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E0D" w:rsidRDefault="00E42DB2">
      <w:pPr>
        <w:pStyle w:val="Title"/>
        <w:spacing w:line="320" w:lineRule="exact"/>
      </w:pPr>
      <w:bookmarkStart w:id="0" w:name="_GoBack"/>
      <w:bookmarkEnd w:id="0"/>
      <w:r>
        <w:t>F</w:t>
      </w:r>
      <w:r w:rsidR="00496E0D">
        <w:t>inancial Reporting and Analysis</w:t>
      </w:r>
      <w:r w:rsidR="00612A8A">
        <w:t xml:space="preserve"> (</w:t>
      </w:r>
      <w:r w:rsidR="00EE665B">
        <w:t>6</w:t>
      </w:r>
      <w:r w:rsidR="00612A8A" w:rsidRPr="00612A8A">
        <w:rPr>
          <w:vertAlign w:val="superscript"/>
        </w:rPr>
        <w:t>th</w:t>
      </w:r>
      <w:r w:rsidR="00612A8A">
        <w:t xml:space="preserve"> Ed.)</w:t>
      </w:r>
    </w:p>
    <w:p w:rsidR="00496E0D" w:rsidRDefault="00496E0D">
      <w:pPr>
        <w:pBdr>
          <w:bottom w:val="single" w:sz="24" w:space="1" w:color="auto"/>
        </w:pBdr>
        <w:suppressAutoHyphens/>
        <w:spacing w:line="480" w:lineRule="exact"/>
        <w:jc w:val="center"/>
        <w:rPr>
          <w:rFonts w:ascii="Helvetica" w:hAnsi="Helvetica"/>
          <w:b/>
          <w:sz w:val="32"/>
        </w:rPr>
      </w:pPr>
      <w:r>
        <w:rPr>
          <w:rFonts w:ascii="Helvetica" w:hAnsi="Helvetica"/>
          <w:b/>
          <w:sz w:val="32"/>
        </w:rPr>
        <w:t xml:space="preserve">Chapter </w:t>
      </w:r>
      <w:r w:rsidR="00612A8A">
        <w:rPr>
          <w:rFonts w:ascii="Helvetica" w:hAnsi="Helvetica"/>
          <w:b/>
          <w:sz w:val="32"/>
        </w:rPr>
        <w:t xml:space="preserve"> </w:t>
      </w:r>
      <w:r>
        <w:rPr>
          <w:rFonts w:ascii="Helvetica" w:hAnsi="Helvetica"/>
          <w:b/>
          <w:sz w:val="48"/>
        </w:rPr>
        <w:t>2</w:t>
      </w:r>
      <w:r w:rsidR="00612A8A">
        <w:rPr>
          <w:rFonts w:ascii="Helvetica" w:hAnsi="Helvetica"/>
          <w:b/>
          <w:sz w:val="32"/>
        </w:rPr>
        <w:t xml:space="preserve">  </w:t>
      </w:r>
      <w:r>
        <w:rPr>
          <w:rFonts w:ascii="Helvetica" w:hAnsi="Helvetica"/>
          <w:b/>
          <w:sz w:val="32"/>
        </w:rPr>
        <w:t>Solutions</w:t>
      </w:r>
    </w:p>
    <w:p w:rsidR="00496E0D" w:rsidRDefault="00496E0D">
      <w:pPr>
        <w:pBdr>
          <w:bottom w:val="single" w:sz="24" w:space="1" w:color="auto"/>
        </w:pBdr>
        <w:suppressAutoHyphens/>
        <w:spacing w:line="320" w:lineRule="exact"/>
        <w:jc w:val="center"/>
        <w:rPr>
          <w:rFonts w:ascii="Helvetica" w:hAnsi="Helvetica"/>
          <w:b/>
          <w:sz w:val="32"/>
        </w:rPr>
      </w:pPr>
      <w:r>
        <w:rPr>
          <w:rFonts w:ascii="Helvetica" w:hAnsi="Helvetica"/>
          <w:b/>
          <w:sz w:val="32"/>
        </w:rPr>
        <w:t>Accrual Accounting and Income Determination</w:t>
      </w:r>
    </w:p>
    <w:p w:rsidR="00496E0D" w:rsidRDefault="00496E0D">
      <w:pPr>
        <w:pBdr>
          <w:bottom w:val="single" w:sz="24" w:space="1" w:color="auto"/>
        </w:pBdr>
        <w:suppressAutoHyphens/>
        <w:spacing w:line="320" w:lineRule="exact"/>
        <w:jc w:val="center"/>
        <w:rPr>
          <w:rFonts w:ascii="Helvetica" w:hAnsi="Helvetica"/>
          <w:sz w:val="28"/>
        </w:rPr>
      </w:pPr>
      <w:r>
        <w:rPr>
          <w:rFonts w:ascii="Helvetica" w:hAnsi="Helvetica"/>
          <w:b/>
          <w:sz w:val="32"/>
        </w:rPr>
        <w:t>Exercises</w:t>
      </w:r>
    </w:p>
    <w:p w:rsidR="00496E0D" w:rsidRDefault="00496E0D">
      <w:pPr>
        <w:pStyle w:val="Headnonumber"/>
        <w:spacing w:line="300" w:lineRule="exact"/>
      </w:pPr>
    </w:p>
    <w:p w:rsidR="00496E0D" w:rsidRDefault="00496E0D">
      <w:pPr>
        <w:pStyle w:val="Headnonumber"/>
        <w:spacing w:line="300" w:lineRule="exact"/>
      </w:pPr>
      <w:r>
        <w:t>Exercises</w:t>
      </w:r>
    </w:p>
    <w:p w:rsidR="006A7456" w:rsidRDefault="006A7456">
      <w:pPr>
        <w:pStyle w:val="Headnonumber"/>
        <w:spacing w:line="300" w:lineRule="exact"/>
      </w:pPr>
    </w:p>
    <w:p w:rsidR="00496E0D" w:rsidRDefault="00496E0D" w:rsidP="00BC20A5">
      <w:pPr>
        <w:pStyle w:val="Numberedhead"/>
      </w:pPr>
      <w:r>
        <w:t>E2-1.</w:t>
      </w:r>
      <w:r>
        <w:tab/>
        <w:t>Determining accrual and cash basis revenue</w:t>
      </w:r>
    </w:p>
    <w:p w:rsidR="00496E0D" w:rsidRDefault="00496E0D">
      <w:pPr>
        <w:pStyle w:val="TextwithIndent"/>
        <w:spacing w:line="300" w:lineRule="exact"/>
      </w:pPr>
      <w:r>
        <w:t>(AICPA adapted)</w:t>
      </w:r>
    </w:p>
    <w:p w:rsidR="00496E0D" w:rsidRDefault="00496E0D">
      <w:pPr>
        <w:pStyle w:val="Textwrighttab"/>
        <w:tabs>
          <w:tab w:val="clear" w:pos="10440"/>
          <w:tab w:val="clear" w:pos="10620"/>
          <w:tab w:val="right" w:pos="6840"/>
        </w:tabs>
        <w:spacing w:line="300" w:lineRule="exact"/>
      </w:pPr>
    </w:p>
    <w:p w:rsidR="00496E0D" w:rsidRDefault="00496E0D">
      <w:pPr>
        <w:tabs>
          <w:tab w:val="left" w:pos="900"/>
          <w:tab w:val="right" w:pos="6840"/>
          <w:tab w:val="right" w:pos="8640"/>
        </w:tabs>
        <w:spacing w:line="300" w:lineRule="exact"/>
        <w:ind w:left="900" w:hanging="900"/>
        <w:rPr>
          <w:rFonts w:ascii="Helvetica" w:hAnsi="Helvetica"/>
          <w:sz w:val="28"/>
        </w:rPr>
      </w:pPr>
      <w:r>
        <w:rPr>
          <w:rFonts w:ascii="Helvetica" w:hAnsi="Helvetica"/>
          <w:sz w:val="28"/>
        </w:rPr>
        <w:tab/>
        <w:t xml:space="preserve">Since the subscription begins with the first issue of </w:t>
      </w:r>
      <w:r w:rsidR="00C45AB7">
        <w:rPr>
          <w:rFonts w:ascii="Helvetica" w:hAnsi="Helvetica"/>
          <w:sz w:val="28"/>
        </w:rPr>
        <w:t>2015</w:t>
      </w:r>
      <w:r>
        <w:rPr>
          <w:rFonts w:ascii="Helvetica" w:hAnsi="Helvetica"/>
          <w:sz w:val="28"/>
        </w:rPr>
        <w:t xml:space="preserve">, no revenue can be recognized in </w:t>
      </w:r>
      <w:r w:rsidR="009850C3">
        <w:rPr>
          <w:rFonts w:ascii="Helvetica" w:hAnsi="Helvetica"/>
          <w:sz w:val="28"/>
        </w:rPr>
        <w:t>2014</w:t>
      </w:r>
      <w:r>
        <w:rPr>
          <w:rFonts w:ascii="Helvetica" w:hAnsi="Helvetica"/>
          <w:sz w:val="28"/>
        </w:rPr>
        <w:t xml:space="preserve"> on an accrual basis. No product or service has been exchanged between Gee Company and its customers. Therefore, no subscription revenue has been earned.</w:t>
      </w:r>
    </w:p>
    <w:p w:rsidR="00496E0D" w:rsidRDefault="00496E0D">
      <w:pPr>
        <w:tabs>
          <w:tab w:val="left" w:pos="900"/>
          <w:tab w:val="right" w:pos="6840"/>
          <w:tab w:val="right" w:pos="8640"/>
        </w:tabs>
        <w:spacing w:line="300" w:lineRule="exact"/>
        <w:ind w:left="900" w:hanging="900"/>
        <w:rPr>
          <w:rFonts w:ascii="Helvetica" w:hAnsi="Helvetica"/>
          <w:sz w:val="28"/>
        </w:rPr>
      </w:pPr>
    </w:p>
    <w:p w:rsidR="00496E0D" w:rsidRDefault="00496E0D">
      <w:pPr>
        <w:tabs>
          <w:tab w:val="left" w:pos="900"/>
          <w:tab w:val="right" w:pos="6840"/>
          <w:tab w:val="right" w:pos="8640"/>
        </w:tabs>
        <w:spacing w:line="300" w:lineRule="exact"/>
        <w:ind w:left="900" w:hanging="900"/>
        <w:rPr>
          <w:rFonts w:ascii="Helvetica" w:hAnsi="Helvetica"/>
          <w:sz w:val="28"/>
        </w:rPr>
      </w:pPr>
      <w:r>
        <w:rPr>
          <w:rFonts w:ascii="Helvetica" w:hAnsi="Helvetica"/>
          <w:sz w:val="28"/>
        </w:rPr>
        <w:tab/>
        <w:t xml:space="preserve">On a cash basis, Gee would recognize the full amount of cash received of $36,000 as revenue in </w:t>
      </w:r>
      <w:r w:rsidR="009850C3">
        <w:rPr>
          <w:rFonts w:ascii="Helvetica" w:hAnsi="Helvetica"/>
          <w:sz w:val="28"/>
        </w:rPr>
        <w:t>2014</w:t>
      </w:r>
      <w:r>
        <w:rPr>
          <w:rFonts w:ascii="Helvetica" w:hAnsi="Helvetica"/>
          <w:sz w:val="28"/>
        </w:rPr>
        <w:t>.</w:t>
      </w:r>
    </w:p>
    <w:p w:rsidR="00C45128" w:rsidRDefault="00C45128" w:rsidP="00BC20A5">
      <w:pPr>
        <w:pStyle w:val="Numberedhead"/>
      </w:pPr>
    </w:p>
    <w:p w:rsidR="00C45128" w:rsidRDefault="00C45128" w:rsidP="00BC20A5">
      <w:pPr>
        <w:pStyle w:val="Numberedhead"/>
      </w:pPr>
      <w:r>
        <w:t>E2-2.</w:t>
      </w:r>
      <w:r>
        <w:tab/>
        <w:t>Determining unearned subscription revenue</w:t>
      </w:r>
    </w:p>
    <w:p w:rsidR="00C45128" w:rsidRDefault="00C45128" w:rsidP="00C45128">
      <w:pPr>
        <w:tabs>
          <w:tab w:val="left" w:pos="900"/>
          <w:tab w:val="right" w:pos="6840"/>
          <w:tab w:val="right" w:pos="8640"/>
        </w:tabs>
        <w:spacing w:line="300" w:lineRule="exact"/>
        <w:ind w:left="900" w:hanging="900"/>
        <w:rPr>
          <w:rFonts w:ascii="Helvetica" w:hAnsi="Helvetica"/>
          <w:sz w:val="28"/>
        </w:rPr>
      </w:pPr>
      <w:r>
        <w:rPr>
          <w:rFonts w:ascii="Helvetica" w:hAnsi="Helvetica"/>
          <w:b/>
          <w:sz w:val="28"/>
        </w:rPr>
        <w:tab/>
      </w:r>
      <w:r>
        <w:rPr>
          <w:rFonts w:ascii="Helvetica" w:hAnsi="Helvetica"/>
          <w:sz w:val="28"/>
        </w:rPr>
        <w:t>(AICPA adapted)</w:t>
      </w:r>
    </w:p>
    <w:p w:rsidR="00C45128" w:rsidRDefault="00C45128" w:rsidP="00C45128">
      <w:pPr>
        <w:tabs>
          <w:tab w:val="left" w:pos="900"/>
          <w:tab w:val="right" w:pos="6840"/>
          <w:tab w:val="right" w:pos="8640"/>
        </w:tabs>
        <w:spacing w:line="300" w:lineRule="exact"/>
        <w:ind w:left="900" w:hanging="900"/>
        <w:rPr>
          <w:rFonts w:ascii="Helvetica" w:hAnsi="Helvetica"/>
          <w:b/>
          <w:sz w:val="28"/>
        </w:rPr>
      </w:pPr>
    </w:p>
    <w:p w:rsidR="00C45128" w:rsidRDefault="00C45128" w:rsidP="00C45128">
      <w:pPr>
        <w:tabs>
          <w:tab w:val="left" w:pos="900"/>
          <w:tab w:val="right" w:pos="6840"/>
          <w:tab w:val="right" w:pos="8640"/>
        </w:tabs>
        <w:spacing w:line="300" w:lineRule="exact"/>
        <w:ind w:left="900" w:hanging="900"/>
        <w:rPr>
          <w:rFonts w:ascii="Helvetica" w:hAnsi="Helvetica"/>
          <w:sz w:val="28"/>
        </w:rPr>
      </w:pPr>
      <w:r>
        <w:rPr>
          <w:rFonts w:ascii="Helvetica" w:hAnsi="Helvetica"/>
          <w:b/>
          <w:sz w:val="28"/>
        </w:rPr>
        <w:tab/>
      </w:r>
      <w:r>
        <w:rPr>
          <w:rFonts w:ascii="Helvetica" w:hAnsi="Helvetica"/>
          <w:sz w:val="28"/>
        </w:rPr>
        <w:t>Since subscription revenue is not earned until the customer has received the</w:t>
      </w:r>
      <w:r w:rsidR="00FE3CFA">
        <w:rPr>
          <w:rFonts w:ascii="Helvetica" w:hAnsi="Helvetica"/>
          <w:sz w:val="28"/>
        </w:rPr>
        <w:t xml:space="preserve"> jellies</w:t>
      </w:r>
      <w:r>
        <w:rPr>
          <w:rFonts w:ascii="Helvetica" w:hAnsi="Helvetica"/>
          <w:sz w:val="28"/>
        </w:rPr>
        <w:t>, unearned subscription revenue should be equal to the amount of subscriptions sold but not yet expired.</w:t>
      </w:r>
    </w:p>
    <w:p w:rsidR="00C45128" w:rsidRDefault="00C45128" w:rsidP="00C45128">
      <w:pPr>
        <w:tabs>
          <w:tab w:val="left" w:pos="900"/>
          <w:tab w:val="right" w:pos="6840"/>
          <w:tab w:val="right" w:pos="8640"/>
        </w:tabs>
        <w:spacing w:line="300" w:lineRule="exact"/>
        <w:ind w:left="900" w:hanging="900"/>
        <w:rPr>
          <w:rFonts w:ascii="Helvetica" w:hAnsi="Helvetica"/>
          <w:sz w:val="28"/>
        </w:rPr>
      </w:pPr>
      <w:r>
        <w:rPr>
          <w:rFonts w:ascii="Helvetica" w:hAnsi="Helvetica"/>
          <w:sz w:val="28"/>
        </w:rPr>
        <w:tab/>
      </w:r>
    </w:p>
    <w:p w:rsidR="00C45128" w:rsidRDefault="00C45128" w:rsidP="00C45128">
      <w:pPr>
        <w:pStyle w:val="Textwrighttab"/>
        <w:tabs>
          <w:tab w:val="clear" w:pos="900"/>
          <w:tab w:val="right" w:pos="10296"/>
        </w:tabs>
        <w:spacing w:line="300" w:lineRule="exact"/>
        <w:ind w:left="1267" w:hanging="1267"/>
      </w:pPr>
      <w:r>
        <w:tab/>
        <w:t xml:space="preserve">Sold in </w:t>
      </w:r>
      <w:r w:rsidR="009850C3">
        <w:t>2014</w:t>
      </w:r>
      <w:r>
        <w:t xml:space="preserve">/Expiring in </w:t>
      </w:r>
      <w:r w:rsidR="00C45AB7">
        <w:t>2015</w:t>
      </w:r>
      <w:r>
        <w:tab/>
        <w:t>$250,000</w:t>
      </w:r>
    </w:p>
    <w:p w:rsidR="00C45128" w:rsidRDefault="00C45128" w:rsidP="00C45128">
      <w:pPr>
        <w:pStyle w:val="Textwrighttab"/>
        <w:tabs>
          <w:tab w:val="clear" w:pos="900"/>
          <w:tab w:val="clear" w:pos="10440"/>
          <w:tab w:val="right" w:pos="10296"/>
          <w:tab w:val="right" w:pos="10431"/>
        </w:tabs>
        <w:spacing w:line="300" w:lineRule="exact"/>
        <w:ind w:left="1267" w:hanging="1267"/>
      </w:pPr>
      <w:r>
        <w:tab/>
        <w:t xml:space="preserve">Sold in </w:t>
      </w:r>
      <w:r w:rsidR="009850C3">
        <w:t>2014</w:t>
      </w:r>
      <w:r>
        <w:t xml:space="preserve">/Expiring in </w:t>
      </w:r>
      <w:r w:rsidR="00C45AB7">
        <w:t>2016</w:t>
      </w:r>
      <w:r>
        <w:tab/>
        <w:t>180,000</w:t>
      </w:r>
    </w:p>
    <w:p w:rsidR="00C45128" w:rsidRDefault="00C45128" w:rsidP="00C45128">
      <w:pPr>
        <w:pStyle w:val="Textwrighttab"/>
        <w:tabs>
          <w:tab w:val="clear" w:pos="900"/>
          <w:tab w:val="right" w:pos="10296"/>
        </w:tabs>
        <w:spacing w:line="300" w:lineRule="exact"/>
        <w:ind w:left="1267" w:hanging="1267"/>
      </w:pPr>
      <w:r>
        <w:tab/>
        <w:t xml:space="preserve">Sold in </w:t>
      </w:r>
      <w:r w:rsidR="009850C3">
        <w:t>2013</w:t>
      </w:r>
      <w:r>
        <w:t xml:space="preserve">*/Expiring in </w:t>
      </w:r>
      <w:r w:rsidR="00C45AB7">
        <w:t>2015</w:t>
      </w:r>
      <w:r>
        <w:tab/>
      </w:r>
      <w:r>
        <w:rPr>
          <w:u w:val="single"/>
        </w:rPr>
        <w:t xml:space="preserve">  85,000</w:t>
      </w:r>
    </w:p>
    <w:p w:rsidR="00C45128" w:rsidRDefault="00C45128" w:rsidP="00C45128">
      <w:pPr>
        <w:pStyle w:val="Textwrighttab"/>
        <w:tabs>
          <w:tab w:val="clear" w:pos="900"/>
          <w:tab w:val="clear" w:pos="10440"/>
          <w:tab w:val="right" w:pos="10296"/>
          <w:tab w:val="right" w:pos="10431"/>
        </w:tabs>
        <w:spacing w:line="300" w:lineRule="exact"/>
        <w:ind w:left="1267" w:hanging="1267"/>
        <w:rPr>
          <w:b/>
          <w:u w:val="double"/>
        </w:rPr>
      </w:pPr>
      <w:r>
        <w:tab/>
        <w:t>Unearned subscription revenue</w:t>
      </w:r>
      <w:r>
        <w:tab/>
      </w:r>
      <w:r>
        <w:rPr>
          <w:b/>
          <w:u w:val="double"/>
        </w:rPr>
        <w:t>$515,000</w:t>
      </w:r>
    </w:p>
    <w:p w:rsidR="00C45128" w:rsidRDefault="00C45128" w:rsidP="00C45128">
      <w:pPr>
        <w:pStyle w:val="Textwrighttab"/>
        <w:tabs>
          <w:tab w:val="right" w:pos="10296"/>
        </w:tabs>
        <w:spacing w:line="300" w:lineRule="exact"/>
      </w:pPr>
    </w:p>
    <w:p w:rsidR="00C45128" w:rsidRDefault="00C45128" w:rsidP="00C45128">
      <w:pPr>
        <w:tabs>
          <w:tab w:val="left" w:pos="900"/>
          <w:tab w:val="right" w:pos="6840"/>
          <w:tab w:val="right" w:pos="8640"/>
        </w:tabs>
        <w:spacing w:line="300" w:lineRule="exact"/>
        <w:ind w:left="1267"/>
        <w:rPr>
          <w:rFonts w:ascii="Helvetica" w:hAnsi="Helvetica"/>
        </w:rPr>
      </w:pPr>
      <w:r>
        <w:rPr>
          <w:rFonts w:ascii="Helvetica" w:hAnsi="Helvetica"/>
        </w:rPr>
        <w:t xml:space="preserve">*(The subscriptions sold in </w:t>
      </w:r>
      <w:r w:rsidR="009850C3">
        <w:rPr>
          <w:rFonts w:ascii="Helvetica" w:hAnsi="Helvetica"/>
        </w:rPr>
        <w:t>2013</w:t>
      </w:r>
      <w:r>
        <w:rPr>
          <w:rFonts w:ascii="Helvetica" w:hAnsi="Helvetica"/>
        </w:rPr>
        <w:t xml:space="preserve"> that did not expire in </w:t>
      </w:r>
      <w:r w:rsidR="009850C3">
        <w:rPr>
          <w:rFonts w:ascii="Helvetica" w:hAnsi="Helvetica"/>
        </w:rPr>
        <w:t>2013</w:t>
      </w:r>
      <w:r>
        <w:rPr>
          <w:rFonts w:ascii="Helvetica" w:hAnsi="Helvetica"/>
        </w:rPr>
        <w:t xml:space="preserve"> or in </w:t>
      </w:r>
      <w:r w:rsidR="009850C3">
        <w:rPr>
          <w:rFonts w:ascii="Helvetica" w:hAnsi="Helvetica"/>
        </w:rPr>
        <w:t>2014</w:t>
      </w:r>
      <w:r>
        <w:rPr>
          <w:rFonts w:ascii="Helvetica" w:hAnsi="Helvetica"/>
        </w:rPr>
        <w:t xml:space="preserve"> must be carried over to </w:t>
      </w:r>
      <w:r w:rsidR="00C45AB7">
        <w:rPr>
          <w:rFonts w:ascii="Helvetica" w:hAnsi="Helvetica"/>
        </w:rPr>
        <w:t>2015</w:t>
      </w:r>
      <w:r>
        <w:rPr>
          <w:rFonts w:ascii="Helvetica" w:hAnsi="Helvetica"/>
        </w:rPr>
        <w:t xml:space="preserve"> where they will be earned and recognized.)</w:t>
      </w:r>
    </w:p>
    <w:p w:rsidR="00496E0D" w:rsidRDefault="00496E0D">
      <w:pPr>
        <w:tabs>
          <w:tab w:val="left" w:pos="900"/>
          <w:tab w:val="right" w:pos="6840"/>
          <w:tab w:val="right" w:pos="8640"/>
        </w:tabs>
        <w:spacing w:line="300" w:lineRule="exact"/>
        <w:ind w:left="900" w:hanging="900"/>
        <w:rPr>
          <w:rFonts w:ascii="Helvetica" w:hAnsi="Helvetica"/>
          <w:sz w:val="28"/>
        </w:rPr>
      </w:pPr>
    </w:p>
    <w:p w:rsidR="00496E0D" w:rsidRDefault="00496E0D">
      <w:pPr>
        <w:tabs>
          <w:tab w:val="left" w:pos="900"/>
          <w:tab w:val="right" w:pos="6840"/>
          <w:tab w:val="right" w:pos="8640"/>
        </w:tabs>
        <w:spacing w:line="300" w:lineRule="exact"/>
        <w:ind w:left="907" w:hanging="907"/>
        <w:rPr>
          <w:rFonts w:ascii="Helvetica" w:hAnsi="Helvetica"/>
        </w:rPr>
      </w:pPr>
    </w:p>
    <w:p w:rsidR="00496E0D" w:rsidRDefault="00496E0D" w:rsidP="00BC20A5">
      <w:pPr>
        <w:pStyle w:val="Numberedhead"/>
      </w:pPr>
      <w:r>
        <w:t>E2-3.</w:t>
      </w:r>
      <w:r>
        <w:tab/>
        <w:t>Determining unearned revenue</w:t>
      </w:r>
    </w:p>
    <w:p w:rsidR="00496E0D" w:rsidRDefault="00496E0D">
      <w:pPr>
        <w:pStyle w:val="BlockText"/>
        <w:ind w:left="907" w:right="0"/>
      </w:pPr>
      <w:r>
        <w:t>(AICPA adapted)</w:t>
      </w:r>
    </w:p>
    <w:p w:rsidR="00496E0D" w:rsidRDefault="00496E0D">
      <w:pPr>
        <w:pStyle w:val="BlockText"/>
        <w:ind w:right="0"/>
      </w:pPr>
    </w:p>
    <w:tbl>
      <w:tblPr>
        <w:tblW w:w="0" w:type="auto"/>
        <w:tblInd w:w="1267" w:type="dxa"/>
        <w:tblLayout w:type="fixed"/>
        <w:tblCellMar>
          <w:left w:w="0" w:type="dxa"/>
          <w:right w:w="0" w:type="dxa"/>
        </w:tblCellMar>
        <w:tblLook w:val="0000" w:firstRow="0" w:lastRow="0" w:firstColumn="0" w:lastColumn="0" w:noHBand="0" w:noVBand="0"/>
      </w:tblPr>
      <w:tblGrid>
        <w:gridCol w:w="4956"/>
        <w:gridCol w:w="2154"/>
      </w:tblGrid>
      <w:tr w:rsidR="00496E0D">
        <w:tblPrEx>
          <w:tblCellMar>
            <w:top w:w="0" w:type="dxa"/>
            <w:left w:w="0" w:type="dxa"/>
            <w:bottom w:w="0" w:type="dxa"/>
            <w:right w:w="0" w:type="dxa"/>
          </w:tblCellMar>
        </w:tblPrEx>
        <w:trPr>
          <w:trHeight w:hRule="exact" w:val="300"/>
        </w:trPr>
        <w:tc>
          <w:tcPr>
            <w:tcW w:w="4956" w:type="dxa"/>
            <w:tcBorders>
              <w:top w:val="nil"/>
              <w:left w:val="nil"/>
              <w:bottom w:val="nil"/>
              <w:right w:val="nil"/>
            </w:tcBorders>
            <w:vAlign w:val="bottom"/>
          </w:tcPr>
          <w:p w:rsidR="00496E0D" w:rsidRDefault="00496E0D">
            <w:pPr>
              <w:pStyle w:val="Tabletext"/>
              <w:rPr>
                <w:rFonts w:eastAsia="Arial Unicode MS"/>
                <w:b/>
                <w:sz w:val="28"/>
              </w:rPr>
            </w:pPr>
            <w:r>
              <w:rPr>
                <w:b/>
                <w:sz w:val="28"/>
              </w:rPr>
              <w:t xml:space="preserve">Year </w:t>
            </w:r>
            <w:r w:rsidR="009850C3">
              <w:rPr>
                <w:b/>
                <w:sz w:val="28"/>
              </w:rPr>
              <w:t>2013</w:t>
            </w:r>
            <w:r>
              <w:rPr>
                <w:b/>
                <w:sz w:val="28"/>
              </w:rPr>
              <w:t xml:space="preserve"> Sales:</w:t>
            </w:r>
          </w:p>
        </w:tc>
        <w:tc>
          <w:tcPr>
            <w:tcW w:w="2154" w:type="dxa"/>
            <w:tcBorders>
              <w:top w:val="nil"/>
              <w:left w:val="nil"/>
              <w:bottom w:val="nil"/>
              <w:right w:val="nil"/>
            </w:tcBorders>
            <w:vAlign w:val="bottom"/>
          </w:tcPr>
          <w:p w:rsidR="00496E0D" w:rsidRDefault="00496E0D">
            <w:pPr>
              <w:pStyle w:val="Tabletext"/>
              <w:rPr>
                <w:rFonts w:eastAsia="Arial Unicode MS"/>
                <w:sz w:val="28"/>
              </w:rPr>
            </w:pPr>
          </w:p>
        </w:tc>
      </w:tr>
      <w:tr w:rsidR="00496E0D">
        <w:tblPrEx>
          <w:tblCellMar>
            <w:top w:w="0" w:type="dxa"/>
            <w:left w:w="0" w:type="dxa"/>
            <w:bottom w:w="0" w:type="dxa"/>
            <w:right w:w="0" w:type="dxa"/>
          </w:tblCellMar>
        </w:tblPrEx>
        <w:trPr>
          <w:trHeight w:hRule="exact" w:val="300"/>
        </w:trPr>
        <w:tc>
          <w:tcPr>
            <w:tcW w:w="4956" w:type="dxa"/>
            <w:tcBorders>
              <w:top w:val="nil"/>
              <w:left w:val="nil"/>
              <w:bottom w:val="nil"/>
              <w:right w:val="nil"/>
            </w:tcBorders>
            <w:vAlign w:val="bottom"/>
          </w:tcPr>
          <w:p w:rsidR="00496E0D" w:rsidRDefault="00496E0D">
            <w:pPr>
              <w:pStyle w:val="Tabletext"/>
              <w:rPr>
                <w:rFonts w:eastAsia="Arial Unicode MS"/>
                <w:sz w:val="28"/>
              </w:rPr>
            </w:pPr>
            <w:r>
              <w:rPr>
                <w:sz w:val="28"/>
              </w:rPr>
              <w:t>Unredeemed at 12/31</w:t>
            </w:r>
            <w:r w:rsidR="00C45AB7">
              <w:rPr>
                <w:sz w:val="28"/>
              </w:rPr>
              <w:t>/13</w:t>
            </w:r>
          </w:p>
        </w:tc>
        <w:tc>
          <w:tcPr>
            <w:tcW w:w="2154" w:type="dxa"/>
            <w:tcBorders>
              <w:top w:val="nil"/>
              <w:left w:val="nil"/>
              <w:bottom w:val="nil"/>
              <w:right w:val="nil"/>
            </w:tcBorders>
            <w:vAlign w:val="bottom"/>
          </w:tcPr>
          <w:p w:rsidR="00496E0D" w:rsidRDefault="00496E0D">
            <w:pPr>
              <w:pStyle w:val="Tabletext"/>
              <w:tabs>
                <w:tab w:val="clear" w:pos="8910"/>
                <w:tab w:val="left" w:pos="93"/>
                <w:tab w:val="decimal" w:pos="1722"/>
              </w:tabs>
              <w:ind w:left="-10" w:right="20"/>
              <w:jc w:val="both"/>
              <w:rPr>
                <w:rFonts w:eastAsia="Arial Unicode MS"/>
                <w:sz w:val="28"/>
              </w:rPr>
            </w:pPr>
            <w:r>
              <w:rPr>
                <w:sz w:val="28"/>
              </w:rPr>
              <w:tab/>
              <w:t>$</w:t>
            </w:r>
            <w:r>
              <w:rPr>
                <w:sz w:val="28"/>
              </w:rPr>
              <w:tab/>
              <w:t>75,000</w:t>
            </w:r>
          </w:p>
        </w:tc>
      </w:tr>
      <w:tr w:rsidR="00496E0D">
        <w:tblPrEx>
          <w:tblCellMar>
            <w:top w:w="0" w:type="dxa"/>
            <w:left w:w="0" w:type="dxa"/>
            <w:bottom w:w="0" w:type="dxa"/>
            <w:right w:w="0" w:type="dxa"/>
          </w:tblCellMar>
        </w:tblPrEx>
        <w:trPr>
          <w:trHeight w:hRule="exact" w:val="300"/>
        </w:trPr>
        <w:tc>
          <w:tcPr>
            <w:tcW w:w="4956" w:type="dxa"/>
            <w:tcBorders>
              <w:top w:val="nil"/>
              <w:left w:val="nil"/>
              <w:bottom w:val="nil"/>
              <w:right w:val="nil"/>
            </w:tcBorders>
            <w:vAlign w:val="bottom"/>
          </w:tcPr>
          <w:p w:rsidR="00496E0D" w:rsidRDefault="00496E0D">
            <w:pPr>
              <w:pStyle w:val="Tabletext"/>
              <w:rPr>
                <w:rFonts w:eastAsia="Arial Unicode MS"/>
                <w:sz w:val="28"/>
              </w:rPr>
            </w:pPr>
            <w:r>
              <w:rPr>
                <w:sz w:val="28"/>
              </w:rPr>
              <w:t xml:space="preserve">Sold in </w:t>
            </w:r>
            <w:r w:rsidR="009850C3">
              <w:rPr>
                <w:sz w:val="28"/>
              </w:rPr>
              <w:t>2013</w:t>
            </w:r>
            <w:r>
              <w:rPr>
                <w:sz w:val="28"/>
              </w:rPr>
              <w:t xml:space="preserve">/redeemed in </w:t>
            </w:r>
            <w:r w:rsidR="009850C3">
              <w:rPr>
                <w:sz w:val="28"/>
              </w:rPr>
              <w:t>2014</w:t>
            </w:r>
          </w:p>
        </w:tc>
        <w:tc>
          <w:tcPr>
            <w:tcW w:w="2154" w:type="dxa"/>
            <w:tcBorders>
              <w:top w:val="nil"/>
              <w:left w:val="nil"/>
              <w:right w:val="nil"/>
            </w:tcBorders>
            <w:vAlign w:val="bottom"/>
          </w:tcPr>
          <w:p w:rsidR="00496E0D" w:rsidRDefault="00496E0D">
            <w:pPr>
              <w:pStyle w:val="Tabletext"/>
              <w:tabs>
                <w:tab w:val="clear" w:pos="8910"/>
                <w:tab w:val="left" w:pos="93"/>
                <w:tab w:val="decimal" w:pos="1722"/>
              </w:tabs>
              <w:ind w:right="20"/>
              <w:jc w:val="both"/>
              <w:rPr>
                <w:rFonts w:eastAsia="Arial Unicode MS"/>
                <w:sz w:val="28"/>
              </w:rPr>
            </w:pPr>
            <w:r>
              <w:rPr>
                <w:sz w:val="28"/>
              </w:rPr>
              <w:tab/>
            </w:r>
            <w:r>
              <w:rPr>
                <w:sz w:val="28"/>
              </w:rPr>
              <w:tab/>
              <w:t>(25,000)</w:t>
            </w:r>
          </w:p>
        </w:tc>
      </w:tr>
      <w:tr w:rsidR="00496E0D">
        <w:tblPrEx>
          <w:tblCellMar>
            <w:top w:w="0" w:type="dxa"/>
            <w:left w:w="0" w:type="dxa"/>
            <w:bottom w:w="0" w:type="dxa"/>
            <w:right w:w="0" w:type="dxa"/>
          </w:tblCellMar>
        </w:tblPrEx>
        <w:trPr>
          <w:trHeight w:hRule="exact" w:val="300"/>
        </w:trPr>
        <w:tc>
          <w:tcPr>
            <w:tcW w:w="4956" w:type="dxa"/>
            <w:tcBorders>
              <w:top w:val="nil"/>
              <w:left w:val="nil"/>
              <w:bottom w:val="nil"/>
              <w:right w:val="nil"/>
            </w:tcBorders>
            <w:vAlign w:val="bottom"/>
          </w:tcPr>
          <w:p w:rsidR="00496E0D" w:rsidRDefault="00496E0D">
            <w:pPr>
              <w:pStyle w:val="Tabletext"/>
              <w:rPr>
                <w:rFonts w:eastAsia="Arial Unicode MS"/>
                <w:sz w:val="28"/>
              </w:rPr>
            </w:pPr>
            <w:r>
              <w:rPr>
                <w:sz w:val="28"/>
              </w:rPr>
              <w:t xml:space="preserve">Sold in </w:t>
            </w:r>
            <w:r w:rsidR="009850C3">
              <w:rPr>
                <w:sz w:val="28"/>
              </w:rPr>
              <w:t>2013</w:t>
            </w:r>
            <w:r>
              <w:rPr>
                <w:sz w:val="28"/>
              </w:rPr>
              <w:t xml:space="preserve">/Expired in </w:t>
            </w:r>
            <w:r w:rsidR="009850C3">
              <w:rPr>
                <w:sz w:val="28"/>
              </w:rPr>
              <w:t>2014</w:t>
            </w:r>
          </w:p>
        </w:tc>
        <w:tc>
          <w:tcPr>
            <w:tcW w:w="2154" w:type="dxa"/>
            <w:tcBorders>
              <w:top w:val="nil"/>
              <w:left w:val="nil"/>
              <w:right w:val="nil"/>
            </w:tcBorders>
            <w:vAlign w:val="bottom"/>
          </w:tcPr>
          <w:p w:rsidR="00496E0D" w:rsidRDefault="00496E0D">
            <w:pPr>
              <w:pStyle w:val="Tabletext"/>
              <w:tabs>
                <w:tab w:val="clear" w:pos="8910"/>
                <w:tab w:val="left" w:pos="93"/>
                <w:tab w:val="decimal" w:pos="1722"/>
              </w:tabs>
              <w:ind w:right="20"/>
              <w:jc w:val="both"/>
              <w:rPr>
                <w:rFonts w:eastAsia="Arial Unicode MS"/>
                <w:sz w:val="28"/>
                <w:u w:val="single"/>
              </w:rPr>
            </w:pPr>
            <w:r>
              <w:rPr>
                <w:sz w:val="28"/>
                <w:u w:val="single"/>
              </w:rPr>
              <w:tab/>
            </w:r>
            <w:r>
              <w:rPr>
                <w:sz w:val="28"/>
                <w:u w:val="single"/>
              </w:rPr>
              <w:tab/>
              <w:t>(50,000)</w:t>
            </w:r>
          </w:p>
        </w:tc>
      </w:tr>
      <w:tr w:rsidR="00496E0D">
        <w:tblPrEx>
          <w:tblCellMar>
            <w:top w:w="0" w:type="dxa"/>
            <w:left w:w="0" w:type="dxa"/>
            <w:bottom w:w="0" w:type="dxa"/>
            <w:right w:w="0" w:type="dxa"/>
          </w:tblCellMar>
        </w:tblPrEx>
        <w:trPr>
          <w:trHeight w:hRule="exact" w:val="300"/>
        </w:trPr>
        <w:tc>
          <w:tcPr>
            <w:tcW w:w="4956" w:type="dxa"/>
            <w:tcBorders>
              <w:top w:val="nil"/>
              <w:left w:val="nil"/>
              <w:bottom w:val="nil"/>
              <w:right w:val="nil"/>
            </w:tcBorders>
            <w:vAlign w:val="bottom"/>
          </w:tcPr>
          <w:p w:rsidR="00496E0D" w:rsidRDefault="00496E0D">
            <w:pPr>
              <w:pStyle w:val="Tabletext"/>
              <w:rPr>
                <w:rFonts w:eastAsia="Arial Unicode MS"/>
                <w:sz w:val="28"/>
              </w:rPr>
            </w:pPr>
            <w:r>
              <w:rPr>
                <w:sz w:val="28"/>
              </w:rPr>
              <w:t>Unearned revenue at 12/31</w:t>
            </w:r>
            <w:r w:rsidR="00C45AB7">
              <w:rPr>
                <w:sz w:val="28"/>
              </w:rPr>
              <w:t>/14</w:t>
            </w:r>
          </w:p>
        </w:tc>
        <w:tc>
          <w:tcPr>
            <w:tcW w:w="2154" w:type="dxa"/>
            <w:tcBorders>
              <w:left w:val="nil"/>
              <w:bottom w:val="double" w:sz="4" w:space="0" w:color="auto"/>
              <w:right w:val="nil"/>
            </w:tcBorders>
            <w:vAlign w:val="bottom"/>
          </w:tcPr>
          <w:p w:rsidR="00496E0D" w:rsidRDefault="00496E0D">
            <w:pPr>
              <w:pStyle w:val="Tabletext"/>
              <w:tabs>
                <w:tab w:val="clear" w:pos="8910"/>
                <w:tab w:val="left" w:pos="93"/>
                <w:tab w:val="decimal" w:pos="1722"/>
              </w:tabs>
              <w:ind w:left="-10" w:right="14"/>
              <w:jc w:val="both"/>
              <w:rPr>
                <w:rFonts w:eastAsia="Arial Unicode MS"/>
                <w:sz w:val="28"/>
                <w:u w:val="single"/>
              </w:rPr>
            </w:pPr>
            <w:r>
              <w:rPr>
                <w:sz w:val="28"/>
                <w:u w:val="double"/>
              </w:rPr>
              <w:tab/>
            </w:r>
            <w:r>
              <w:rPr>
                <w:sz w:val="28"/>
                <w:u w:val="single"/>
              </w:rPr>
              <w:t>$        -   0   -</w:t>
            </w:r>
          </w:p>
        </w:tc>
      </w:tr>
      <w:tr w:rsidR="00496E0D">
        <w:tblPrEx>
          <w:tblCellMar>
            <w:top w:w="0" w:type="dxa"/>
            <w:left w:w="0" w:type="dxa"/>
            <w:bottom w:w="0" w:type="dxa"/>
            <w:right w:w="0" w:type="dxa"/>
          </w:tblCellMar>
        </w:tblPrEx>
        <w:trPr>
          <w:trHeight w:hRule="exact" w:val="300"/>
        </w:trPr>
        <w:tc>
          <w:tcPr>
            <w:tcW w:w="4956" w:type="dxa"/>
            <w:tcBorders>
              <w:top w:val="nil"/>
              <w:left w:val="nil"/>
              <w:bottom w:val="nil"/>
              <w:right w:val="nil"/>
            </w:tcBorders>
            <w:vAlign w:val="bottom"/>
          </w:tcPr>
          <w:p w:rsidR="00496E0D" w:rsidRDefault="00496E0D">
            <w:pPr>
              <w:pStyle w:val="Tabletext"/>
              <w:rPr>
                <w:rFonts w:eastAsia="Arial Unicode MS"/>
              </w:rPr>
            </w:pPr>
          </w:p>
        </w:tc>
        <w:tc>
          <w:tcPr>
            <w:tcW w:w="2154" w:type="dxa"/>
            <w:tcBorders>
              <w:top w:val="double" w:sz="4" w:space="0" w:color="auto"/>
              <w:left w:val="nil"/>
              <w:bottom w:val="nil"/>
              <w:right w:val="nil"/>
            </w:tcBorders>
            <w:vAlign w:val="bottom"/>
          </w:tcPr>
          <w:p w:rsidR="00496E0D" w:rsidRDefault="00496E0D">
            <w:pPr>
              <w:pStyle w:val="Tabletext"/>
              <w:rPr>
                <w:rFonts w:eastAsia="Arial Unicode MS"/>
              </w:rPr>
            </w:pPr>
          </w:p>
        </w:tc>
      </w:tr>
    </w:tbl>
    <w:p w:rsidR="00496E0D" w:rsidRDefault="00496E0D"/>
    <w:p w:rsidR="00496E0D" w:rsidRDefault="00496E0D"/>
    <w:p w:rsidR="00496E0D" w:rsidRDefault="009B3C75">
      <w:r>
        <w:br w:type="page"/>
      </w:r>
    </w:p>
    <w:tbl>
      <w:tblPr>
        <w:tblW w:w="0" w:type="auto"/>
        <w:tblInd w:w="1267" w:type="dxa"/>
        <w:tblLayout w:type="fixed"/>
        <w:tblCellMar>
          <w:left w:w="0" w:type="dxa"/>
          <w:right w:w="0" w:type="dxa"/>
        </w:tblCellMar>
        <w:tblLook w:val="0000" w:firstRow="0" w:lastRow="0" w:firstColumn="0" w:lastColumn="0" w:noHBand="0" w:noVBand="0"/>
      </w:tblPr>
      <w:tblGrid>
        <w:gridCol w:w="4959"/>
        <w:gridCol w:w="2151"/>
      </w:tblGrid>
      <w:tr w:rsidR="00496E0D">
        <w:tblPrEx>
          <w:tblCellMar>
            <w:top w:w="0" w:type="dxa"/>
            <w:left w:w="0" w:type="dxa"/>
            <w:bottom w:w="0" w:type="dxa"/>
            <w:right w:w="0" w:type="dxa"/>
          </w:tblCellMar>
        </w:tblPrEx>
        <w:trPr>
          <w:trHeight w:hRule="exact" w:val="300"/>
        </w:trPr>
        <w:tc>
          <w:tcPr>
            <w:tcW w:w="4959" w:type="dxa"/>
            <w:tcBorders>
              <w:top w:val="nil"/>
              <w:left w:val="nil"/>
              <w:bottom w:val="nil"/>
              <w:right w:val="nil"/>
            </w:tcBorders>
            <w:vAlign w:val="bottom"/>
          </w:tcPr>
          <w:p w:rsidR="00496E0D" w:rsidRDefault="00496E0D">
            <w:pPr>
              <w:pStyle w:val="Tabletext"/>
              <w:rPr>
                <w:rFonts w:eastAsia="Arial Unicode MS"/>
                <w:b/>
                <w:sz w:val="28"/>
              </w:rPr>
            </w:pPr>
            <w:r>
              <w:rPr>
                <w:b/>
                <w:sz w:val="28"/>
              </w:rPr>
              <w:t xml:space="preserve">Year </w:t>
            </w:r>
            <w:r w:rsidR="009850C3">
              <w:rPr>
                <w:b/>
                <w:sz w:val="28"/>
              </w:rPr>
              <w:t>2014</w:t>
            </w:r>
            <w:r>
              <w:rPr>
                <w:b/>
                <w:sz w:val="28"/>
              </w:rPr>
              <w:t xml:space="preserve"> Sales:</w:t>
            </w:r>
          </w:p>
        </w:tc>
        <w:tc>
          <w:tcPr>
            <w:tcW w:w="2151" w:type="dxa"/>
            <w:tcBorders>
              <w:top w:val="nil"/>
              <w:left w:val="nil"/>
              <w:bottom w:val="nil"/>
              <w:right w:val="nil"/>
            </w:tcBorders>
            <w:vAlign w:val="bottom"/>
          </w:tcPr>
          <w:p w:rsidR="00496E0D" w:rsidRDefault="00496E0D">
            <w:pPr>
              <w:pStyle w:val="Tabletext"/>
              <w:rPr>
                <w:rFonts w:eastAsia="Arial Unicode MS"/>
                <w:sz w:val="28"/>
              </w:rPr>
            </w:pPr>
          </w:p>
        </w:tc>
      </w:tr>
      <w:tr w:rsidR="00496E0D">
        <w:tblPrEx>
          <w:tblCellMar>
            <w:top w:w="0" w:type="dxa"/>
            <w:left w:w="0" w:type="dxa"/>
            <w:bottom w:w="0" w:type="dxa"/>
            <w:right w:w="0" w:type="dxa"/>
          </w:tblCellMar>
        </w:tblPrEx>
        <w:trPr>
          <w:trHeight w:hRule="exact" w:val="300"/>
        </w:trPr>
        <w:tc>
          <w:tcPr>
            <w:tcW w:w="4959" w:type="dxa"/>
            <w:tcBorders>
              <w:top w:val="nil"/>
              <w:left w:val="nil"/>
              <w:bottom w:val="nil"/>
              <w:right w:val="nil"/>
            </w:tcBorders>
            <w:vAlign w:val="bottom"/>
          </w:tcPr>
          <w:p w:rsidR="00496E0D" w:rsidRDefault="00496E0D">
            <w:pPr>
              <w:pStyle w:val="Tabletext"/>
              <w:rPr>
                <w:rFonts w:eastAsia="Arial Unicode MS"/>
                <w:sz w:val="28"/>
              </w:rPr>
            </w:pPr>
            <w:r>
              <w:rPr>
                <w:sz w:val="28"/>
              </w:rPr>
              <w:t>Sales of gift certificates</w:t>
            </w:r>
          </w:p>
        </w:tc>
        <w:tc>
          <w:tcPr>
            <w:tcW w:w="2151" w:type="dxa"/>
            <w:tcBorders>
              <w:top w:val="nil"/>
              <w:left w:val="nil"/>
              <w:bottom w:val="nil"/>
              <w:right w:val="nil"/>
            </w:tcBorders>
            <w:vAlign w:val="bottom"/>
          </w:tcPr>
          <w:p w:rsidR="00496E0D" w:rsidRDefault="00496E0D">
            <w:pPr>
              <w:pStyle w:val="Tabletext"/>
              <w:tabs>
                <w:tab w:val="clear" w:pos="8910"/>
                <w:tab w:val="left" w:pos="117"/>
                <w:tab w:val="decimal" w:pos="1836"/>
              </w:tabs>
              <w:rPr>
                <w:rFonts w:eastAsia="Arial Unicode MS"/>
                <w:sz w:val="28"/>
              </w:rPr>
            </w:pPr>
            <w:r>
              <w:rPr>
                <w:sz w:val="28"/>
              </w:rPr>
              <w:tab/>
              <w:t>$</w:t>
            </w:r>
            <w:r>
              <w:rPr>
                <w:sz w:val="28"/>
              </w:rPr>
              <w:tab/>
              <w:t>250,000</w:t>
            </w:r>
          </w:p>
        </w:tc>
      </w:tr>
      <w:tr w:rsidR="00496E0D">
        <w:tblPrEx>
          <w:tblCellMar>
            <w:top w:w="0" w:type="dxa"/>
            <w:left w:w="0" w:type="dxa"/>
            <w:bottom w:w="0" w:type="dxa"/>
            <w:right w:w="0" w:type="dxa"/>
          </w:tblCellMar>
        </w:tblPrEx>
        <w:trPr>
          <w:trHeight w:hRule="exact" w:val="300"/>
        </w:trPr>
        <w:tc>
          <w:tcPr>
            <w:tcW w:w="4959" w:type="dxa"/>
            <w:tcBorders>
              <w:top w:val="nil"/>
              <w:left w:val="nil"/>
              <w:bottom w:val="nil"/>
              <w:right w:val="nil"/>
            </w:tcBorders>
            <w:vAlign w:val="bottom"/>
          </w:tcPr>
          <w:p w:rsidR="00496E0D" w:rsidRDefault="00496E0D">
            <w:pPr>
              <w:pStyle w:val="Tabletext"/>
              <w:rPr>
                <w:rFonts w:eastAsia="Arial Unicode MS"/>
                <w:sz w:val="28"/>
              </w:rPr>
            </w:pPr>
            <w:r>
              <w:rPr>
                <w:sz w:val="28"/>
              </w:rPr>
              <w:t>Less: 10% not to be redeemed</w:t>
            </w:r>
          </w:p>
        </w:tc>
        <w:tc>
          <w:tcPr>
            <w:tcW w:w="2151" w:type="dxa"/>
            <w:tcBorders>
              <w:top w:val="nil"/>
              <w:left w:val="nil"/>
              <w:bottom w:val="nil"/>
              <w:right w:val="nil"/>
            </w:tcBorders>
            <w:vAlign w:val="bottom"/>
          </w:tcPr>
          <w:p w:rsidR="00496E0D" w:rsidRDefault="00496E0D">
            <w:pPr>
              <w:pStyle w:val="Tabletext"/>
              <w:tabs>
                <w:tab w:val="clear" w:pos="8910"/>
                <w:tab w:val="left" w:pos="117"/>
                <w:tab w:val="decimal" w:pos="1836"/>
              </w:tabs>
              <w:ind w:left="1"/>
              <w:rPr>
                <w:rFonts w:eastAsia="Arial Unicode MS"/>
                <w:sz w:val="28"/>
              </w:rPr>
            </w:pPr>
            <w:r>
              <w:rPr>
                <w:sz w:val="28"/>
              </w:rPr>
              <w:tab/>
            </w:r>
            <w:r>
              <w:rPr>
                <w:sz w:val="28"/>
              </w:rPr>
              <w:tab/>
              <w:t>(25,000)</w:t>
            </w:r>
          </w:p>
        </w:tc>
      </w:tr>
      <w:tr w:rsidR="00496E0D">
        <w:tblPrEx>
          <w:tblCellMar>
            <w:top w:w="0" w:type="dxa"/>
            <w:left w:w="0" w:type="dxa"/>
            <w:bottom w:w="0" w:type="dxa"/>
            <w:right w:w="0" w:type="dxa"/>
          </w:tblCellMar>
        </w:tblPrEx>
        <w:trPr>
          <w:trHeight w:hRule="exact" w:val="300"/>
        </w:trPr>
        <w:tc>
          <w:tcPr>
            <w:tcW w:w="4959" w:type="dxa"/>
            <w:tcBorders>
              <w:top w:val="nil"/>
              <w:left w:val="nil"/>
              <w:bottom w:val="nil"/>
              <w:right w:val="nil"/>
            </w:tcBorders>
            <w:vAlign w:val="bottom"/>
          </w:tcPr>
          <w:p w:rsidR="00496E0D" w:rsidRDefault="00496E0D">
            <w:pPr>
              <w:pStyle w:val="Tabletext"/>
              <w:rPr>
                <w:rFonts w:eastAsia="Arial Unicode MS"/>
                <w:sz w:val="28"/>
              </w:rPr>
            </w:pPr>
            <w:r>
              <w:rPr>
                <w:sz w:val="28"/>
              </w:rPr>
              <w:t xml:space="preserve">Sold in </w:t>
            </w:r>
            <w:r w:rsidR="009850C3">
              <w:rPr>
                <w:sz w:val="28"/>
              </w:rPr>
              <w:t>2014</w:t>
            </w:r>
            <w:r>
              <w:rPr>
                <w:sz w:val="28"/>
              </w:rPr>
              <w:t xml:space="preserve">/redeemed in </w:t>
            </w:r>
            <w:r w:rsidR="009850C3">
              <w:rPr>
                <w:sz w:val="28"/>
              </w:rPr>
              <w:t>2014</w:t>
            </w:r>
          </w:p>
        </w:tc>
        <w:tc>
          <w:tcPr>
            <w:tcW w:w="2151" w:type="dxa"/>
            <w:tcBorders>
              <w:top w:val="nil"/>
              <w:left w:val="nil"/>
              <w:right w:val="nil"/>
            </w:tcBorders>
            <w:vAlign w:val="bottom"/>
          </w:tcPr>
          <w:p w:rsidR="00496E0D" w:rsidRDefault="00496E0D">
            <w:pPr>
              <w:pStyle w:val="Tabletext"/>
              <w:tabs>
                <w:tab w:val="clear" w:pos="8910"/>
                <w:tab w:val="left" w:pos="117"/>
                <w:tab w:val="decimal" w:pos="1836"/>
              </w:tabs>
              <w:rPr>
                <w:rFonts w:eastAsia="Arial Unicode MS"/>
                <w:sz w:val="28"/>
                <w:u w:val="single"/>
              </w:rPr>
            </w:pPr>
            <w:r>
              <w:rPr>
                <w:sz w:val="28"/>
              </w:rPr>
              <w:tab/>
            </w:r>
            <w:r>
              <w:rPr>
                <w:sz w:val="28"/>
              </w:rPr>
              <w:tab/>
            </w:r>
            <w:r>
              <w:rPr>
                <w:sz w:val="28"/>
                <w:u w:val="single"/>
              </w:rPr>
              <w:t>(175,000)</w:t>
            </w:r>
          </w:p>
        </w:tc>
      </w:tr>
      <w:tr w:rsidR="00496E0D">
        <w:tblPrEx>
          <w:tblCellMar>
            <w:top w:w="0" w:type="dxa"/>
            <w:left w:w="0" w:type="dxa"/>
            <w:bottom w:w="0" w:type="dxa"/>
            <w:right w:w="0" w:type="dxa"/>
          </w:tblCellMar>
        </w:tblPrEx>
        <w:trPr>
          <w:trHeight w:hRule="exact" w:val="300"/>
        </w:trPr>
        <w:tc>
          <w:tcPr>
            <w:tcW w:w="4959" w:type="dxa"/>
            <w:tcBorders>
              <w:top w:val="nil"/>
              <w:left w:val="nil"/>
              <w:bottom w:val="nil"/>
              <w:right w:val="nil"/>
            </w:tcBorders>
            <w:vAlign w:val="bottom"/>
          </w:tcPr>
          <w:p w:rsidR="00496E0D" w:rsidRDefault="00496E0D">
            <w:pPr>
              <w:pStyle w:val="Tabletext"/>
              <w:rPr>
                <w:rFonts w:eastAsia="Arial Unicode MS"/>
                <w:sz w:val="28"/>
              </w:rPr>
            </w:pPr>
            <w:r>
              <w:rPr>
                <w:sz w:val="28"/>
              </w:rPr>
              <w:t>Unearned revenue at 12/31</w:t>
            </w:r>
            <w:r w:rsidR="00C45AB7">
              <w:rPr>
                <w:sz w:val="28"/>
              </w:rPr>
              <w:t>/14</w:t>
            </w:r>
          </w:p>
        </w:tc>
        <w:tc>
          <w:tcPr>
            <w:tcW w:w="2151" w:type="dxa"/>
            <w:tcBorders>
              <w:top w:val="nil"/>
              <w:left w:val="nil"/>
              <w:right w:val="nil"/>
            </w:tcBorders>
            <w:vAlign w:val="bottom"/>
          </w:tcPr>
          <w:p w:rsidR="00496E0D" w:rsidRDefault="00496E0D">
            <w:pPr>
              <w:pStyle w:val="Tabletext"/>
              <w:tabs>
                <w:tab w:val="clear" w:pos="8910"/>
                <w:tab w:val="left" w:pos="117"/>
                <w:tab w:val="decimal" w:pos="1836"/>
              </w:tabs>
              <w:rPr>
                <w:rFonts w:eastAsia="Arial Unicode MS"/>
                <w:sz w:val="28"/>
                <w:u w:val="single"/>
              </w:rPr>
            </w:pPr>
            <w:r w:rsidRPr="00DC5A6E">
              <w:rPr>
                <w:sz w:val="28"/>
                <w:szCs w:val="28"/>
              </w:rPr>
              <w:tab/>
              <w:t>$</w:t>
            </w:r>
            <w:r>
              <w:rPr>
                <w:sz w:val="28"/>
                <w:u w:val="single"/>
              </w:rPr>
              <w:tab/>
            </w:r>
            <w:r w:rsidRPr="00DC5A6E">
              <w:rPr>
                <w:sz w:val="28"/>
                <w:szCs w:val="28"/>
                <w:u w:val="double"/>
              </w:rPr>
              <w:t>50,000</w:t>
            </w:r>
          </w:p>
        </w:tc>
      </w:tr>
    </w:tbl>
    <w:p w:rsidR="00496E0D" w:rsidRDefault="00496E0D">
      <w:pPr>
        <w:tabs>
          <w:tab w:val="left" w:pos="994"/>
          <w:tab w:val="right" w:pos="6840"/>
          <w:tab w:val="right" w:pos="8640"/>
        </w:tabs>
        <w:ind w:left="726" w:hanging="6"/>
        <w:rPr>
          <w:rFonts w:ascii="Arial" w:hAnsi="Arial"/>
          <w:sz w:val="28"/>
        </w:rPr>
      </w:pPr>
    </w:p>
    <w:p w:rsidR="00496E0D" w:rsidRDefault="00496E0D">
      <w:pPr>
        <w:pStyle w:val="BlockText"/>
        <w:ind w:right="0"/>
      </w:pPr>
      <w:r>
        <w:t>Total unearned revenue at 12/31</w:t>
      </w:r>
      <w:r w:rsidR="00C45AB7">
        <w:t>/14</w:t>
      </w:r>
      <w:r>
        <w:t xml:space="preserve"> is $50,000.</w:t>
      </w:r>
    </w:p>
    <w:p w:rsidR="00496E0D" w:rsidRDefault="00496E0D">
      <w:pPr>
        <w:suppressAutoHyphens/>
        <w:jc w:val="both"/>
        <w:rPr>
          <w:rFonts w:ascii="Arial" w:hAnsi="Arial"/>
          <w:b/>
          <w:sz w:val="28"/>
        </w:rPr>
      </w:pPr>
    </w:p>
    <w:p w:rsidR="00D26B1B" w:rsidRDefault="00D26B1B" w:rsidP="00BC20A5">
      <w:pPr>
        <w:pStyle w:val="Numberedhead"/>
      </w:pPr>
      <w:r>
        <w:t>E2-4.</w:t>
      </w:r>
      <w:r>
        <w:tab/>
        <w:t>Determining when to recognize revenue</w:t>
      </w:r>
    </w:p>
    <w:p w:rsidR="00D26B1B" w:rsidRDefault="00D26B1B" w:rsidP="00D26B1B">
      <w:pPr>
        <w:suppressAutoHyphens/>
        <w:ind w:firstLine="899"/>
        <w:jc w:val="both"/>
        <w:rPr>
          <w:rFonts w:ascii="Helvetica" w:hAnsi="Helvetica"/>
          <w:sz w:val="28"/>
        </w:rPr>
      </w:pPr>
      <w:r>
        <w:rPr>
          <w:rFonts w:ascii="Helvetica" w:hAnsi="Helvetica"/>
          <w:sz w:val="28"/>
        </w:rPr>
        <w:t>(AICPA adapted)</w:t>
      </w:r>
    </w:p>
    <w:p w:rsidR="00D26B1B" w:rsidRDefault="00D26B1B" w:rsidP="00D26B1B">
      <w:pPr>
        <w:tabs>
          <w:tab w:val="left" w:pos="5580"/>
        </w:tabs>
        <w:suppressAutoHyphens/>
        <w:ind w:firstLine="823"/>
        <w:jc w:val="both"/>
        <w:rPr>
          <w:rFonts w:ascii="Arial" w:hAnsi="Arial"/>
          <w:sz w:val="28"/>
        </w:rPr>
      </w:pPr>
    </w:p>
    <w:p w:rsidR="00D26B1B" w:rsidRDefault="00D26B1B" w:rsidP="00D26B1B">
      <w:pPr>
        <w:pStyle w:val="BodyTextIndent3"/>
      </w:pPr>
      <w:r>
        <w:t xml:space="preserve">Generally, sales revenue is recognized at the date of delivery, because that generally is the time at which a sale (title has passed) has occurred. At that point the two criteria for revenue recognition were met; the revenue is (1) realized or realizable and (2) it is earned. Therefore, the amount of sales revenue recognized in </w:t>
      </w:r>
      <w:r w:rsidR="009850C3">
        <w:t>2014</w:t>
      </w:r>
      <w:r>
        <w:t xml:space="preserve"> is $600,000 (200,000 gallons x $3 = $600,000).</w:t>
      </w:r>
    </w:p>
    <w:p w:rsidR="00496E0D" w:rsidRDefault="00496E0D">
      <w:pPr>
        <w:tabs>
          <w:tab w:val="left" w:pos="900"/>
          <w:tab w:val="right" w:pos="8640"/>
        </w:tabs>
        <w:ind w:left="900" w:hanging="900"/>
        <w:rPr>
          <w:rFonts w:ascii="Arial" w:hAnsi="Arial"/>
          <w:b/>
          <w:sz w:val="28"/>
          <w:u w:val="double"/>
        </w:rPr>
      </w:pPr>
    </w:p>
    <w:p w:rsidR="00496E0D" w:rsidRDefault="00496E0D" w:rsidP="00BC20A5">
      <w:pPr>
        <w:pStyle w:val="Numberedhead"/>
      </w:pPr>
      <w:r>
        <w:t>E2-5.</w:t>
      </w:r>
      <w:r>
        <w:tab/>
        <w:t>Converting from accrual to cash basis revenue</w:t>
      </w:r>
    </w:p>
    <w:p w:rsidR="00496E0D" w:rsidRDefault="00496E0D">
      <w:pPr>
        <w:pStyle w:val="TextwithIndent"/>
        <w:spacing w:line="300" w:lineRule="exact"/>
      </w:pPr>
      <w:r>
        <w:t>(AICPA adapted)</w:t>
      </w:r>
    </w:p>
    <w:p w:rsidR="00496E0D" w:rsidRDefault="00496E0D">
      <w:pPr>
        <w:tabs>
          <w:tab w:val="left" w:pos="900"/>
          <w:tab w:val="right" w:pos="8640"/>
        </w:tabs>
        <w:spacing w:line="300" w:lineRule="exact"/>
        <w:ind w:left="900" w:hanging="900"/>
        <w:rPr>
          <w:rFonts w:ascii="Helvetica" w:hAnsi="Helvetica"/>
          <w:sz w:val="28"/>
        </w:rPr>
      </w:pPr>
    </w:p>
    <w:p w:rsidR="00496E0D" w:rsidRDefault="00496E0D">
      <w:pPr>
        <w:tabs>
          <w:tab w:val="left" w:pos="900"/>
          <w:tab w:val="right" w:pos="8640"/>
        </w:tabs>
        <w:spacing w:line="300" w:lineRule="exact"/>
        <w:ind w:left="900" w:hanging="900"/>
        <w:rPr>
          <w:rFonts w:ascii="Helvetica" w:hAnsi="Helvetica"/>
          <w:sz w:val="28"/>
        </w:rPr>
      </w:pPr>
      <w:r>
        <w:rPr>
          <w:rFonts w:ascii="Helvetica" w:hAnsi="Helvetica"/>
          <w:sz w:val="28"/>
        </w:rPr>
        <w:tab/>
        <w:t>Under the cash basis of income determination, the company would not regard its ending accounts receivable as revenue but it would include beginning accounts receivable that are assured to be collected in cash during the current year( except for accounts written off). To find cash basis revenue, we have to subtract the increase in accounts receivable from the revenue figure:</w:t>
      </w:r>
    </w:p>
    <w:p w:rsidR="00496E0D" w:rsidRDefault="00496E0D">
      <w:pPr>
        <w:tabs>
          <w:tab w:val="left" w:pos="900"/>
          <w:tab w:val="right" w:pos="8640"/>
        </w:tabs>
        <w:spacing w:line="300" w:lineRule="exact"/>
        <w:ind w:left="900" w:hanging="900"/>
        <w:rPr>
          <w:rFonts w:ascii="Helvetica" w:hAnsi="Helvetica"/>
          <w:sz w:val="28"/>
        </w:rPr>
      </w:pPr>
    </w:p>
    <w:p w:rsidR="00496E0D" w:rsidRDefault="00496E0D">
      <w:pPr>
        <w:pStyle w:val="Heading8"/>
        <w:keepNext w:val="0"/>
        <w:tabs>
          <w:tab w:val="clear" w:pos="10368"/>
          <w:tab w:val="decimal" w:pos="10440"/>
        </w:tabs>
        <w:ind w:left="2534" w:hanging="1267"/>
      </w:pPr>
      <w:r>
        <w:t>Accrual basis revenue</w:t>
      </w:r>
      <w:r>
        <w:tab/>
        <w:t>$1,750,000</w:t>
      </w:r>
    </w:p>
    <w:p w:rsidR="00496E0D" w:rsidRDefault="00496E0D">
      <w:pPr>
        <w:tabs>
          <w:tab w:val="left" w:pos="900"/>
          <w:tab w:val="left" w:pos="1170"/>
          <w:tab w:val="left" w:pos="1530"/>
          <w:tab w:val="decimal" w:pos="10440"/>
        </w:tabs>
        <w:spacing w:line="300" w:lineRule="exact"/>
        <w:ind w:left="1267"/>
        <w:rPr>
          <w:rFonts w:ascii="Helvetica" w:hAnsi="Helvetica"/>
          <w:sz w:val="28"/>
        </w:rPr>
      </w:pPr>
      <w:r>
        <w:rPr>
          <w:rFonts w:ascii="Helvetica" w:hAnsi="Helvetica"/>
          <w:sz w:val="28"/>
        </w:rPr>
        <w:t>+</w:t>
      </w:r>
      <w:r>
        <w:rPr>
          <w:rFonts w:ascii="Helvetica" w:hAnsi="Helvetica"/>
          <w:sz w:val="28"/>
        </w:rPr>
        <w:tab/>
        <w:t>Beginning accounts receivable balance</w:t>
      </w:r>
      <w:r>
        <w:rPr>
          <w:rFonts w:ascii="Helvetica" w:hAnsi="Helvetica"/>
          <w:sz w:val="28"/>
        </w:rPr>
        <w:tab/>
        <w:t>375,000</w:t>
      </w:r>
    </w:p>
    <w:p w:rsidR="00496E0D" w:rsidRDefault="00496E0D">
      <w:pPr>
        <w:tabs>
          <w:tab w:val="left" w:pos="900"/>
          <w:tab w:val="left" w:pos="1170"/>
          <w:tab w:val="left" w:pos="1530"/>
          <w:tab w:val="decimal" w:pos="10440"/>
        </w:tabs>
        <w:spacing w:line="300" w:lineRule="exact"/>
        <w:ind w:left="1267"/>
        <w:rPr>
          <w:rFonts w:ascii="Helvetica" w:hAnsi="Helvetica"/>
          <w:sz w:val="28"/>
        </w:rPr>
      </w:pPr>
      <w:r>
        <w:rPr>
          <w:rFonts w:ascii="Helvetica" w:hAnsi="Helvetica"/>
          <w:sz w:val="28"/>
        </w:rPr>
        <w:t>-</w:t>
      </w:r>
      <w:r>
        <w:rPr>
          <w:rFonts w:ascii="Helvetica" w:hAnsi="Helvetica"/>
          <w:sz w:val="28"/>
        </w:rPr>
        <w:tab/>
        <w:t>Ending accounts receivable balance</w:t>
      </w:r>
      <w:r>
        <w:rPr>
          <w:rFonts w:ascii="Helvetica" w:hAnsi="Helvetica"/>
          <w:sz w:val="28"/>
        </w:rPr>
        <w:tab/>
        <w:t>(505,000)</w:t>
      </w:r>
    </w:p>
    <w:p w:rsidR="00496E0D" w:rsidRDefault="00496E0D">
      <w:pPr>
        <w:tabs>
          <w:tab w:val="left" w:pos="900"/>
          <w:tab w:val="left" w:pos="1170"/>
          <w:tab w:val="left" w:pos="1530"/>
          <w:tab w:val="decimal" w:pos="10440"/>
        </w:tabs>
        <w:spacing w:line="300" w:lineRule="exact"/>
        <w:ind w:left="1267"/>
        <w:rPr>
          <w:rFonts w:ascii="Helvetica" w:hAnsi="Helvetica"/>
          <w:sz w:val="28"/>
        </w:rPr>
      </w:pPr>
      <w:r>
        <w:rPr>
          <w:rFonts w:ascii="Helvetica" w:hAnsi="Helvetica"/>
          <w:sz w:val="28"/>
        </w:rPr>
        <w:t>-</w:t>
      </w:r>
      <w:r>
        <w:rPr>
          <w:rFonts w:ascii="Helvetica" w:hAnsi="Helvetica"/>
          <w:sz w:val="28"/>
        </w:rPr>
        <w:tab/>
        <w:t>Write-offs of accounts receivable</w:t>
      </w:r>
      <w:r>
        <w:rPr>
          <w:rFonts w:ascii="Helvetica" w:hAnsi="Helvetica"/>
          <w:sz w:val="28"/>
        </w:rPr>
        <w:tab/>
      </w:r>
      <w:r>
        <w:rPr>
          <w:rFonts w:ascii="Helvetica" w:hAnsi="Helvetica"/>
          <w:sz w:val="28"/>
          <w:u w:val="single"/>
        </w:rPr>
        <w:t xml:space="preserve">      (20,000</w:t>
      </w:r>
      <w:r>
        <w:rPr>
          <w:rFonts w:ascii="Helvetica" w:hAnsi="Helvetica"/>
          <w:sz w:val="28"/>
        </w:rPr>
        <w:t>)</w:t>
      </w:r>
    </w:p>
    <w:p w:rsidR="00496E0D" w:rsidRDefault="00496E0D">
      <w:pPr>
        <w:tabs>
          <w:tab w:val="left" w:pos="900"/>
          <w:tab w:val="left" w:pos="1170"/>
          <w:tab w:val="decimal" w:pos="10440"/>
        </w:tabs>
        <w:spacing w:line="300" w:lineRule="exact"/>
        <w:ind w:left="2534" w:hanging="1267"/>
        <w:rPr>
          <w:rFonts w:ascii="Helvetica" w:hAnsi="Helvetica"/>
          <w:b/>
          <w:sz w:val="28"/>
          <w:u w:val="double"/>
        </w:rPr>
      </w:pPr>
      <w:r>
        <w:rPr>
          <w:rFonts w:ascii="Helvetica" w:hAnsi="Helvetica"/>
          <w:sz w:val="28"/>
        </w:rPr>
        <w:t>Cash basis revenue (cash collections on accounts receivable)</w:t>
      </w:r>
      <w:r>
        <w:rPr>
          <w:rFonts w:ascii="Helvetica" w:hAnsi="Helvetica"/>
          <w:sz w:val="28"/>
        </w:rPr>
        <w:tab/>
      </w:r>
      <w:r>
        <w:rPr>
          <w:rFonts w:ascii="Helvetica" w:hAnsi="Helvetica"/>
          <w:b/>
          <w:sz w:val="28"/>
          <w:u w:val="double"/>
        </w:rPr>
        <w:t>$1,600,000</w:t>
      </w:r>
    </w:p>
    <w:p w:rsidR="00496E0D" w:rsidRDefault="00496E0D">
      <w:pPr>
        <w:tabs>
          <w:tab w:val="left" w:pos="900"/>
          <w:tab w:val="left" w:pos="1170"/>
          <w:tab w:val="decimal" w:pos="10620"/>
        </w:tabs>
        <w:spacing w:line="300" w:lineRule="exact"/>
        <w:ind w:left="900" w:hanging="900"/>
        <w:rPr>
          <w:rFonts w:ascii="Helvetica" w:hAnsi="Helvetica"/>
          <w:b/>
          <w:sz w:val="28"/>
        </w:rPr>
      </w:pPr>
    </w:p>
    <w:p w:rsidR="00496E0D" w:rsidRDefault="00496E0D">
      <w:pPr>
        <w:pStyle w:val="Headnonumber"/>
        <w:spacing w:line="300" w:lineRule="exact"/>
        <w:ind w:left="907"/>
      </w:pPr>
      <w:r>
        <w:t>Alternate Solution:</w:t>
      </w:r>
    </w:p>
    <w:p w:rsidR="00496E0D" w:rsidRDefault="00496E0D">
      <w:pPr>
        <w:tabs>
          <w:tab w:val="left" w:pos="900"/>
          <w:tab w:val="right" w:pos="8460"/>
        </w:tabs>
        <w:spacing w:line="300" w:lineRule="exact"/>
        <w:ind w:left="907"/>
        <w:jc w:val="center"/>
        <w:rPr>
          <w:rFonts w:ascii="Helvetica" w:hAnsi="Helvetica"/>
          <w:b/>
          <w:sz w:val="32"/>
        </w:rPr>
      </w:pPr>
      <w:r>
        <w:rPr>
          <w:rFonts w:ascii="Helvetica" w:hAnsi="Helvetica"/>
          <w:b/>
          <w:sz w:val="28"/>
        </w:rPr>
        <w:t>Accounts Receivable</w:t>
      </w:r>
    </w:p>
    <w:tbl>
      <w:tblPr>
        <w:tblW w:w="0" w:type="auto"/>
        <w:tblInd w:w="1008" w:type="dxa"/>
        <w:tblLayout w:type="fixed"/>
        <w:tblLook w:val="0000" w:firstRow="0" w:lastRow="0" w:firstColumn="0" w:lastColumn="0" w:noHBand="0" w:noVBand="0"/>
      </w:tblPr>
      <w:tblGrid>
        <w:gridCol w:w="2790"/>
        <w:gridCol w:w="1350"/>
        <w:gridCol w:w="1800"/>
        <w:gridCol w:w="3690"/>
      </w:tblGrid>
      <w:tr w:rsidR="00496E0D">
        <w:tblPrEx>
          <w:tblCellMar>
            <w:top w:w="0" w:type="dxa"/>
            <w:bottom w:w="0" w:type="dxa"/>
          </w:tblCellMar>
        </w:tblPrEx>
        <w:tc>
          <w:tcPr>
            <w:tcW w:w="2790" w:type="dxa"/>
            <w:tcBorders>
              <w:top w:val="single" w:sz="6" w:space="0" w:color="auto"/>
            </w:tcBorders>
          </w:tcPr>
          <w:p w:rsidR="00496E0D" w:rsidRDefault="00496E0D">
            <w:pPr>
              <w:tabs>
                <w:tab w:val="left" w:pos="900"/>
                <w:tab w:val="right" w:pos="8640"/>
              </w:tabs>
              <w:spacing w:line="300" w:lineRule="exact"/>
              <w:rPr>
                <w:rFonts w:ascii="Helvetica" w:hAnsi="Helvetica"/>
              </w:rPr>
            </w:pPr>
            <w:r>
              <w:rPr>
                <w:rFonts w:ascii="Helvetica" w:hAnsi="Helvetica"/>
              </w:rPr>
              <w:t>Beginning balance</w:t>
            </w:r>
          </w:p>
        </w:tc>
        <w:tc>
          <w:tcPr>
            <w:tcW w:w="1350" w:type="dxa"/>
            <w:tcBorders>
              <w:top w:val="single" w:sz="6" w:space="0" w:color="auto"/>
            </w:tcBorders>
          </w:tcPr>
          <w:p w:rsidR="00496E0D" w:rsidRDefault="00496E0D">
            <w:pPr>
              <w:tabs>
                <w:tab w:val="left" w:pos="900"/>
                <w:tab w:val="right" w:pos="8640"/>
              </w:tabs>
              <w:spacing w:line="300" w:lineRule="exact"/>
              <w:jc w:val="right"/>
              <w:rPr>
                <w:rFonts w:ascii="Helvetica" w:hAnsi="Helvetica"/>
              </w:rPr>
            </w:pPr>
            <w:r>
              <w:rPr>
                <w:rFonts w:ascii="Helvetica" w:hAnsi="Helvetica"/>
              </w:rPr>
              <w:t>$375,000</w:t>
            </w:r>
          </w:p>
        </w:tc>
        <w:tc>
          <w:tcPr>
            <w:tcW w:w="1800" w:type="dxa"/>
            <w:tcBorders>
              <w:top w:val="single" w:sz="6" w:space="0" w:color="auto"/>
              <w:left w:val="single" w:sz="6" w:space="0" w:color="auto"/>
            </w:tcBorders>
          </w:tcPr>
          <w:p w:rsidR="00496E0D" w:rsidRDefault="00496E0D">
            <w:pPr>
              <w:tabs>
                <w:tab w:val="left" w:pos="900"/>
                <w:tab w:val="right" w:pos="8640"/>
              </w:tabs>
              <w:spacing w:line="300" w:lineRule="exact"/>
              <w:rPr>
                <w:rFonts w:ascii="Helvetica" w:hAnsi="Helvetica"/>
              </w:rPr>
            </w:pPr>
          </w:p>
        </w:tc>
        <w:tc>
          <w:tcPr>
            <w:tcW w:w="3690" w:type="dxa"/>
            <w:tcBorders>
              <w:top w:val="single" w:sz="6" w:space="0" w:color="auto"/>
              <w:left w:val="nil"/>
            </w:tcBorders>
          </w:tcPr>
          <w:p w:rsidR="00496E0D" w:rsidRDefault="00496E0D">
            <w:pPr>
              <w:tabs>
                <w:tab w:val="left" w:pos="900"/>
                <w:tab w:val="right" w:pos="8640"/>
              </w:tabs>
              <w:spacing w:line="300" w:lineRule="exact"/>
              <w:rPr>
                <w:rFonts w:ascii="Helvetica" w:hAnsi="Helvetica"/>
              </w:rPr>
            </w:pPr>
          </w:p>
        </w:tc>
      </w:tr>
      <w:tr w:rsidR="00496E0D">
        <w:tblPrEx>
          <w:tblCellMar>
            <w:top w:w="0" w:type="dxa"/>
            <w:bottom w:w="0" w:type="dxa"/>
          </w:tblCellMar>
        </w:tblPrEx>
        <w:tc>
          <w:tcPr>
            <w:tcW w:w="2790" w:type="dxa"/>
          </w:tcPr>
          <w:p w:rsidR="00496E0D" w:rsidRDefault="00496E0D">
            <w:pPr>
              <w:tabs>
                <w:tab w:val="left" w:pos="900"/>
                <w:tab w:val="right" w:pos="8640"/>
              </w:tabs>
              <w:spacing w:line="300" w:lineRule="exact"/>
              <w:rPr>
                <w:rFonts w:ascii="Helvetica" w:hAnsi="Helvetica"/>
              </w:rPr>
            </w:pPr>
            <w:r>
              <w:rPr>
                <w:rFonts w:ascii="Helvetica" w:hAnsi="Helvetica"/>
              </w:rPr>
              <w:t>Sales on account</w:t>
            </w:r>
          </w:p>
          <w:p w:rsidR="00496E0D" w:rsidRDefault="00496E0D">
            <w:pPr>
              <w:tabs>
                <w:tab w:val="left" w:pos="900"/>
                <w:tab w:val="right" w:pos="8640"/>
              </w:tabs>
              <w:spacing w:line="300" w:lineRule="exact"/>
              <w:rPr>
                <w:rFonts w:ascii="Helvetica" w:hAnsi="Helvetica"/>
              </w:rPr>
            </w:pPr>
            <w:r>
              <w:rPr>
                <w:rFonts w:ascii="Helvetica" w:hAnsi="Helvetica"/>
              </w:rPr>
              <w:t xml:space="preserve">(Accrual basis </w:t>
            </w:r>
            <w:r>
              <w:rPr>
                <w:rFonts w:ascii="Helvetica" w:hAnsi="Helvetica"/>
              </w:rPr>
              <w:br/>
              <w:t>revenue)</w:t>
            </w:r>
          </w:p>
        </w:tc>
        <w:tc>
          <w:tcPr>
            <w:tcW w:w="1350" w:type="dxa"/>
          </w:tcPr>
          <w:p w:rsidR="00496E0D" w:rsidRDefault="00496E0D">
            <w:pPr>
              <w:tabs>
                <w:tab w:val="left" w:pos="900"/>
                <w:tab w:val="right" w:pos="8640"/>
              </w:tabs>
              <w:spacing w:line="300" w:lineRule="exact"/>
              <w:jc w:val="right"/>
              <w:rPr>
                <w:rFonts w:ascii="Helvetica" w:hAnsi="Helvetica"/>
              </w:rPr>
            </w:pPr>
            <w:r>
              <w:rPr>
                <w:rFonts w:ascii="Helvetica" w:hAnsi="Helvetica"/>
              </w:rPr>
              <w:t>1,750,000</w:t>
            </w:r>
          </w:p>
        </w:tc>
        <w:tc>
          <w:tcPr>
            <w:tcW w:w="1800" w:type="dxa"/>
            <w:tcBorders>
              <w:left w:val="single" w:sz="6" w:space="0" w:color="auto"/>
            </w:tcBorders>
          </w:tcPr>
          <w:p w:rsidR="00496E0D" w:rsidRDefault="00496E0D">
            <w:pPr>
              <w:tabs>
                <w:tab w:val="left" w:pos="900"/>
                <w:tab w:val="right" w:pos="8640"/>
              </w:tabs>
              <w:spacing w:line="300" w:lineRule="exact"/>
              <w:rPr>
                <w:rFonts w:ascii="Helvetica" w:hAnsi="Helvetica"/>
              </w:rPr>
            </w:pPr>
          </w:p>
        </w:tc>
        <w:tc>
          <w:tcPr>
            <w:tcW w:w="3690" w:type="dxa"/>
            <w:tcBorders>
              <w:left w:val="nil"/>
            </w:tcBorders>
          </w:tcPr>
          <w:p w:rsidR="00496E0D" w:rsidRDefault="00496E0D">
            <w:pPr>
              <w:tabs>
                <w:tab w:val="left" w:pos="900"/>
                <w:tab w:val="right" w:pos="8640"/>
              </w:tabs>
              <w:spacing w:line="300" w:lineRule="exact"/>
              <w:rPr>
                <w:rFonts w:ascii="Helvetica" w:hAnsi="Helvetica"/>
              </w:rPr>
            </w:pPr>
          </w:p>
        </w:tc>
      </w:tr>
      <w:tr w:rsidR="00496E0D">
        <w:tblPrEx>
          <w:tblCellMar>
            <w:top w:w="0" w:type="dxa"/>
            <w:bottom w:w="0" w:type="dxa"/>
          </w:tblCellMar>
        </w:tblPrEx>
        <w:tc>
          <w:tcPr>
            <w:tcW w:w="2790" w:type="dxa"/>
          </w:tcPr>
          <w:p w:rsidR="00496E0D" w:rsidRDefault="00496E0D">
            <w:pPr>
              <w:tabs>
                <w:tab w:val="left" w:pos="900"/>
                <w:tab w:val="right" w:pos="8640"/>
              </w:tabs>
              <w:spacing w:line="300" w:lineRule="exact"/>
              <w:rPr>
                <w:rFonts w:ascii="Helvetica" w:hAnsi="Helvetica"/>
              </w:rPr>
            </w:pPr>
          </w:p>
        </w:tc>
        <w:tc>
          <w:tcPr>
            <w:tcW w:w="1350" w:type="dxa"/>
          </w:tcPr>
          <w:p w:rsidR="00496E0D" w:rsidRDefault="00496E0D">
            <w:pPr>
              <w:tabs>
                <w:tab w:val="left" w:pos="900"/>
                <w:tab w:val="right" w:pos="8640"/>
              </w:tabs>
              <w:spacing w:line="300" w:lineRule="exact"/>
              <w:jc w:val="right"/>
              <w:rPr>
                <w:rFonts w:ascii="Helvetica" w:hAnsi="Helvetica"/>
              </w:rPr>
            </w:pPr>
          </w:p>
        </w:tc>
        <w:tc>
          <w:tcPr>
            <w:tcW w:w="1800" w:type="dxa"/>
            <w:tcBorders>
              <w:left w:val="single" w:sz="6" w:space="0" w:color="auto"/>
            </w:tcBorders>
          </w:tcPr>
          <w:p w:rsidR="00496E0D" w:rsidRDefault="00496E0D">
            <w:pPr>
              <w:tabs>
                <w:tab w:val="right" w:pos="8640"/>
              </w:tabs>
              <w:spacing w:line="300" w:lineRule="exact"/>
              <w:jc w:val="right"/>
              <w:rPr>
                <w:rFonts w:ascii="Helvetica" w:hAnsi="Helvetica"/>
              </w:rPr>
            </w:pPr>
            <w:r>
              <w:rPr>
                <w:rFonts w:ascii="Helvetica" w:hAnsi="Helvetica"/>
              </w:rPr>
              <w:t>$20,000</w:t>
            </w:r>
          </w:p>
        </w:tc>
        <w:tc>
          <w:tcPr>
            <w:tcW w:w="3690" w:type="dxa"/>
            <w:tcBorders>
              <w:left w:val="nil"/>
            </w:tcBorders>
          </w:tcPr>
          <w:p w:rsidR="00496E0D" w:rsidRDefault="00496E0D">
            <w:pPr>
              <w:tabs>
                <w:tab w:val="left" w:pos="900"/>
                <w:tab w:val="right" w:pos="8640"/>
              </w:tabs>
              <w:spacing w:line="300" w:lineRule="exact"/>
              <w:rPr>
                <w:rFonts w:ascii="Helvetica" w:hAnsi="Helvetica"/>
              </w:rPr>
            </w:pPr>
            <w:r>
              <w:rPr>
                <w:rFonts w:ascii="Helvetica" w:hAnsi="Helvetica"/>
              </w:rPr>
              <w:t>Accounts receivable write-off</w:t>
            </w:r>
          </w:p>
        </w:tc>
      </w:tr>
      <w:tr w:rsidR="00496E0D">
        <w:tblPrEx>
          <w:tblCellMar>
            <w:top w:w="0" w:type="dxa"/>
            <w:bottom w:w="0" w:type="dxa"/>
          </w:tblCellMar>
        </w:tblPrEx>
        <w:tc>
          <w:tcPr>
            <w:tcW w:w="2790" w:type="dxa"/>
            <w:tcBorders>
              <w:bottom w:val="single" w:sz="6" w:space="0" w:color="auto"/>
            </w:tcBorders>
          </w:tcPr>
          <w:p w:rsidR="00496E0D" w:rsidRDefault="00496E0D">
            <w:pPr>
              <w:tabs>
                <w:tab w:val="left" w:pos="900"/>
                <w:tab w:val="right" w:pos="8640"/>
              </w:tabs>
              <w:spacing w:line="300" w:lineRule="exact"/>
              <w:rPr>
                <w:rFonts w:ascii="Helvetica" w:hAnsi="Helvetica"/>
              </w:rPr>
            </w:pPr>
          </w:p>
        </w:tc>
        <w:tc>
          <w:tcPr>
            <w:tcW w:w="1350" w:type="dxa"/>
            <w:tcBorders>
              <w:bottom w:val="single" w:sz="6" w:space="0" w:color="auto"/>
            </w:tcBorders>
          </w:tcPr>
          <w:p w:rsidR="00496E0D" w:rsidRDefault="00496E0D">
            <w:pPr>
              <w:tabs>
                <w:tab w:val="left" w:pos="900"/>
                <w:tab w:val="right" w:pos="8640"/>
              </w:tabs>
              <w:spacing w:line="300" w:lineRule="exact"/>
              <w:jc w:val="right"/>
              <w:rPr>
                <w:rFonts w:ascii="Helvetica" w:hAnsi="Helvetica"/>
              </w:rPr>
            </w:pPr>
          </w:p>
        </w:tc>
        <w:tc>
          <w:tcPr>
            <w:tcW w:w="1800" w:type="dxa"/>
            <w:tcBorders>
              <w:left w:val="single" w:sz="6" w:space="0" w:color="auto"/>
              <w:bottom w:val="single" w:sz="6" w:space="0" w:color="auto"/>
            </w:tcBorders>
          </w:tcPr>
          <w:p w:rsidR="00496E0D" w:rsidRDefault="00496E0D">
            <w:pPr>
              <w:tabs>
                <w:tab w:val="right" w:pos="8640"/>
              </w:tabs>
              <w:spacing w:line="300" w:lineRule="exact"/>
              <w:jc w:val="right"/>
              <w:rPr>
                <w:rFonts w:ascii="Helvetica" w:hAnsi="Helvetica"/>
              </w:rPr>
            </w:pPr>
            <w:r>
              <w:rPr>
                <w:rFonts w:ascii="Helvetica" w:hAnsi="Helvetica"/>
                <w:b/>
              </w:rPr>
              <w:t>$1,600,000</w:t>
            </w:r>
          </w:p>
        </w:tc>
        <w:tc>
          <w:tcPr>
            <w:tcW w:w="3690" w:type="dxa"/>
            <w:tcBorders>
              <w:left w:val="nil"/>
              <w:bottom w:val="single" w:sz="6" w:space="0" w:color="auto"/>
            </w:tcBorders>
          </w:tcPr>
          <w:p w:rsidR="00496E0D" w:rsidRDefault="00496E0D">
            <w:pPr>
              <w:tabs>
                <w:tab w:val="left" w:pos="900"/>
                <w:tab w:val="right" w:pos="8640"/>
              </w:tabs>
              <w:spacing w:line="300" w:lineRule="exact"/>
              <w:rPr>
                <w:rFonts w:ascii="Helvetica" w:hAnsi="Helvetica"/>
              </w:rPr>
            </w:pPr>
            <w:r>
              <w:rPr>
                <w:rFonts w:ascii="Helvetica" w:hAnsi="Helvetica"/>
              </w:rPr>
              <w:t>Solve for:</w:t>
            </w:r>
            <w:r>
              <w:rPr>
                <w:rFonts w:ascii="Helvetica" w:hAnsi="Helvetica"/>
                <w:b/>
              </w:rPr>
              <w:t xml:space="preserve"> Cash collections</w:t>
            </w:r>
          </w:p>
        </w:tc>
      </w:tr>
      <w:tr w:rsidR="00496E0D">
        <w:tblPrEx>
          <w:tblCellMar>
            <w:top w:w="0" w:type="dxa"/>
            <w:bottom w:w="0" w:type="dxa"/>
          </w:tblCellMar>
        </w:tblPrEx>
        <w:tc>
          <w:tcPr>
            <w:tcW w:w="2790" w:type="dxa"/>
          </w:tcPr>
          <w:p w:rsidR="00496E0D" w:rsidRDefault="00496E0D">
            <w:pPr>
              <w:tabs>
                <w:tab w:val="left" w:pos="900"/>
                <w:tab w:val="right" w:pos="8640"/>
              </w:tabs>
              <w:spacing w:line="300" w:lineRule="exact"/>
              <w:rPr>
                <w:rFonts w:ascii="Helvetica" w:hAnsi="Helvetica"/>
              </w:rPr>
            </w:pPr>
            <w:r>
              <w:rPr>
                <w:rFonts w:ascii="Helvetica" w:hAnsi="Helvetica"/>
              </w:rPr>
              <w:t>Ending balance</w:t>
            </w:r>
          </w:p>
        </w:tc>
        <w:tc>
          <w:tcPr>
            <w:tcW w:w="1350" w:type="dxa"/>
          </w:tcPr>
          <w:p w:rsidR="00496E0D" w:rsidRDefault="00496E0D">
            <w:pPr>
              <w:tabs>
                <w:tab w:val="left" w:pos="900"/>
                <w:tab w:val="right" w:pos="8640"/>
              </w:tabs>
              <w:spacing w:line="300" w:lineRule="exact"/>
              <w:jc w:val="right"/>
              <w:rPr>
                <w:rFonts w:ascii="Helvetica" w:hAnsi="Helvetica"/>
              </w:rPr>
            </w:pPr>
            <w:r>
              <w:rPr>
                <w:rFonts w:ascii="Helvetica" w:hAnsi="Helvetica"/>
              </w:rPr>
              <w:t>$505,000</w:t>
            </w:r>
          </w:p>
        </w:tc>
        <w:tc>
          <w:tcPr>
            <w:tcW w:w="1800" w:type="dxa"/>
            <w:tcBorders>
              <w:left w:val="single" w:sz="6" w:space="0" w:color="auto"/>
            </w:tcBorders>
          </w:tcPr>
          <w:p w:rsidR="00496E0D" w:rsidRDefault="00496E0D">
            <w:pPr>
              <w:tabs>
                <w:tab w:val="left" w:pos="900"/>
                <w:tab w:val="right" w:pos="8640"/>
              </w:tabs>
              <w:spacing w:line="300" w:lineRule="exact"/>
              <w:rPr>
                <w:rFonts w:ascii="Helvetica" w:hAnsi="Helvetica"/>
              </w:rPr>
            </w:pPr>
          </w:p>
        </w:tc>
        <w:tc>
          <w:tcPr>
            <w:tcW w:w="3690" w:type="dxa"/>
            <w:tcBorders>
              <w:left w:val="nil"/>
            </w:tcBorders>
          </w:tcPr>
          <w:p w:rsidR="00496E0D" w:rsidRDefault="00496E0D">
            <w:pPr>
              <w:tabs>
                <w:tab w:val="left" w:pos="900"/>
                <w:tab w:val="right" w:pos="8640"/>
              </w:tabs>
              <w:spacing w:line="300" w:lineRule="exact"/>
              <w:rPr>
                <w:rFonts w:ascii="Helvetica" w:hAnsi="Helvetica"/>
              </w:rPr>
            </w:pPr>
          </w:p>
        </w:tc>
      </w:tr>
    </w:tbl>
    <w:p w:rsidR="00496E0D" w:rsidRDefault="00496E0D">
      <w:pPr>
        <w:tabs>
          <w:tab w:val="left" w:pos="900"/>
          <w:tab w:val="right" w:pos="8640"/>
        </w:tabs>
        <w:spacing w:line="300" w:lineRule="exact"/>
        <w:ind w:left="900"/>
        <w:rPr>
          <w:rFonts w:ascii="Helvetica" w:hAnsi="Helvetica"/>
          <w:sz w:val="28"/>
        </w:rPr>
      </w:pPr>
    </w:p>
    <w:p w:rsidR="00496E0D" w:rsidRDefault="00496E0D">
      <w:pPr>
        <w:tabs>
          <w:tab w:val="left" w:pos="900"/>
          <w:tab w:val="right" w:pos="8640"/>
        </w:tabs>
        <w:spacing w:line="300" w:lineRule="exact"/>
        <w:ind w:left="1267"/>
        <w:rPr>
          <w:rFonts w:ascii="Helvetica" w:hAnsi="Helvetica"/>
          <w:sz w:val="28"/>
        </w:rPr>
      </w:pPr>
      <w:r>
        <w:rPr>
          <w:rFonts w:ascii="Helvetica" w:hAnsi="Helvetica"/>
          <w:sz w:val="28"/>
        </w:rPr>
        <w:t>$375,000 + $1,750,000 - $20,000 - X = $505,000</w:t>
      </w:r>
    </w:p>
    <w:p w:rsidR="00496E0D" w:rsidRDefault="00496E0D">
      <w:pPr>
        <w:tabs>
          <w:tab w:val="left" w:pos="900"/>
          <w:tab w:val="right" w:pos="8640"/>
        </w:tabs>
        <w:spacing w:line="300" w:lineRule="exact"/>
        <w:ind w:left="1267"/>
        <w:rPr>
          <w:rFonts w:ascii="Helvetica" w:hAnsi="Helvetica"/>
          <w:b/>
          <w:sz w:val="28"/>
        </w:rPr>
      </w:pPr>
      <w:r>
        <w:rPr>
          <w:rFonts w:ascii="Helvetica" w:hAnsi="Helvetica"/>
          <w:b/>
          <w:sz w:val="28"/>
        </w:rPr>
        <w:t>X = $1,600,000</w:t>
      </w:r>
    </w:p>
    <w:p w:rsidR="00496E0D" w:rsidRDefault="00496E0D" w:rsidP="00BC20A5">
      <w:pPr>
        <w:pStyle w:val="Numberedhead"/>
      </w:pPr>
      <w:r>
        <w:br w:type="page"/>
      </w:r>
    </w:p>
    <w:p w:rsidR="00D26B1B" w:rsidRDefault="00D26B1B" w:rsidP="00BC20A5">
      <w:pPr>
        <w:pStyle w:val="Numberedhead"/>
      </w:pPr>
      <w:r>
        <w:t>E2-6.</w:t>
      </w:r>
      <w:r>
        <w:tab/>
        <w:t>Converting from cash to accrual basis revenue</w:t>
      </w:r>
    </w:p>
    <w:p w:rsidR="00D26B1B" w:rsidRDefault="00D26B1B" w:rsidP="00D26B1B">
      <w:pPr>
        <w:tabs>
          <w:tab w:val="left" w:pos="900"/>
          <w:tab w:val="right" w:pos="8640"/>
        </w:tabs>
        <w:spacing w:line="300" w:lineRule="exact"/>
        <w:ind w:left="900" w:hanging="900"/>
        <w:rPr>
          <w:rFonts w:ascii="Helvetica" w:hAnsi="Helvetica"/>
          <w:sz w:val="28"/>
        </w:rPr>
      </w:pPr>
      <w:r>
        <w:rPr>
          <w:rFonts w:ascii="Helvetica" w:hAnsi="Helvetica"/>
          <w:b/>
          <w:sz w:val="28"/>
        </w:rPr>
        <w:tab/>
      </w:r>
      <w:r>
        <w:rPr>
          <w:rFonts w:ascii="Helvetica" w:hAnsi="Helvetica"/>
          <w:sz w:val="28"/>
        </w:rPr>
        <w:t>(AICPA adapted)</w:t>
      </w:r>
    </w:p>
    <w:p w:rsidR="00D26B1B" w:rsidRDefault="00D26B1B" w:rsidP="00D26B1B">
      <w:pPr>
        <w:tabs>
          <w:tab w:val="left" w:pos="900"/>
          <w:tab w:val="right" w:pos="8640"/>
        </w:tabs>
        <w:spacing w:line="300" w:lineRule="exact"/>
        <w:ind w:left="900" w:hanging="900"/>
        <w:rPr>
          <w:rFonts w:ascii="Helvetica" w:hAnsi="Helvetica"/>
          <w:b/>
          <w:sz w:val="28"/>
          <w:u w:val="double"/>
        </w:rPr>
      </w:pPr>
    </w:p>
    <w:p w:rsidR="00D26B1B" w:rsidRDefault="00D26B1B" w:rsidP="00D26B1B">
      <w:pPr>
        <w:tabs>
          <w:tab w:val="left" w:pos="900"/>
          <w:tab w:val="right" w:pos="8640"/>
        </w:tabs>
        <w:spacing w:line="300" w:lineRule="exact"/>
        <w:ind w:left="907" w:hanging="907"/>
        <w:rPr>
          <w:rFonts w:ascii="Helvetica" w:hAnsi="Helvetica"/>
          <w:sz w:val="28"/>
        </w:rPr>
      </w:pPr>
      <w:r>
        <w:rPr>
          <w:rFonts w:ascii="Helvetica" w:hAnsi="Helvetica"/>
          <w:b/>
          <w:sz w:val="28"/>
        </w:rPr>
        <w:tab/>
      </w:r>
      <w:r>
        <w:rPr>
          <w:rFonts w:ascii="Helvetica" w:hAnsi="Helvetica"/>
          <w:sz w:val="28"/>
        </w:rPr>
        <w:t xml:space="preserve">To change Dr. Hamilton’s revenue from cash basis to an accrual basis, we have to </w:t>
      </w:r>
      <w:r>
        <w:rPr>
          <w:rFonts w:ascii="Helvetica" w:hAnsi="Helvetica"/>
          <w:sz w:val="28"/>
          <w:u w:val="single"/>
        </w:rPr>
        <w:t>add</w:t>
      </w:r>
      <w:r>
        <w:rPr>
          <w:rFonts w:ascii="Helvetica" w:hAnsi="Helvetica"/>
          <w:sz w:val="28"/>
        </w:rPr>
        <w:t xml:space="preserve"> the earned but uncollected accounts receivable and </w:t>
      </w:r>
      <w:r>
        <w:rPr>
          <w:rFonts w:ascii="Helvetica" w:hAnsi="Helvetica"/>
          <w:sz w:val="28"/>
          <w:u w:val="single"/>
        </w:rPr>
        <w:t>subtract</w:t>
      </w:r>
      <w:r>
        <w:rPr>
          <w:rFonts w:ascii="Helvetica" w:hAnsi="Helvetica"/>
          <w:sz w:val="28"/>
        </w:rPr>
        <w:t xml:space="preserve"> the beginning accounts receivable collected in </w:t>
      </w:r>
      <w:r w:rsidR="009850C3">
        <w:rPr>
          <w:rFonts w:ascii="Helvetica" w:hAnsi="Helvetica"/>
          <w:sz w:val="28"/>
        </w:rPr>
        <w:t>2014</w:t>
      </w:r>
      <w:r>
        <w:rPr>
          <w:rFonts w:ascii="Helvetica" w:hAnsi="Helvetica"/>
          <w:sz w:val="28"/>
        </w:rPr>
        <w:t xml:space="preserve"> but earned in </w:t>
      </w:r>
      <w:r w:rsidR="009850C3">
        <w:rPr>
          <w:rFonts w:ascii="Helvetica" w:hAnsi="Helvetica"/>
          <w:sz w:val="28"/>
        </w:rPr>
        <w:t>2013</w:t>
      </w:r>
      <w:r>
        <w:rPr>
          <w:rFonts w:ascii="Helvetica" w:hAnsi="Helvetica"/>
          <w:sz w:val="28"/>
        </w:rPr>
        <w:t xml:space="preserve">. We also need to </w:t>
      </w:r>
      <w:r>
        <w:rPr>
          <w:rFonts w:ascii="Helvetica" w:hAnsi="Helvetica"/>
          <w:sz w:val="28"/>
          <w:u w:val="single"/>
        </w:rPr>
        <w:t>subtract</w:t>
      </w:r>
      <w:r>
        <w:rPr>
          <w:rFonts w:ascii="Helvetica" w:hAnsi="Helvetica"/>
          <w:sz w:val="28"/>
        </w:rPr>
        <w:t xml:space="preserve"> fees collected in </w:t>
      </w:r>
      <w:r w:rsidR="009850C3">
        <w:rPr>
          <w:rFonts w:ascii="Helvetica" w:hAnsi="Helvetica"/>
          <w:sz w:val="28"/>
        </w:rPr>
        <w:t>2014</w:t>
      </w:r>
      <w:r>
        <w:rPr>
          <w:rFonts w:ascii="Helvetica" w:hAnsi="Helvetica"/>
          <w:sz w:val="28"/>
        </w:rPr>
        <w:t xml:space="preserve"> but not earned until </w:t>
      </w:r>
      <w:r w:rsidR="00C45AB7">
        <w:rPr>
          <w:rFonts w:ascii="Helvetica" w:hAnsi="Helvetica"/>
          <w:sz w:val="28"/>
        </w:rPr>
        <w:t>2015</w:t>
      </w:r>
      <w:r>
        <w:rPr>
          <w:rFonts w:ascii="Helvetica" w:hAnsi="Helvetica"/>
          <w:sz w:val="28"/>
        </w:rPr>
        <w:t xml:space="preserve"> (unearned fees on 12/31</w:t>
      </w:r>
      <w:r w:rsidR="00C45AB7">
        <w:rPr>
          <w:rFonts w:ascii="Helvetica" w:hAnsi="Helvetica"/>
          <w:sz w:val="28"/>
        </w:rPr>
        <w:t>/14</w:t>
      </w:r>
      <w:r>
        <w:rPr>
          <w:rFonts w:ascii="Helvetica" w:hAnsi="Helvetica"/>
          <w:sz w:val="28"/>
        </w:rPr>
        <w:t>):</w:t>
      </w:r>
    </w:p>
    <w:p w:rsidR="00D26B1B" w:rsidRDefault="00D26B1B" w:rsidP="00D26B1B">
      <w:pPr>
        <w:pStyle w:val="Textwrighttab"/>
        <w:tabs>
          <w:tab w:val="clear" w:pos="900"/>
          <w:tab w:val="clear" w:pos="10620"/>
          <w:tab w:val="decimal" w:pos="10440"/>
        </w:tabs>
        <w:spacing w:before="200" w:line="300" w:lineRule="exact"/>
        <w:ind w:left="1267" w:firstLine="0"/>
        <w:rPr>
          <w:b/>
        </w:rPr>
      </w:pPr>
      <w:r>
        <w:t>Cash basis revenue</w:t>
      </w:r>
      <w:r>
        <w:tab/>
        <w:t>$200,000</w:t>
      </w:r>
    </w:p>
    <w:p w:rsidR="00D26B1B" w:rsidRDefault="00D26B1B" w:rsidP="00D26B1B">
      <w:pPr>
        <w:pStyle w:val="Textwrighttab"/>
        <w:tabs>
          <w:tab w:val="clear" w:pos="900"/>
          <w:tab w:val="clear" w:pos="10620"/>
          <w:tab w:val="decimal" w:pos="10440"/>
        </w:tabs>
        <w:spacing w:line="300" w:lineRule="exact"/>
      </w:pPr>
      <w:r>
        <w:t xml:space="preserve">             -  Beginning accounts receivable (12/31</w:t>
      </w:r>
      <w:r w:rsidR="00C45AB7">
        <w:t>/13</w:t>
      </w:r>
      <w:r>
        <w:t>)</w:t>
      </w:r>
      <w:r>
        <w:tab/>
        <w:t>(18,000)</w:t>
      </w:r>
    </w:p>
    <w:p w:rsidR="00D26B1B" w:rsidRDefault="00D26B1B" w:rsidP="00D26B1B">
      <w:pPr>
        <w:pStyle w:val="Textwrighttab"/>
        <w:tabs>
          <w:tab w:val="clear" w:pos="900"/>
          <w:tab w:val="clear" w:pos="10620"/>
          <w:tab w:val="decimal" w:pos="10440"/>
        </w:tabs>
        <w:spacing w:line="300" w:lineRule="exact"/>
      </w:pPr>
      <w:r>
        <w:t xml:space="preserve">             + Ending accounts receivable (12/31</w:t>
      </w:r>
      <w:r w:rsidR="00C45AB7">
        <w:t>/14</w:t>
      </w:r>
      <w:r>
        <w:t>)</w:t>
      </w:r>
      <w:r>
        <w:tab/>
        <w:t>25,000</w:t>
      </w:r>
    </w:p>
    <w:p w:rsidR="00D26B1B" w:rsidRDefault="00D26B1B" w:rsidP="00D26B1B">
      <w:pPr>
        <w:pStyle w:val="Textwrighttab"/>
        <w:tabs>
          <w:tab w:val="clear" w:pos="900"/>
          <w:tab w:val="clear" w:pos="10620"/>
          <w:tab w:val="decimal" w:pos="10440"/>
        </w:tabs>
        <w:spacing w:line="300" w:lineRule="exact"/>
      </w:pPr>
      <w:r>
        <w:t xml:space="preserve">             -  Unearned fees on 12/31</w:t>
      </w:r>
      <w:r w:rsidR="00C45AB7">
        <w:t>/14</w:t>
      </w:r>
      <w:r>
        <w:tab/>
      </w:r>
      <w:r>
        <w:rPr>
          <w:u w:val="single"/>
        </w:rPr>
        <w:t xml:space="preserve">     (8,000</w:t>
      </w:r>
      <w:r>
        <w:t>)</w:t>
      </w:r>
    </w:p>
    <w:p w:rsidR="00D26B1B" w:rsidRDefault="00D26B1B" w:rsidP="00D26B1B">
      <w:pPr>
        <w:pStyle w:val="Textwrighttab"/>
        <w:tabs>
          <w:tab w:val="clear" w:pos="900"/>
          <w:tab w:val="clear" w:pos="10620"/>
          <w:tab w:val="decimal" w:pos="10440"/>
        </w:tabs>
        <w:spacing w:after="200" w:line="300" w:lineRule="exact"/>
        <w:ind w:left="1267" w:firstLine="0"/>
        <w:rPr>
          <w:b/>
          <w:u w:val="double"/>
        </w:rPr>
      </w:pPr>
      <w:r>
        <w:t>Accrual basis revenue</w:t>
      </w:r>
      <w:r>
        <w:tab/>
      </w:r>
      <w:r>
        <w:rPr>
          <w:b/>
          <w:u w:val="double"/>
        </w:rPr>
        <w:t>$199,000</w:t>
      </w:r>
    </w:p>
    <w:p w:rsidR="00D26B1B" w:rsidRDefault="00D26B1B" w:rsidP="00BC20A5">
      <w:pPr>
        <w:pStyle w:val="Numberedhead"/>
      </w:pPr>
    </w:p>
    <w:p w:rsidR="00496E0D" w:rsidRDefault="00496E0D" w:rsidP="00BC20A5">
      <w:pPr>
        <w:pStyle w:val="Numberedhead"/>
      </w:pPr>
      <w:r>
        <w:t>E2-</w:t>
      </w:r>
      <w:r w:rsidR="00D26B1B">
        <w:t>7</w:t>
      </w:r>
      <w:r>
        <w:t>.</w:t>
      </w:r>
      <w:r>
        <w:tab/>
        <w:t>Converting from accrual to cash basis expense</w:t>
      </w:r>
    </w:p>
    <w:p w:rsidR="00496E0D" w:rsidRDefault="00496E0D">
      <w:pPr>
        <w:tabs>
          <w:tab w:val="left" w:pos="900"/>
          <w:tab w:val="right" w:pos="6840"/>
          <w:tab w:val="right" w:pos="8640"/>
        </w:tabs>
        <w:spacing w:line="300" w:lineRule="exact"/>
        <w:ind w:left="900" w:hanging="900"/>
        <w:rPr>
          <w:rFonts w:ascii="Helvetica" w:hAnsi="Helvetica"/>
          <w:sz w:val="28"/>
        </w:rPr>
      </w:pPr>
      <w:r>
        <w:rPr>
          <w:rFonts w:ascii="Helvetica" w:hAnsi="Helvetica"/>
          <w:sz w:val="28"/>
        </w:rPr>
        <w:tab/>
        <w:t>(AICPA adapted)</w:t>
      </w:r>
    </w:p>
    <w:p w:rsidR="00496E0D" w:rsidRDefault="00496E0D">
      <w:pPr>
        <w:numPr>
          <w:ilvl w:val="12"/>
          <w:numId w:val="0"/>
        </w:numPr>
        <w:tabs>
          <w:tab w:val="left" w:pos="900"/>
          <w:tab w:val="right" w:pos="8640"/>
        </w:tabs>
        <w:spacing w:line="300" w:lineRule="exact"/>
        <w:ind w:left="907" w:hanging="907"/>
        <w:rPr>
          <w:rFonts w:ascii="Helvetica" w:hAnsi="Helvetica"/>
          <w:sz w:val="28"/>
        </w:rPr>
      </w:pPr>
    </w:p>
    <w:p w:rsidR="00496E0D" w:rsidRDefault="00496E0D">
      <w:pPr>
        <w:pStyle w:val="Textwrighttab"/>
        <w:numPr>
          <w:ilvl w:val="12"/>
          <w:numId w:val="0"/>
        </w:numPr>
        <w:tabs>
          <w:tab w:val="clear" w:pos="10440"/>
          <w:tab w:val="clear" w:pos="10620"/>
          <w:tab w:val="right" w:pos="8640"/>
        </w:tabs>
        <w:spacing w:line="300" w:lineRule="exact"/>
        <w:ind w:left="900" w:hanging="900"/>
      </w:pPr>
      <w:r>
        <w:tab/>
        <w:t xml:space="preserve">The total amount of insurance premiums paid in </w:t>
      </w:r>
      <w:r w:rsidR="009850C3">
        <w:t>2014</w:t>
      </w:r>
      <w:r>
        <w:t xml:space="preserve"> is equal to the insurance expense for </w:t>
      </w:r>
      <w:r w:rsidR="009850C3">
        <w:t>2014</w:t>
      </w:r>
      <w:r>
        <w:t xml:space="preserve"> plus the ending balance in prepaid insurance and less the beginning balance in prepaid insurance.</w:t>
      </w:r>
    </w:p>
    <w:p w:rsidR="00496E0D" w:rsidRDefault="00496E0D">
      <w:pPr>
        <w:numPr>
          <w:ilvl w:val="12"/>
          <w:numId w:val="0"/>
        </w:numPr>
        <w:tabs>
          <w:tab w:val="left" w:pos="900"/>
          <w:tab w:val="right" w:pos="8640"/>
        </w:tabs>
        <w:spacing w:line="300" w:lineRule="exact"/>
        <w:ind w:left="907" w:hanging="907"/>
        <w:rPr>
          <w:rFonts w:ascii="Helvetica" w:hAnsi="Helvetica"/>
          <w:sz w:val="28"/>
        </w:rPr>
      </w:pPr>
    </w:p>
    <w:p w:rsidR="00496E0D" w:rsidRDefault="009850C3">
      <w:pPr>
        <w:pStyle w:val="Textwrighttab"/>
        <w:spacing w:line="300" w:lineRule="exact"/>
        <w:ind w:left="1267" w:firstLine="0"/>
      </w:pPr>
      <w:r>
        <w:t>2014</w:t>
      </w:r>
      <w:r w:rsidR="00496E0D">
        <w:t xml:space="preserve"> Insurance expense</w:t>
      </w:r>
      <w:r w:rsidR="00496E0D">
        <w:tab/>
        <w:t>$875,000</w:t>
      </w:r>
    </w:p>
    <w:p w:rsidR="00496E0D" w:rsidRDefault="00496E0D">
      <w:pPr>
        <w:pStyle w:val="Textwrighttab"/>
        <w:spacing w:line="300" w:lineRule="exact"/>
      </w:pPr>
      <w:r>
        <w:t xml:space="preserve">             + Ending balance in prepaid insurance  12/31</w:t>
      </w:r>
      <w:r w:rsidR="00C45AB7">
        <w:t>/14</w:t>
      </w:r>
      <w:r>
        <w:tab/>
        <w:t>245,000</w:t>
      </w:r>
    </w:p>
    <w:p w:rsidR="00496E0D" w:rsidRPr="00521674" w:rsidRDefault="00496E0D">
      <w:pPr>
        <w:pStyle w:val="Textwrighttab"/>
        <w:spacing w:line="300" w:lineRule="exact"/>
      </w:pPr>
      <w:r w:rsidRPr="00521674">
        <w:t xml:space="preserve">             -  Beginning balance in prepaid insurance  12/31</w:t>
      </w:r>
      <w:r w:rsidR="00C45AB7">
        <w:t>/13</w:t>
      </w:r>
      <w:r w:rsidRPr="00521674">
        <w:tab/>
        <w:t xml:space="preserve">  </w:t>
      </w:r>
      <w:r w:rsidRPr="00521674">
        <w:rPr>
          <w:u w:val="single"/>
        </w:rPr>
        <w:t>(210,000)</w:t>
      </w:r>
    </w:p>
    <w:p w:rsidR="00496E0D" w:rsidRDefault="00496E0D">
      <w:pPr>
        <w:pStyle w:val="Textwrighttab"/>
        <w:spacing w:line="300" w:lineRule="exact"/>
        <w:ind w:left="1267" w:firstLine="0"/>
        <w:rPr>
          <w:b/>
          <w:u w:val="double"/>
        </w:rPr>
      </w:pPr>
      <w:r>
        <w:t xml:space="preserve">Insurance premiums paid in </w:t>
      </w:r>
      <w:r w:rsidR="009850C3">
        <w:t>2014</w:t>
      </w:r>
      <w:r>
        <w:tab/>
      </w:r>
      <w:r>
        <w:rPr>
          <w:b/>
          <w:u w:val="double"/>
        </w:rPr>
        <w:t>$910,000</w:t>
      </w:r>
    </w:p>
    <w:p w:rsidR="00496E0D" w:rsidRDefault="00496E0D">
      <w:pPr>
        <w:pStyle w:val="Textwrighttab"/>
        <w:spacing w:line="300" w:lineRule="exact"/>
        <w:rPr>
          <w:b/>
          <w:u w:val="double"/>
        </w:rPr>
      </w:pPr>
    </w:p>
    <w:p w:rsidR="00496E0D" w:rsidRDefault="00496E0D">
      <w:pPr>
        <w:tabs>
          <w:tab w:val="left" w:pos="900"/>
          <w:tab w:val="right" w:pos="8640"/>
        </w:tabs>
        <w:spacing w:line="300" w:lineRule="exact"/>
        <w:ind w:left="900"/>
        <w:rPr>
          <w:rFonts w:ascii="Helvetica" w:hAnsi="Helvetica"/>
          <w:sz w:val="28"/>
        </w:rPr>
      </w:pPr>
      <w:r>
        <w:rPr>
          <w:rFonts w:ascii="Helvetica" w:hAnsi="Helvetica"/>
          <w:b/>
          <w:sz w:val="28"/>
        </w:rPr>
        <w:t>Alternate Solution:</w:t>
      </w:r>
    </w:p>
    <w:p w:rsidR="00496E0D" w:rsidRDefault="00496E0D">
      <w:pPr>
        <w:tabs>
          <w:tab w:val="left" w:pos="900"/>
          <w:tab w:val="right" w:pos="8640"/>
        </w:tabs>
        <w:spacing w:line="300" w:lineRule="exact"/>
        <w:ind w:left="900"/>
        <w:rPr>
          <w:rFonts w:ascii="Helvetica" w:hAnsi="Helvetica"/>
          <w:sz w:val="28"/>
        </w:rPr>
      </w:pPr>
    </w:p>
    <w:p w:rsidR="00496E0D" w:rsidRDefault="00496E0D">
      <w:pPr>
        <w:tabs>
          <w:tab w:val="left" w:pos="900"/>
          <w:tab w:val="right" w:pos="8640"/>
        </w:tabs>
        <w:spacing w:line="300" w:lineRule="exact"/>
        <w:ind w:left="900"/>
        <w:rPr>
          <w:rFonts w:ascii="Helvetica" w:hAnsi="Helvetica"/>
          <w:sz w:val="28"/>
        </w:rPr>
      </w:pPr>
      <w:r>
        <w:rPr>
          <w:rFonts w:ascii="Helvetica" w:hAnsi="Helvetica"/>
          <w:sz w:val="28"/>
        </w:rPr>
        <w:t xml:space="preserve">The amount of premiums paid can be determined from a T-account analysis </w:t>
      </w:r>
      <w:r>
        <w:rPr>
          <w:rFonts w:ascii="Helvetica" w:hAnsi="Helvetica"/>
          <w:sz w:val="28"/>
        </w:rPr>
        <w:br/>
        <w:t>of prepaid insurance.</w:t>
      </w:r>
    </w:p>
    <w:p w:rsidR="00496E0D" w:rsidRDefault="00496E0D">
      <w:pPr>
        <w:tabs>
          <w:tab w:val="left" w:pos="900"/>
          <w:tab w:val="right" w:pos="8640"/>
        </w:tabs>
        <w:spacing w:line="300" w:lineRule="exact"/>
        <w:ind w:left="900"/>
        <w:rPr>
          <w:rFonts w:ascii="Helvetica" w:hAnsi="Helvetica"/>
          <w:b/>
          <w:sz w:val="28"/>
          <w:u w:val="double"/>
        </w:rPr>
      </w:pPr>
    </w:p>
    <w:p w:rsidR="00496E0D" w:rsidRDefault="00496E0D">
      <w:pPr>
        <w:pStyle w:val="Headnonumber"/>
        <w:tabs>
          <w:tab w:val="clear" w:pos="6840"/>
          <w:tab w:val="clear" w:pos="8640"/>
          <w:tab w:val="center" w:pos="5562"/>
          <w:tab w:val="right" w:pos="6570"/>
        </w:tabs>
        <w:spacing w:line="300" w:lineRule="exact"/>
        <w:rPr>
          <w:rFonts w:eastAsia="Times"/>
          <w:u w:val="double"/>
        </w:rPr>
      </w:pPr>
      <w:r>
        <w:rPr>
          <w:rFonts w:eastAsia="Times"/>
        </w:rPr>
        <w:tab/>
        <w:t>Prepaid Insurance</w:t>
      </w:r>
    </w:p>
    <w:tbl>
      <w:tblPr>
        <w:tblW w:w="0" w:type="auto"/>
        <w:tblInd w:w="1548" w:type="dxa"/>
        <w:tblLayout w:type="fixed"/>
        <w:tblLook w:val="0000" w:firstRow="0" w:lastRow="0" w:firstColumn="0" w:lastColumn="0" w:noHBand="0" w:noVBand="0"/>
      </w:tblPr>
      <w:tblGrid>
        <w:gridCol w:w="2160"/>
        <w:gridCol w:w="1260"/>
        <w:gridCol w:w="1302"/>
        <w:gridCol w:w="3557"/>
      </w:tblGrid>
      <w:tr w:rsidR="00496E0D">
        <w:tblPrEx>
          <w:tblCellMar>
            <w:top w:w="0" w:type="dxa"/>
            <w:bottom w:w="0" w:type="dxa"/>
          </w:tblCellMar>
        </w:tblPrEx>
        <w:tc>
          <w:tcPr>
            <w:tcW w:w="2160" w:type="dxa"/>
            <w:tcBorders>
              <w:top w:val="single" w:sz="6" w:space="0" w:color="auto"/>
            </w:tcBorders>
          </w:tcPr>
          <w:p w:rsidR="00496E0D" w:rsidRDefault="00496E0D">
            <w:pPr>
              <w:tabs>
                <w:tab w:val="left" w:pos="900"/>
                <w:tab w:val="right" w:pos="8640"/>
              </w:tabs>
              <w:spacing w:line="300" w:lineRule="exact"/>
              <w:rPr>
                <w:rFonts w:ascii="Helvetica" w:hAnsi="Helvetica"/>
              </w:rPr>
            </w:pPr>
            <w:r>
              <w:rPr>
                <w:rFonts w:ascii="Helvetica" w:hAnsi="Helvetica"/>
              </w:rPr>
              <w:t>Beginning balance</w:t>
            </w:r>
          </w:p>
        </w:tc>
        <w:tc>
          <w:tcPr>
            <w:tcW w:w="1260" w:type="dxa"/>
            <w:tcBorders>
              <w:top w:val="single" w:sz="6" w:space="0" w:color="auto"/>
            </w:tcBorders>
          </w:tcPr>
          <w:p w:rsidR="00496E0D" w:rsidRDefault="00496E0D">
            <w:pPr>
              <w:tabs>
                <w:tab w:val="left" w:pos="900"/>
                <w:tab w:val="right" w:pos="8640"/>
              </w:tabs>
              <w:spacing w:line="300" w:lineRule="exact"/>
              <w:jc w:val="right"/>
              <w:rPr>
                <w:rFonts w:ascii="Helvetica" w:hAnsi="Helvetica"/>
              </w:rPr>
            </w:pPr>
            <w:r>
              <w:rPr>
                <w:rFonts w:ascii="Helvetica" w:hAnsi="Helvetica"/>
              </w:rPr>
              <w:br/>
              <w:t>$210,000</w:t>
            </w:r>
          </w:p>
        </w:tc>
        <w:tc>
          <w:tcPr>
            <w:tcW w:w="1302" w:type="dxa"/>
            <w:tcBorders>
              <w:top w:val="single" w:sz="6" w:space="0" w:color="auto"/>
              <w:left w:val="single" w:sz="6" w:space="0" w:color="auto"/>
            </w:tcBorders>
          </w:tcPr>
          <w:p w:rsidR="00496E0D" w:rsidRDefault="00496E0D">
            <w:pPr>
              <w:tabs>
                <w:tab w:val="left" w:pos="900"/>
                <w:tab w:val="right" w:pos="8640"/>
              </w:tabs>
              <w:spacing w:line="300" w:lineRule="exact"/>
              <w:rPr>
                <w:rFonts w:ascii="Helvetica" w:hAnsi="Helvetica"/>
              </w:rPr>
            </w:pPr>
          </w:p>
        </w:tc>
        <w:tc>
          <w:tcPr>
            <w:tcW w:w="3557" w:type="dxa"/>
            <w:tcBorders>
              <w:top w:val="single" w:sz="6" w:space="0" w:color="auto"/>
              <w:left w:val="nil"/>
            </w:tcBorders>
          </w:tcPr>
          <w:p w:rsidR="00496E0D" w:rsidRDefault="00496E0D">
            <w:pPr>
              <w:tabs>
                <w:tab w:val="left" w:pos="900"/>
                <w:tab w:val="right" w:pos="8640"/>
              </w:tabs>
              <w:spacing w:line="300" w:lineRule="exact"/>
              <w:rPr>
                <w:rFonts w:ascii="Helvetica" w:hAnsi="Helvetica"/>
              </w:rPr>
            </w:pPr>
          </w:p>
        </w:tc>
      </w:tr>
      <w:tr w:rsidR="00496E0D">
        <w:tblPrEx>
          <w:tblCellMar>
            <w:top w:w="0" w:type="dxa"/>
            <w:bottom w:w="0" w:type="dxa"/>
          </w:tblCellMar>
        </w:tblPrEx>
        <w:tc>
          <w:tcPr>
            <w:tcW w:w="2160" w:type="dxa"/>
            <w:tcBorders>
              <w:bottom w:val="single" w:sz="6" w:space="0" w:color="auto"/>
            </w:tcBorders>
          </w:tcPr>
          <w:p w:rsidR="00496E0D" w:rsidRDefault="00496E0D">
            <w:pPr>
              <w:tabs>
                <w:tab w:val="left" w:pos="900"/>
                <w:tab w:val="right" w:pos="8640"/>
              </w:tabs>
              <w:spacing w:line="300" w:lineRule="exact"/>
              <w:rPr>
                <w:rFonts w:ascii="Helvetica" w:hAnsi="Helvetica"/>
              </w:rPr>
            </w:pPr>
            <w:r>
              <w:rPr>
                <w:rFonts w:ascii="Helvetica" w:hAnsi="Helvetica"/>
                <w:b/>
              </w:rPr>
              <w:t>Premiums paid</w:t>
            </w:r>
          </w:p>
        </w:tc>
        <w:tc>
          <w:tcPr>
            <w:tcW w:w="1260" w:type="dxa"/>
            <w:tcBorders>
              <w:bottom w:val="single" w:sz="6" w:space="0" w:color="auto"/>
            </w:tcBorders>
          </w:tcPr>
          <w:p w:rsidR="00496E0D" w:rsidRDefault="00496E0D">
            <w:pPr>
              <w:tabs>
                <w:tab w:val="left" w:pos="900"/>
                <w:tab w:val="right" w:pos="8640"/>
              </w:tabs>
              <w:spacing w:line="300" w:lineRule="exact"/>
              <w:jc w:val="right"/>
              <w:rPr>
                <w:rFonts w:ascii="Helvetica" w:hAnsi="Helvetica"/>
                <w:b/>
              </w:rPr>
            </w:pPr>
            <w:r>
              <w:rPr>
                <w:rFonts w:ascii="Helvetica" w:hAnsi="Helvetica"/>
                <w:b/>
              </w:rPr>
              <w:t>X</w:t>
            </w:r>
          </w:p>
        </w:tc>
        <w:tc>
          <w:tcPr>
            <w:tcW w:w="1302" w:type="dxa"/>
            <w:tcBorders>
              <w:left w:val="single" w:sz="6" w:space="0" w:color="auto"/>
              <w:bottom w:val="single" w:sz="6" w:space="0" w:color="auto"/>
            </w:tcBorders>
          </w:tcPr>
          <w:p w:rsidR="00496E0D" w:rsidRDefault="00496E0D">
            <w:pPr>
              <w:tabs>
                <w:tab w:val="left" w:pos="900"/>
                <w:tab w:val="right" w:pos="8640"/>
              </w:tabs>
              <w:spacing w:line="300" w:lineRule="exact"/>
              <w:rPr>
                <w:rFonts w:ascii="Helvetica" w:hAnsi="Helvetica"/>
              </w:rPr>
            </w:pPr>
            <w:r>
              <w:rPr>
                <w:rFonts w:ascii="Helvetica" w:hAnsi="Helvetica"/>
              </w:rPr>
              <w:t>$875,000</w:t>
            </w:r>
          </w:p>
        </w:tc>
        <w:tc>
          <w:tcPr>
            <w:tcW w:w="3557" w:type="dxa"/>
            <w:tcBorders>
              <w:left w:val="nil"/>
              <w:bottom w:val="single" w:sz="6" w:space="0" w:color="auto"/>
            </w:tcBorders>
          </w:tcPr>
          <w:p w:rsidR="00496E0D" w:rsidRDefault="00496E0D">
            <w:pPr>
              <w:tabs>
                <w:tab w:val="left" w:pos="900"/>
                <w:tab w:val="right" w:pos="8640"/>
              </w:tabs>
              <w:spacing w:line="300" w:lineRule="exact"/>
              <w:rPr>
                <w:rFonts w:ascii="Helvetica" w:hAnsi="Helvetica"/>
              </w:rPr>
            </w:pPr>
            <w:r>
              <w:rPr>
                <w:rFonts w:ascii="Helvetica" w:hAnsi="Helvetica"/>
              </w:rPr>
              <w:t>Amounts charged to insurance expense</w:t>
            </w:r>
          </w:p>
        </w:tc>
      </w:tr>
      <w:tr w:rsidR="00496E0D">
        <w:tblPrEx>
          <w:tblCellMar>
            <w:top w:w="0" w:type="dxa"/>
            <w:bottom w:w="0" w:type="dxa"/>
          </w:tblCellMar>
        </w:tblPrEx>
        <w:tc>
          <w:tcPr>
            <w:tcW w:w="2160" w:type="dxa"/>
          </w:tcPr>
          <w:p w:rsidR="00496E0D" w:rsidRDefault="00496E0D">
            <w:pPr>
              <w:tabs>
                <w:tab w:val="left" w:pos="900"/>
                <w:tab w:val="right" w:pos="8640"/>
              </w:tabs>
              <w:spacing w:line="300" w:lineRule="exact"/>
              <w:rPr>
                <w:rFonts w:ascii="Helvetica" w:hAnsi="Helvetica"/>
              </w:rPr>
            </w:pPr>
            <w:r>
              <w:rPr>
                <w:rFonts w:ascii="Helvetica" w:hAnsi="Helvetica"/>
              </w:rPr>
              <w:t>Ending balance</w:t>
            </w:r>
          </w:p>
        </w:tc>
        <w:tc>
          <w:tcPr>
            <w:tcW w:w="1260" w:type="dxa"/>
          </w:tcPr>
          <w:p w:rsidR="00496E0D" w:rsidRDefault="00496E0D">
            <w:pPr>
              <w:tabs>
                <w:tab w:val="left" w:pos="900"/>
                <w:tab w:val="right" w:pos="8640"/>
              </w:tabs>
              <w:spacing w:line="300" w:lineRule="exact"/>
              <w:jc w:val="right"/>
              <w:rPr>
                <w:rFonts w:ascii="Helvetica" w:hAnsi="Helvetica"/>
              </w:rPr>
            </w:pPr>
            <w:r>
              <w:rPr>
                <w:rFonts w:ascii="Helvetica" w:hAnsi="Helvetica"/>
              </w:rPr>
              <w:t>$245,000</w:t>
            </w:r>
          </w:p>
        </w:tc>
        <w:tc>
          <w:tcPr>
            <w:tcW w:w="1302" w:type="dxa"/>
            <w:tcBorders>
              <w:left w:val="single" w:sz="6" w:space="0" w:color="auto"/>
            </w:tcBorders>
          </w:tcPr>
          <w:p w:rsidR="00496E0D" w:rsidRDefault="00496E0D">
            <w:pPr>
              <w:tabs>
                <w:tab w:val="left" w:pos="900"/>
                <w:tab w:val="right" w:pos="8640"/>
              </w:tabs>
              <w:spacing w:line="300" w:lineRule="exact"/>
              <w:rPr>
                <w:rFonts w:ascii="Helvetica" w:hAnsi="Helvetica"/>
              </w:rPr>
            </w:pPr>
          </w:p>
        </w:tc>
        <w:tc>
          <w:tcPr>
            <w:tcW w:w="3557" w:type="dxa"/>
            <w:tcBorders>
              <w:left w:val="nil"/>
            </w:tcBorders>
          </w:tcPr>
          <w:p w:rsidR="00496E0D" w:rsidRDefault="00496E0D">
            <w:pPr>
              <w:tabs>
                <w:tab w:val="left" w:pos="900"/>
                <w:tab w:val="right" w:pos="8640"/>
              </w:tabs>
              <w:spacing w:line="300" w:lineRule="exact"/>
              <w:rPr>
                <w:rFonts w:ascii="Helvetica" w:hAnsi="Helvetica"/>
              </w:rPr>
            </w:pPr>
          </w:p>
        </w:tc>
      </w:tr>
    </w:tbl>
    <w:p w:rsidR="00496E0D" w:rsidRDefault="00496E0D">
      <w:pPr>
        <w:tabs>
          <w:tab w:val="left" w:pos="900"/>
          <w:tab w:val="right" w:pos="8640"/>
        </w:tabs>
        <w:spacing w:line="300" w:lineRule="exact"/>
        <w:ind w:left="900"/>
        <w:rPr>
          <w:rFonts w:ascii="Helvetica" w:hAnsi="Helvetica"/>
          <w:b/>
          <w:sz w:val="28"/>
          <w:u w:val="double"/>
        </w:rPr>
      </w:pPr>
    </w:p>
    <w:p w:rsidR="00496E0D" w:rsidRDefault="00496E0D">
      <w:pPr>
        <w:tabs>
          <w:tab w:val="left" w:pos="900"/>
          <w:tab w:val="right" w:pos="8640"/>
        </w:tabs>
        <w:spacing w:line="300" w:lineRule="exact"/>
        <w:ind w:left="1267"/>
        <w:rPr>
          <w:rFonts w:ascii="Helvetica" w:hAnsi="Helvetica"/>
          <w:sz w:val="28"/>
        </w:rPr>
      </w:pPr>
      <w:r>
        <w:rPr>
          <w:rFonts w:ascii="Helvetica" w:hAnsi="Helvetica"/>
          <w:sz w:val="28"/>
        </w:rPr>
        <w:t>$210,000 + X - $875,000 = $245,000</w:t>
      </w:r>
    </w:p>
    <w:p w:rsidR="00496E0D" w:rsidRDefault="00496E0D">
      <w:pPr>
        <w:tabs>
          <w:tab w:val="left" w:pos="900"/>
          <w:tab w:val="right" w:pos="8640"/>
        </w:tabs>
        <w:spacing w:line="300" w:lineRule="exact"/>
        <w:ind w:left="1267"/>
        <w:rPr>
          <w:rFonts w:ascii="Helvetica" w:hAnsi="Helvetica"/>
          <w:sz w:val="28"/>
        </w:rPr>
      </w:pPr>
      <w:r>
        <w:rPr>
          <w:rFonts w:ascii="Helvetica" w:hAnsi="Helvetica"/>
          <w:sz w:val="28"/>
        </w:rPr>
        <w:t>X = $875,000 + $245,000 - $210,000</w:t>
      </w:r>
    </w:p>
    <w:p w:rsidR="00496E0D" w:rsidRDefault="00496E0D">
      <w:pPr>
        <w:tabs>
          <w:tab w:val="left" w:pos="900"/>
          <w:tab w:val="right" w:pos="8640"/>
        </w:tabs>
        <w:spacing w:line="300" w:lineRule="exact"/>
        <w:ind w:left="1267"/>
        <w:rPr>
          <w:rFonts w:ascii="Helvetica" w:hAnsi="Helvetica"/>
          <w:sz w:val="28"/>
        </w:rPr>
      </w:pPr>
      <w:r>
        <w:rPr>
          <w:rFonts w:ascii="Helvetica" w:hAnsi="Helvetica"/>
          <w:b/>
          <w:sz w:val="28"/>
        </w:rPr>
        <w:t xml:space="preserve">X = </w:t>
      </w:r>
      <w:r>
        <w:rPr>
          <w:rFonts w:ascii="Helvetica" w:hAnsi="Helvetica"/>
          <w:b/>
          <w:sz w:val="28"/>
          <w:u w:val="double"/>
        </w:rPr>
        <w:t>$910,000</w:t>
      </w:r>
    </w:p>
    <w:p w:rsidR="00D26B1B" w:rsidRDefault="00496E0D" w:rsidP="00BC20A5">
      <w:pPr>
        <w:pStyle w:val="Numberedhead"/>
      </w:pPr>
      <w:r>
        <w:br w:type="page"/>
      </w:r>
      <w:r w:rsidR="00D26B1B">
        <w:lastRenderedPageBreak/>
        <w:t>E2-8. Determining Gain (loss) from discontinued operations</w:t>
      </w:r>
    </w:p>
    <w:p w:rsidR="00BC20A5" w:rsidRDefault="00BC20A5" w:rsidP="00BC20A5">
      <w:pPr>
        <w:pStyle w:val="Numberedhead"/>
      </w:pPr>
    </w:p>
    <w:tbl>
      <w:tblPr>
        <w:tblW w:w="0" w:type="auto"/>
        <w:tblInd w:w="102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120"/>
        <w:gridCol w:w="1845"/>
        <w:gridCol w:w="1647"/>
      </w:tblGrid>
      <w:tr w:rsidR="00D26B1B">
        <w:trPr>
          <w:trHeight w:val="986"/>
        </w:trPr>
        <w:tc>
          <w:tcPr>
            <w:tcW w:w="9612" w:type="dxa"/>
            <w:gridSpan w:val="3"/>
            <w:tcBorders>
              <w:top w:val="single" w:sz="6" w:space="0" w:color="auto"/>
              <w:bottom w:val="single" w:sz="6" w:space="0" w:color="auto"/>
            </w:tcBorders>
          </w:tcPr>
          <w:p w:rsidR="00D26B1B" w:rsidRDefault="00D26B1B" w:rsidP="00D26B1B">
            <w:pPr>
              <w:pStyle w:val="Tabletext"/>
              <w:tabs>
                <w:tab w:val="clear" w:pos="8910"/>
              </w:tabs>
              <w:spacing w:before="40"/>
              <w:jc w:val="center"/>
              <w:rPr>
                <w:rFonts w:eastAsia="Arial Unicode MS"/>
                <w:b/>
                <w:sz w:val="28"/>
              </w:rPr>
            </w:pPr>
            <w:r>
              <w:rPr>
                <w:b/>
                <w:sz w:val="28"/>
              </w:rPr>
              <w:t>Munnster Corporation</w:t>
            </w:r>
          </w:p>
          <w:p w:rsidR="00D26B1B" w:rsidRDefault="00D26B1B" w:rsidP="00D26B1B">
            <w:pPr>
              <w:pStyle w:val="Tabletext"/>
              <w:tabs>
                <w:tab w:val="clear" w:pos="8910"/>
              </w:tabs>
              <w:jc w:val="center"/>
              <w:rPr>
                <w:rFonts w:eastAsia="Arial Unicode MS"/>
                <w:b/>
                <w:sz w:val="28"/>
              </w:rPr>
            </w:pPr>
            <w:r>
              <w:rPr>
                <w:b/>
                <w:sz w:val="28"/>
              </w:rPr>
              <w:t>Partial Income Statement</w:t>
            </w:r>
          </w:p>
          <w:p w:rsidR="00D26B1B" w:rsidRDefault="00D26B1B" w:rsidP="00D26B1B">
            <w:pPr>
              <w:pStyle w:val="Tabletext"/>
              <w:jc w:val="center"/>
              <w:rPr>
                <w:rFonts w:eastAsia="Arial Unicode MS"/>
                <w:b/>
                <w:sz w:val="28"/>
              </w:rPr>
            </w:pPr>
            <w:r>
              <w:rPr>
                <w:b/>
                <w:sz w:val="28"/>
              </w:rPr>
              <w:t>For the Years Ended December 31</w:t>
            </w:r>
          </w:p>
        </w:tc>
      </w:tr>
      <w:tr w:rsidR="00D26B1B">
        <w:tc>
          <w:tcPr>
            <w:tcW w:w="6120" w:type="dxa"/>
            <w:tcBorders>
              <w:top w:val="nil"/>
            </w:tcBorders>
          </w:tcPr>
          <w:p w:rsidR="00D26B1B" w:rsidRDefault="00D26B1B" w:rsidP="00D26B1B">
            <w:pPr>
              <w:pStyle w:val="Tabletext"/>
              <w:tabs>
                <w:tab w:val="clear" w:pos="8910"/>
              </w:tabs>
              <w:rPr>
                <w:b/>
                <w:sz w:val="28"/>
              </w:rPr>
            </w:pPr>
          </w:p>
        </w:tc>
        <w:tc>
          <w:tcPr>
            <w:tcW w:w="1845" w:type="dxa"/>
            <w:tcBorders>
              <w:top w:val="nil"/>
              <w:bottom w:val="nil"/>
            </w:tcBorders>
          </w:tcPr>
          <w:p w:rsidR="00D26B1B" w:rsidRPr="00D26B1B" w:rsidRDefault="009850C3" w:rsidP="00D26B1B">
            <w:pPr>
              <w:pStyle w:val="Tabletext"/>
              <w:tabs>
                <w:tab w:val="clear" w:pos="8910"/>
              </w:tabs>
              <w:spacing w:before="20"/>
              <w:jc w:val="center"/>
              <w:rPr>
                <w:b/>
                <w:sz w:val="28"/>
                <w:u w:val="single"/>
              </w:rPr>
            </w:pPr>
            <w:r>
              <w:rPr>
                <w:b/>
                <w:sz w:val="28"/>
                <w:u w:val="single"/>
              </w:rPr>
              <w:t>2014</w:t>
            </w:r>
          </w:p>
        </w:tc>
        <w:tc>
          <w:tcPr>
            <w:tcW w:w="1647" w:type="dxa"/>
            <w:tcBorders>
              <w:top w:val="nil"/>
              <w:bottom w:val="nil"/>
            </w:tcBorders>
          </w:tcPr>
          <w:p w:rsidR="00D26B1B" w:rsidRPr="00D26B1B" w:rsidRDefault="009850C3" w:rsidP="00D26B1B">
            <w:pPr>
              <w:pStyle w:val="Tabletext"/>
              <w:tabs>
                <w:tab w:val="clear" w:pos="8910"/>
              </w:tabs>
              <w:spacing w:before="20"/>
              <w:jc w:val="center"/>
              <w:rPr>
                <w:rFonts w:eastAsia="Arial Unicode MS"/>
                <w:b/>
                <w:sz w:val="28"/>
                <w:u w:val="single"/>
              </w:rPr>
            </w:pPr>
            <w:r>
              <w:rPr>
                <w:b/>
                <w:sz w:val="28"/>
                <w:u w:val="single"/>
              </w:rPr>
              <w:t>2013</w:t>
            </w:r>
          </w:p>
        </w:tc>
      </w:tr>
      <w:tr w:rsidR="00D26B1B">
        <w:trPr>
          <w:trHeight w:hRule="exact" w:val="600"/>
        </w:trPr>
        <w:tc>
          <w:tcPr>
            <w:tcW w:w="6120" w:type="dxa"/>
          </w:tcPr>
          <w:p w:rsidR="00D26B1B" w:rsidRDefault="00D26B1B" w:rsidP="00D26B1B">
            <w:pPr>
              <w:pStyle w:val="Tabletext"/>
              <w:tabs>
                <w:tab w:val="clear" w:pos="8910"/>
              </w:tabs>
              <w:ind w:left="240" w:hanging="240"/>
              <w:rPr>
                <w:sz w:val="28"/>
              </w:rPr>
            </w:pPr>
            <w:r>
              <w:rPr>
                <w:sz w:val="28"/>
              </w:rPr>
              <w:t xml:space="preserve">**Income from continuing operations, </w:t>
            </w:r>
            <w:r>
              <w:rPr>
                <w:sz w:val="28"/>
              </w:rPr>
              <w:br/>
              <w:t>before taxes</w:t>
            </w:r>
          </w:p>
        </w:tc>
        <w:tc>
          <w:tcPr>
            <w:tcW w:w="1845" w:type="dxa"/>
          </w:tcPr>
          <w:p w:rsidR="00D26B1B" w:rsidRDefault="00D26B1B" w:rsidP="00D26B1B">
            <w:pPr>
              <w:pStyle w:val="Tabletext"/>
              <w:tabs>
                <w:tab w:val="clear" w:pos="8910"/>
                <w:tab w:val="left" w:pos="-27"/>
                <w:tab w:val="decimal" w:pos="1584"/>
              </w:tabs>
              <w:ind w:left="-90"/>
              <w:rPr>
                <w:sz w:val="28"/>
              </w:rPr>
            </w:pPr>
            <w:r>
              <w:rPr>
                <w:sz w:val="28"/>
              </w:rPr>
              <w:br/>
            </w:r>
            <w:r>
              <w:rPr>
                <w:sz w:val="28"/>
              </w:rPr>
              <w:tab/>
              <w:t>$</w:t>
            </w:r>
            <w:r>
              <w:rPr>
                <w:sz w:val="28"/>
              </w:rPr>
              <w:tab/>
              <w:t>1,405,000</w:t>
            </w:r>
          </w:p>
        </w:tc>
        <w:tc>
          <w:tcPr>
            <w:tcW w:w="1647" w:type="dxa"/>
          </w:tcPr>
          <w:p w:rsidR="00D26B1B" w:rsidRDefault="00D26B1B" w:rsidP="00D26B1B">
            <w:pPr>
              <w:pStyle w:val="Tabletext"/>
              <w:tabs>
                <w:tab w:val="clear" w:pos="8910"/>
                <w:tab w:val="left" w:pos="-27"/>
                <w:tab w:val="decimal" w:pos="1332"/>
              </w:tabs>
              <w:ind w:left="-101"/>
              <w:rPr>
                <w:rFonts w:eastAsia="Arial Unicode MS"/>
                <w:sz w:val="28"/>
              </w:rPr>
            </w:pPr>
            <w:r>
              <w:rPr>
                <w:sz w:val="28"/>
              </w:rPr>
              <w:br/>
            </w:r>
            <w:r>
              <w:rPr>
                <w:sz w:val="28"/>
              </w:rPr>
              <w:tab/>
              <w:t>$</w:t>
            </w:r>
            <w:r>
              <w:rPr>
                <w:sz w:val="28"/>
              </w:rPr>
              <w:tab/>
              <w:t>920,000</w:t>
            </w:r>
          </w:p>
        </w:tc>
      </w:tr>
      <w:tr w:rsidR="00D26B1B">
        <w:trPr>
          <w:trHeight w:hRule="exact" w:val="300"/>
        </w:trPr>
        <w:tc>
          <w:tcPr>
            <w:tcW w:w="6120" w:type="dxa"/>
          </w:tcPr>
          <w:p w:rsidR="00D26B1B" w:rsidRDefault="00D26B1B" w:rsidP="00D26B1B">
            <w:pPr>
              <w:pStyle w:val="Tabletext"/>
              <w:tabs>
                <w:tab w:val="clear" w:pos="8910"/>
              </w:tabs>
              <w:rPr>
                <w:sz w:val="28"/>
              </w:rPr>
            </w:pPr>
            <w:r>
              <w:rPr>
                <w:sz w:val="28"/>
              </w:rPr>
              <w:t>Income tax expenses</w:t>
            </w:r>
          </w:p>
        </w:tc>
        <w:tc>
          <w:tcPr>
            <w:tcW w:w="1845" w:type="dxa"/>
          </w:tcPr>
          <w:p w:rsidR="00D26B1B" w:rsidRDefault="00D26B1B" w:rsidP="00D26B1B">
            <w:pPr>
              <w:pStyle w:val="Tabletext"/>
              <w:tabs>
                <w:tab w:val="clear" w:pos="8910"/>
                <w:tab w:val="left" w:pos="-27"/>
                <w:tab w:val="decimal" w:pos="1584"/>
              </w:tabs>
              <w:ind w:left="-90"/>
              <w:rPr>
                <w:sz w:val="28"/>
                <w:u w:val="single"/>
              </w:rPr>
            </w:pPr>
            <w:r>
              <w:rPr>
                <w:sz w:val="28"/>
                <w:u w:val="single"/>
              </w:rPr>
              <w:tab/>
            </w:r>
            <w:r>
              <w:rPr>
                <w:sz w:val="28"/>
                <w:u w:val="single"/>
              </w:rPr>
              <w:tab/>
              <w:t>421,500</w:t>
            </w:r>
          </w:p>
        </w:tc>
        <w:tc>
          <w:tcPr>
            <w:tcW w:w="1647" w:type="dxa"/>
          </w:tcPr>
          <w:p w:rsidR="00D26B1B" w:rsidRDefault="00D26B1B" w:rsidP="00D26B1B">
            <w:pPr>
              <w:pStyle w:val="Tabletext"/>
              <w:tabs>
                <w:tab w:val="clear" w:pos="8910"/>
                <w:tab w:val="left" w:pos="-27"/>
                <w:tab w:val="decimal" w:pos="1332"/>
              </w:tabs>
              <w:ind w:left="-102"/>
              <w:rPr>
                <w:rFonts w:eastAsia="Arial Unicode MS"/>
                <w:sz w:val="28"/>
                <w:u w:val="single"/>
              </w:rPr>
            </w:pPr>
            <w:r>
              <w:rPr>
                <w:sz w:val="28"/>
                <w:u w:val="single"/>
              </w:rPr>
              <w:tab/>
            </w:r>
            <w:r>
              <w:rPr>
                <w:sz w:val="28"/>
                <w:u w:val="single"/>
              </w:rPr>
              <w:tab/>
              <w:t>276,000</w:t>
            </w:r>
          </w:p>
        </w:tc>
      </w:tr>
      <w:tr w:rsidR="00D26B1B">
        <w:trPr>
          <w:trHeight w:hRule="exact" w:val="600"/>
        </w:trPr>
        <w:tc>
          <w:tcPr>
            <w:tcW w:w="6120" w:type="dxa"/>
          </w:tcPr>
          <w:p w:rsidR="00D26B1B" w:rsidRDefault="00D26B1B" w:rsidP="00D26B1B">
            <w:pPr>
              <w:pStyle w:val="Tabletext"/>
              <w:tabs>
                <w:tab w:val="clear" w:pos="8910"/>
              </w:tabs>
              <w:ind w:left="240" w:hanging="240"/>
              <w:rPr>
                <w:sz w:val="28"/>
              </w:rPr>
            </w:pPr>
            <w:r>
              <w:rPr>
                <w:sz w:val="28"/>
              </w:rPr>
              <w:t>Income from continuing operations after</w:t>
            </w:r>
            <w:r>
              <w:rPr>
                <w:sz w:val="28"/>
              </w:rPr>
              <w:br/>
              <w:t>taxes</w:t>
            </w:r>
          </w:p>
        </w:tc>
        <w:tc>
          <w:tcPr>
            <w:tcW w:w="1845" w:type="dxa"/>
          </w:tcPr>
          <w:p w:rsidR="00D26B1B" w:rsidRDefault="00D26B1B" w:rsidP="00D26B1B">
            <w:pPr>
              <w:pStyle w:val="Tabletext"/>
              <w:tabs>
                <w:tab w:val="clear" w:pos="8910"/>
                <w:tab w:val="left" w:pos="-27"/>
                <w:tab w:val="decimal" w:pos="1584"/>
              </w:tabs>
              <w:ind w:left="-90"/>
              <w:rPr>
                <w:sz w:val="28"/>
              </w:rPr>
            </w:pPr>
            <w:r>
              <w:rPr>
                <w:sz w:val="28"/>
              </w:rPr>
              <w:tab/>
            </w:r>
            <w:r>
              <w:rPr>
                <w:sz w:val="28"/>
              </w:rPr>
              <w:tab/>
              <w:t>983,500</w:t>
            </w:r>
          </w:p>
        </w:tc>
        <w:tc>
          <w:tcPr>
            <w:tcW w:w="1647" w:type="dxa"/>
          </w:tcPr>
          <w:p w:rsidR="00D26B1B" w:rsidRDefault="00D26B1B" w:rsidP="00D26B1B">
            <w:pPr>
              <w:pStyle w:val="Tabletext"/>
              <w:tabs>
                <w:tab w:val="clear" w:pos="8910"/>
                <w:tab w:val="left" w:pos="-27"/>
                <w:tab w:val="decimal" w:pos="1332"/>
              </w:tabs>
              <w:ind w:left="-102"/>
              <w:rPr>
                <w:rFonts w:eastAsia="Arial Unicode MS"/>
                <w:sz w:val="28"/>
              </w:rPr>
            </w:pPr>
            <w:r>
              <w:rPr>
                <w:sz w:val="28"/>
              </w:rPr>
              <w:tab/>
            </w:r>
            <w:r>
              <w:rPr>
                <w:sz w:val="28"/>
              </w:rPr>
              <w:tab/>
              <w:t>644,000</w:t>
            </w:r>
          </w:p>
        </w:tc>
      </w:tr>
      <w:tr w:rsidR="00D26B1B">
        <w:trPr>
          <w:trHeight w:hRule="exact" w:val="300"/>
        </w:trPr>
        <w:tc>
          <w:tcPr>
            <w:tcW w:w="6120" w:type="dxa"/>
          </w:tcPr>
          <w:p w:rsidR="00D26B1B" w:rsidRDefault="00D26B1B" w:rsidP="00D26B1B">
            <w:pPr>
              <w:pStyle w:val="Tabletext"/>
              <w:tabs>
                <w:tab w:val="clear" w:pos="8910"/>
              </w:tabs>
              <w:rPr>
                <w:rFonts w:eastAsia="Arial Unicode MS"/>
                <w:sz w:val="28"/>
              </w:rPr>
            </w:pPr>
            <w:r>
              <w:rPr>
                <w:sz w:val="28"/>
              </w:rPr>
              <w:t>Discontinued operations:</w:t>
            </w:r>
          </w:p>
        </w:tc>
        <w:tc>
          <w:tcPr>
            <w:tcW w:w="1845" w:type="dxa"/>
          </w:tcPr>
          <w:p w:rsidR="00D26B1B" w:rsidRDefault="00D26B1B" w:rsidP="00D26B1B">
            <w:pPr>
              <w:pStyle w:val="Tabletext"/>
              <w:tabs>
                <w:tab w:val="clear" w:pos="8910"/>
                <w:tab w:val="left" w:pos="-27"/>
                <w:tab w:val="decimal" w:pos="1386"/>
                <w:tab w:val="decimal" w:pos="1584"/>
              </w:tabs>
              <w:ind w:left="-90"/>
              <w:rPr>
                <w:rFonts w:eastAsia="Arial Unicode MS"/>
                <w:sz w:val="28"/>
              </w:rPr>
            </w:pPr>
          </w:p>
        </w:tc>
        <w:tc>
          <w:tcPr>
            <w:tcW w:w="1647" w:type="dxa"/>
          </w:tcPr>
          <w:p w:rsidR="00D26B1B" w:rsidRDefault="00D26B1B" w:rsidP="00D26B1B">
            <w:pPr>
              <w:pStyle w:val="Tabletext"/>
              <w:tabs>
                <w:tab w:val="clear" w:pos="8910"/>
                <w:tab w:val="left" w:pos="-27"/>
                <w:tab w:val="decimal" w:pos="1332"/>
              </w:tabs>
              <w:ind w:left="-102"/>
              <w:rPr>
                <w:rFonts w:eastAsia="Arial Unicode MS"/>
                <w:sz w:val="28"/>
              </w:rPr>
            </w:pPr>
          </w:p>
        </w:tc>
      </w:tr>
      <w:tr w:rsidR="00D26B1B">
        <w:trPr>
          <w:trHeight w:hRule="exact" w:val="300"/>
        </w:trPr>
        <w:tc>
          <w:tcPr>
            <w:tcW w:w="6120" w:type="dxa"/>
          </w:tcPr>
          <w:p w:rsidR="00D26B1B" w:rsidRDefault="00D26B1B" w:rsidP="00D26B1B">
            <w:pPr>
              <w:pStyle w:val="Tabletext"/>
              <w:tabs>
                <w:tab w:val="clear" w:pos="8910"/>
              </w:tabs>
              <w:rPr>
                <w:sz w:val="28"/>
              </w:rPr>
            </w:pPr>
            <w:r>
              <w:rPr>
                <w:sz w:val="28"/>
              </w:rPr>
              <w:t xml:space="preserve">Loss from discontinued division, net of </w:t>
            </w:r>
          </w:p>
        </w:tc>
        <w:tc>
          <w:tcPr>
            <w:tcW w:w="1845" w:type="dxa"/>
          </w:tcPr>
          <w:p w:rsidR="00D26B1B" w:rsidRDefault="00D26B1B" w:rsidP="00D26B1B">
            <w:pPr>
              <w:pStyle w:val="Tabletext"/>
              <w:tabs>
                <w:tab w:val="clear" w:pos="8910"/>
                <w:tab w:val="left" w:pos="-27"/>
                <w:tab w:val="decimal" w:pos="1386"/>
                <w:tab w:val="decimal" w:pos="1584"/>
              </w:tabs>
              <w:ind w:left="-90"/>
              <w:rPr>
                <w:sz w:val="28"/>
              </w:rPr>
            </w:pPr>
          </w:p>
        </w:tc>
        <w:tc>
          <w:tcPr>
            <w:tcW w:w="1647" w:type="dxa"/>
          </w:tcPr>
          <w:p w:rsidR="00D26B1B" w:rsidRDefault="00D26B1B" w:rsidP="00D26B1B">
            <w:pPr>
              <w:pStyle w:val="Tabletext"/>
              <w:tabs>
                <w:tab w:val="clear" w:pos="8910"/>
                <w:tab w:val="left" w:pos="-27"/>
                <w:tab w:val="decimal" w:pos="1332"/>
              </w:tabs>
              <w:ind w:left="-102"/>
              <w:rPr>
                <w:sz w:val="28"/>
              </w:rPr>
            </w:pPr>
          </w:p>
        </w:tc>
      </w:tr>
      <w:tr w:rsidR="00D26B1B">
        <w:trPr>
          <w:trHeight w:hRule="exact" w:val="600"/>
        </w:trPr>
        <w:tc>
          <w:tcPr>
            <w:tcW w:w="6120" w:type="dxa"/>
          </w:tcPr>
          <w:p w:rsidR="00D26B1B" w:rsidRDefault="00D26B1B" w:rsidP="00D26B1B">
            <w:pPr>
              <w:pStyle w:val="Tabletext"/>
              <w:tabs>
                <w:tab w:val="clear" w:pos="8910"/>
              </w:tabs>
              <w:ind w:left="240"/>
              <w:rPr>
                <w:sz w:val="28"/>
              </w:rPr>
            </w:pPr>
            <w:r>
              <w:rPr>
                <w:sz w:val="28"/>
              </w:rPr>
              <w:t xml:space="preserve">tax benefits of $151,500 in </w:t>
            </w:r>
            <w:r w:rsidR="009850C3">
              <w:rPr>
                <w:sz w:val="28"/>
              </w:rPr>
              <w:t>2014</w:t>
            </w:r>
            <w:r>
              <w:rPr>
                <w:sz w:val="28"/>
              </w:rPr>
              <w:t xml:space="preserve"> and </w:t>
            </w:r>
            <w:r>
              <w:rPr>
                <w:sz w:val="28"/>
              </w:rPr>
              <w:br/>
              <w:t xml:space="preserve">$51,000 in </w:t>
            </w:r>
            <w:r w:rsidR="009850C3">
              <w:rPr>
                <w:sz w:val="28"/>
              </w:rPr>
              <w:t>2013</w:t>
            </w:r>
          </w:p>
        </w:tc>
        <w:tc>
          <w:tcPr>
            <w:tcW w:w="1845" w:type="dxa"/>
          </w:tcPr>
          <w:p w:rsidR="00D26B1B" w:rsidRDefault="00D26B1B" w:rsidP="00D26B1B">
            <w:pPr>
              <w:pStyle w:val="Tabletext"/>
              <w:tabs>
                <w:tab w:val="clear" w:pos="8910"/>
                <w:tab w:val="left" w:pos="-27"/>
                <w:tab w:val="decimal" w:pos="1584"/>
              </w:tabs>
              <w:ind w:left="-90"/>
              <w:rPr>
                <w:sz w:val="28"/>
              </w:rPr>
            </w:pPr>
            <w:r>
              <w:rPr>
                <w:sz w:val="28"/>
              </w:rPr>
              <w:br/>
            </w:r>
            <w:r>
              <w:rPr>
                <w:sz w:val="28"/>
              </w:rPr>
              <w:tab/>
            </w:r>
            <w:r>
              <w:rPr>
                <w:sz w:val="28"/>
              </w:rPr>
              <w:tab/>
              <w:t>(353,500)</w:t>
            </w:r>
          </w:p>
        </w:tc>
        <w:tc>
          <w:tcPr>
            <w:tcW w:w="1647" w:type="dxa"/>
          </w:tcPr>
          <w:p w:rsidR="00D26B1B" w:rsidRDefault="00D26B1B" w:rsidP="00D26B1B">
            <w:pPr>
              <w:pStyle w:val="Tabletext"/>
              <w:tabs>
                <w:tab w:val="clear" w:pos="8910"/>
                <w:tab w:val="left" w:pos="-27"/>
                <w:tab w:val="decimal" w:pos="1332"/>
              </w:tabs>
              <w:ind w:left="-102"/>
              <w:rPr>
                <w:sz w:val="28"/>
              </w:rPr>
            </w:pPr>
            <w:r>
              <w:rPr>
                <w:sz w:val="28"/>
              </w:rPr>
              <w:br/>
            </w:r>
            <w:r>
              <w:rPr>
                <w:sz w:val="28"/>
              </w:rPr>
              <w:tab/>
            </w:r>
            <w:r>
              <w:rPr>
                <w:sz w:val="28"/>
              </w:rPr>
              <w:tab/>
              <w:t>(119,000)</w:t>
            </w:r>
          </w:p>
        </w:tc>
      </w:tr>
      <w:tr w:rsidR="00D26B1B">
        <w:trPr>
          <w:trHeight w:hRule="exact" w:val="300"/>
        </w:trPr>
        <w:tc>
          <w:tcPr>
            <w:tcW w:w="6120" w:type="dxa"/>
          </w:tcPr>
          <w:p w:rsidR="00D26B1B" w:rsidRDefault="00D26B1B" w:rsidP="00D26B1B">
            <w:pPr>
              <w:pStyle w:val="Tabletext"/>
              <w:tabs>
                <w:tab w:val="clear" w:pos="8910"/>
              </w:tabs>
              <w:rPr>
                <w:sz w:val="28"/>
              </w:rPr>
            </w:pPr>
            <w:r>
              <w:rPr>
                <w:sz w:val="28"/>
              </w:rPr>
              <w:t xml:space="preserve">Gain from sale of discontinued division, </w:t>
            </w:r>
          </w:p>
        </w:tc>
        <w:tc>
          <w:tcPr>
            <w:tcW w:w="1845" w:type="dxa"/>
          </w:tcPr>
          <w:p w:rsidR="00D26B1B" w:rsidRDefault="00D26B1B" w:rsidP="00D26B1B">
            <w:pPr>
              <w:pStyle w:val="Tabletext"/>
              <w:tabs>
                <w:tab w:val="clear" w:pos="8910"/>
                <w:tab w:val="left" w:pos="-27"/>
                <w:tab w:val="decimal" w:pos="1386"/>
                <w:tab w:val="decimal" w:pos="1584"/>
              </w:tabs>
              <w:ind w:left="-90"/>
              <w:rPr>
                <w:sz w:val="28"/>
              </w:rPr>
            </w:pPr>
          </w:p>
        </w:tc>
        <w:tc>
          <w:tcPr>
            <w:tcW w:w="1647" w:type="dxa"/>
          </w:tcPr>
          <w:p w:rsidR="00D26B1B" w:rsidRDefault="00D26B1B" w:rsidP="00D26B1B">
            <w:pPr>
              <w:pStyle w:val="Tabletext"/>
              <w:tabs>
                <w:tab w:val="clear" w:pos="8910"/>
                <w:tab w:val="left" w:pos="-27"/>
                <w:tab w:val="decimal" w:pos="1332"/>
              </w:tabs>
              <w:ind w:left="-102"/>
              <w:rPr>
                <w:rFonts w:eastAsia="Arial Unicode MS"/>
                <w:sz w:val="28"/>
              </w:rPr>
            </w:pPr>
          </w:p>
        </w:tc>
      </w:tr>
      <w:tr w:rsidR="00D26B1B">
        <w:trPr>
          <w:trHeight w:hRule="exact" w:val="300"/>
        </w:trPr>
        <w:tc>
          <w:tcPr>
            <w:tcW w:w="6120" w:type="dxa"/>
          </w:tcPr>
          <w:p w:rsidR="00D26B1B" w:rsidRDefault="00D26B1B" w:rsidP="00D26B1B">
            <w:pPr>
              <w:pStyle w:val="Tabletext"/>
              <w:tabs>
                <w:tab w:val="clear" w:pos="8910"/>
              </w:tabs>
              <w:ind w:firstLine="240"/>
              <w:rPr>
                <w:sz w:val="28"/>
              </w:rPr>
            </w:pPr>
            <w:r>
              <w:rPr>
                <w:noProof/>
                <w:sz w:val="28"/>
              </w:rPr>
              <w:pict>
                <v:line id="_x0000_s1447" style="position:absolute;left:0;text-align:left;z-index:7;mso-position-horizontal-relative:text;mso-position-vertical-relative:text" from="444.25pt,13.85pt" to="514.8pt,13.85pt" o:allowincell="f" strokeweight=".5pt"/>
              </w:pict>
            </w:r>
            <w:r>
              <w:rPr>
                <w:sz w:val="28"/>
              </w:rPr>
              <w:t>net of taxes expense of $105,000</w:t>
            </w:r>
          </w:p>
        </w:tc>
        <w:tc>
          <w:tcPr>
            <w:tcW w:w="1845" w:type="dxa"/>
          </w:tcPr>
          <w:p w:rsidR="00D26B1B" w:rsidRDefault="00D26B1B" w:rsidP="00D26B1B">
            <w:pPr>
              <w:pStyle w:val="Tabletext"/>
              <w:tabs>
                <w:tab w:val="clear" w:pos="8910"/>
                <w:tab w:val="left" w:pos="-27"/>
                <w:tab w:val="decimal" w:pos="1584"/>
              </w:tabs>
              <w:ind w:left="-90"/>
              <w:rPr>
                <w:rFonts w:eastAsia="Arial Unicode MS"/>
                <w:sz w:val="28"/>
                <w:u w:val="single"/>
              </w:rPr>
            </w:pPr>
            <w:r>
              <w:rPr>
                <w:sz w:val="28"/>
                <w:u w:val="single"/>
              </w:rPr>
              <w:tab/>
            </w:r>
            <w:r>
              <w:rPr>
                <w:sz w:val="28"/>
                <w:u w:val="single"/>
              </w:rPr>
              <w:tab/>
              <w:t>245,000</w:t>
            </w:r>
          </w:p>
        </w:tc>
        <w:tc>
          <w:tcPr>
            <w:tcW w:w="1647" w:type="dxa"/>
          </w:tcPr>
          <w:p w:rsidR="00D26B1B" w:rsidRDefault="00D26B1B" w:rsidP="00D26B1B">
            <w:pPr>
              <w:pStyle w:val="Tabletext"/>
              <w:tabs>
                <w:tab w:val="clear" w:pos="8910"/>
                <w:tab w:val="left" w:pos="-27"/>
                <w:tab w:val="decimal" w:pos="1332"/>
              </w:tabs>
              <w:ind w:left="-102"/>
              <w:rPr>
                <w:rFonts w:eastAsia="Arial Unicode MS"/>
                <w:sz w:val="28"/>
              </w:rPr>
            </w:pPr>
            <w:r>
              <w:rPr>
                <w:rFonts w:eastAsia="Arial Unicode MS"/>
                <w:sz w:val="28"/>
              </w:rPr>
              <w:t xml:space="preserve">        - 0 -</w:t>
            </w:r>
          </w:p>
        </w:tc>
      </w:tr>
      <w:tr w:rsidR="00D26B1B">
        <w:trPr>
          <w:trHeight w:hRule="exact" w:val="300"/>
        </w:trPr>
        <w:tc>
          <w:tcPr>
            <w:tcW w:w="6120" w:type="dxa"/>
          </w:tcPr>
          <w:p w:rsidR="00D26B1B" w:rsidRDefault="00D26B1B" w:rsidP="00D26B1B">
            <w:pPr>
              <w:pStyle w:val="Tabletext"/>
              <w:tabs>
                <w:tab w:val="clear" w:pos="8910"/>
              </w:tabs>
              <w:rPr>
                <w:sz w:val="28"/>
              </w:rPr>
            </w:pPr>
            <w:r>
              <w:rPr>
                <w:sz w:val="28"/>
              </w:rPr>
              <w:t>Net income</w:t>
            </w:r>
          </w:p>
        </w:tc>
        <w:tc>
          <w:tcPr>
            <w:tcW w:w="1845" w:type="dxa"/>
          </w:tcPr>
          <w:p w:rsidR="00D26B1B" w:rsidRDefault="00D26B1B" w:rsidP="00D26B1B">
            <w:pPr>
              <w:pStyle w:val="Tabletext"/>
              <w:tabs>
                <w:tab w:val="clear" w:pos="8910"/>
                <w:tab w:val="left" w:pos="-27"/>
                <w:tab w:val="decimal" w:pos="1584"/>
              </w:tabs>
              <w:ind w:left="-86"/>
              <w:rPr>
                <w:sz w:val="28"/>
                <w:u w:val="double"/>
              </w:rPr>
            </w:pPr>
            <w:r>
              <w:rPr>
                <w:sz w:val="28"/>
                <w:u w:val="double"/>
              </w:rPr>
              <w:tab/>
              <w:t>$</w:t>
            </w:r>
            <w:r>
              <w:rPr>
                <w:sz w:val="28"/>
                <w:u w:val="double"/>
              </w:rPr>
              <w:tab/>
              <w:t>875,000</w:t>
            </w:r>
          </w:p>
        </w:tc>
        <w:tc>
          <w:tcPr>
            <w:tcW w:w="1647" w:type="dxa"/>
          </w:tcPr>
          <w:p w:rsidR="00D26B1B" w:rsidRDefault="00D26B1B" w:rsidP="00D26B1B">
            <w:pPr>
              <w:pStyle w:val="Tabletext"/>
              <w:tabs>
                <w:tab w:val="clear" w:pos="8910"/>
                <w:tab w:val="left" w:pos="-27"/>
                <w:tab w:val="decimal" w:pos="1332"/>
              </w:tabs>
              <w:ind w:left="-99"/>
              <w:rPr>
                <w:rFonts w:eastAsia="Arial Unicode MS"/>
                <w:sz w:val="28"/>
                <w:u w:val="double"/>
              </w:rPr>
            </w:pPr>
            <w:r>
              <w:rPr>
                <w:sz w:val="28"/>
                <w:u w:val="double"/>
              </w:rPr>
              <w:tab/>
              <w:t>$</w:t>
            </w:r>
            <w:r>
              <w:rPr>
                <w:sz w:val="28"/>
                <w:u w:val="double"/>
              </w:rPr>
              <w:tab/>
              <w:t>525,000</w:t>
            </w:r>
            <w:r>
              <w:rPr>
                <w:rFonts w:eastAsia="Arial Unicode MS"/>
                <w:sz w:val="28"/>
                <w:u w:val="double"/>
              </w:rPr>
              <w:t xml:space="preserve"> </w:t>
            </w:r>
          </w:p>
        </w:tc>
      </w:tr>
      <w:tr w:rsidR="00D26B1B">
        <w:trPr>
          <w:cantSplit/>
          <w:trHeight w:val="1170"/>
        </w:trPr>
        <w:tc>
          <w:tcPr>
            <w:tcW w:w="9612" w:type="dxa"/>
            <w:gridSpan w:val="3"/>
          </w:tcPr>
          <w:p w:rsidR="00D26B1B" w:rsidRDefault="00D26B1B" w:rsidP="00D26B1B">
            <w:pPr>
              <w:pStyle w:val="Tabletext"/>
              <w:tabs>
                <w:tab w:val="clear" w:pos="8910"/>
              </w:tabs>
              <w:rPr>
                <w:b/>
                <w:sz w:val="28"/>
              </w:rPr>
            </w:pPr>
          </w:p>
          <w:p w:rsidR="00D26B1B" w:rsidRDefault="00D26B1B" w:rsidP="00D26B1B">
            <w:pPr>
              <w:pStyle w:val="Tabletext"/>
              <w:tabs>
                <w:tab w:val="clear" w:pos="8910"/>
              </w:tabs>
              <w:rPr>
                <w:sz w:val="28"/>
              </w:rPr>
            </w:pPr>
            <w:r>
              <w:rPr>
                <w:sz w:val="28"/>
              </w:rPr>
              <w:t>**Income from continuing operations, before taxes excludes the losses from discontinued division and is calculated as follows:</w:t>
            </w:r>
          </w:p>
          <w:p w:rsidR="00D26B1B" w:rsidRDefault="00D26B1B" w:rsidP="00D26B1B">
            <w:pPr>
              <w:pStyle w:val="Tabletext"/>
              <w:tabs>
                <w:tab w:val="clear" w:pos="8910"/>
              </w:tabs>
              <w:rPr>
                <w:rFonts w:eastAsia="Arial Unicode MS"/>
                <w:b/>
                <w:sz w:val="28"/>
              </w:rPr>
            </w:pPr>
          </w:p>
        </w:tc>
      </w:tr>
      <w:tr w:rsidR="00D26B1B">
        <w:tc>
          <w:tcPr>
            <w:tcW w:w="6120" w:type="dxa"/>
          </w:tcPr>
          <w:p w:rsidR="00D26B1B" w:rsidRDefault="00D26B1B" w:rsidP="00D26B1B">
            <w:pPr>
              <w:pStyle w:val="Tabletext"/>
              <w:tabs>
                <w:tab w:val="clear" w:pos="8910"/>
              </w:tabs>
              <w:rPr>
                <w:b/>
                <w:sz w:val="28"/>
              </w:rPr>
            </w:pPr>
          </w:p>
        </w:tc>
        <w:tc>
          <w:tcPr>
            <w:tcW w:w="1845" w:type="dxa"/>
            <w:tcBorders>
              <w:top w:val="nil"/>
              <w:bottom w:val="nil"/>
            </w:tcBorders>
          </w:tcPr>
          <w:p w:rsidR="00D26B1B" w:rsidRPr="00D26B1B" w:rsidRDefault="009850C3" w:rsidP="00D26B1B">
            <w:pPr>
              <w:pStyle w:val="Tabletext"/>
              <w:tabs>
                <w:tab w:val="clear" w:pos="8910"/>
              </w:tabs>
              <w:jc w:val="center"/>
              <w:rPr>
                <w:b/>
                <w:sz w:val="28"/>
                <w:u w:val="single"/>
              </w:rPr>
            </w:pPr>
            <w:r>
              <w:rPr>
                <w:b/>
                <w:sz w:val="28"/>
                <w:u w:val="single"/>
              </w:rPr>
              <w:t>2014</w:t>
            </w:r>
          </w:p>
        </w:tc>
        <w:tc>
          <w:tcPr>
            <w:tcW w:w="1647" w:type="dxa"/>
            <w:tcBorders>
              <w:top w:val="nil"/>
              <w:bottom w:val="nil"/>
            </w:tcBorders>
          </w:tcPr>
          <w:p w:rsidR="00D26B1B" w:rsidRPr="00D26B1B" w:rsidRDefault="009850C3" w:rsidP="00D26B1B">
            <w:pPr>
              <w:pStyle w:val="Tabletext"/>
              <w:tabs>
                <w:tab w:val="clear" w:pos="8910"/>
              </w:tabs>
              <w:jc w:val="center"/>
              <w:rPr>
                <w:rFonts w:eastAsia="Arial Unicode MS"/>
                <w:b/>
                <w:sz w:val="28"/>
                <w:u w:val="single"/>
              </w:rPr>
            </w:pPr>
            <w:r>
              <w:rPr>
                <w:b/>
                <w:sz w:val="28"/>
                <w:u w:val="single"/>
              </w:rPr>
              <w:t>2013</w:t>
            </w:r>
          </w:p>
        </w:tc>
      </w:tr>
      <w:tr w:rsidR="00D26B1B">
        <w:trPr>
          <w:trHeight w:hRule="exact" w:val="600"/>
        </w:trPr>
        <w:tc>
          <w:tcPr>
            <w:tcW w:w="6120" w:type="dxa"/>
          </w:tcPr>
          <w:p w:rsidR="00D26B1B" w:rsidRDefault="00D26B1B" w:rsidP="00D26B1B">
            <w:pPr>
              <w:pStyle w:val="Tabletext"/>
              <w:tabs>
                <w:tab w:val="clear" w:pos="8910"/>
              </w:tabs>
              <w:ind w:left="240" w:hanging="240"/>
              <w:rPr>
                <w:sz w:val="28"/>
              </w:rPr>
            </w:pPr>
            <w:r>
              <w:rPr>
                <w:sz w:val="28"/>
              </w:rPr>
              <w:t>Income from continuing operations, before</w:t>
            </w:r>
            <w:r>
              <w:rPr>
                <w:sz w:val="28"/>
              </w:rPr>
              <w:br/>
              <w:t>taxes</w:t>
            </w:r>
          </w:p>
        </w:tc>
        <w:tc>
          <w:tcPr>
            <w:tcW w:w="1845" w:type="dxa"/>
          </w:tcPr>
          <w:p w:rsidR="00D26B1B" w:rsidRDefault="00D26B1B" w:rsidP="00D26B1B">
            <w:pPr>
              <w:pStyle w:val="Tabletext"/>
              <w:tabs>
                <w:tab w:val="clear" w:pos="8910"/>
                <w:tab w:val="left" w:pos="-27"/>
                <w:tab w:val="decimal" w:pos="1584"/>
              </w:tabs>
              <w:ind w:left="-90"/>
              <w:rPr>
                <w:sz w:val="28"/>
              </w:rPr>
            </w:pPr>
            <w:r>
              <w:rPr>
                <w:sz w:val="28"/>
              </w:rPr>
              <w:br/>
            </w:r>
            <w:r>
              <w:rPr>
                <w:sz w:val="28"/>
              </w:rPr>
              <w:tab/>
              <w:t>$</w:t>
            </w:r>
            <w:r>
              <w:rPr>
                <w:sz w:val="28"/>
              </w:rPr>
              <w:tab/>
              <w:t>900,000</w:t>
            </w:r>
          </w:p>
        </w:tc>
        <w:tc>
          <w:tcPr>
            <w:tcW w:w="1647" w:type="dxa"/>
          </w:tcPr>
          <w:p w:rsidR="00D26B1B" w:rsidRDefault="00D26B1B" w:rsidP="00D26B1B">
            <w:pPr>
              <w:pStyle w:val="Tabletext"/>
              <w:tabs>
                <w:tab w:val="clear" w:pos="8910"/>
                <w:tab w:val="left" w:pos="-29"/>
                <w:tab w:val="decimal" w:pos="1332"/>
              </w:tabs>
              <w:ind w:left="-99"/>
              <w:rPr>
                <w:sz w:val="28"/>
              </w:rPr>
            </w:pPr>
          </w:p>
          <w:p w:rsidR="00D26B1B" w:rsidRDefault="00D26B1B" w:rsidP="00D26B1B">
            <w:pPr>
              <w:pStyle w:val="Tabletext"/>
              <w:tabs>
                <w:tab w:val="clear" w:pos="8910"/>
                <w:tab w:val="left" w:pos="-29"/>
                <w:tab w:val="decimal" w:pos="1332"/>
              </w:tabs>
              <w:ind w:left="-99"/>
              <w:rPr>
                <w:rFonts w:eastAsia="Arial Unicode MS"/>
                <w:sz w:val="28"/>
              </w:rPr>
            </w:pPr>
            <w:r>
              <w:rPr>
                <w:sz w:val="28"/>
              </w:rPr>
              <w:tab/>
              <w:t>$</w:t>
            </w:r>
            <w:r>
              <w:rPr>
                <w:sz w:val="28"/>
              </w:rPr>
              <w:tab/>
              <w:t>750,000</w:t>
            </w:r>
          </w:p>
        </w:tc>
      </w:tr>
      <w:tr w:rsidR="00D26B1B">
        <w:trPr>
          <w:trHeight w:hRule="exact" w:val="300"/>
        </w:trPr>
        <w:tc>
          <w:tcPr>
            <w:tcW w:w="6120" w:type="dxa"/>
          </w:tcPr>
          <w:p w:rsidR="00D26B1B" w:rsidRDefault="00D26B1B" w:rsidP="00D26B1B">
            <w:pPr>
              <w:pStyle w:val="Tabletext"/>
              <w:tabs>
                <w:tab w:val="clear" w:pos="8910"/>
              </w:tabs>
              <w:rPr>
                <w:sz w:val="28"/>
              </w:rPr>
            </w:pPr>
            <w:r>
              <w:rPr>
                <w:sz w:val="28"/>
              </w:rPr>
              <w:t xml:space="preserve">Loss from discontinued division, before taxes </w:t>
            </w:r>
          </w:p>
        </w:tc>
        <w:tc>
          <w:tcPr>
            <w:tcW w:w="1845" w:type="dxa"/>
          </w:tcPr>
          <w:p w:rsidR="00D26B1B" w:rsidRPr="00F44B4A" w:rsidRDefault="00D26B1B" w:rsidP="00D26B1B">
            <w:pPr>
              <w:pStyle w:val="Tabletext"/>
              <w:tabs>
                <w:tab w:val="clear" w:pos="8910"/>
                <w:tab w:val="left" w:pos="-27"/>
                <w:tab w:val="decimal" w:pos="1584"/>
              </w:tabs>
              <w:ind w:left="-90"/>
              <w:rPr>
                <w:sz w:val="28"/>
                <w:u w:val="single"/>
              </w:rPr>
            </w:pPr>
            <w:r w:rsidRPr="00F44B4A">
              <w:rPr>
                <w:sz w:val="28"/>
                <w:u w:val="single"/>
              </w:rPr>
              <w:tab/>
            </w:r>
            <w:r w:rsidRPr="00F44B4A">
              <w:rPr>
                <w:sz w:val="28"/>
                <w:u w:val="single"/>
              </w:rPr>
              <w:tab/>
            </w:r>
            <w:r>
              <w:rPr>
                <w:sz w:val="28"/>
                <w:u w:val="single"/>
              </w:rPr>
              <w:t>505</w:t>
            </w:r>
            <w:r w:rsidRPr="00F44B4A">
              <w:rPr>
                <w:sz w:val="28"/>
                <w:u w:val="single"/>
              </w:rPr>
              <w:t>,000</w:t>
            </w:r>
          </w:p>
        </w:tc>
        <w:tc>
          <w:tcPr>
            <w:tcW w:w="1647" w:type="dxa"/>
          </w:tcPr>
          <w:p w:rsidR="00D26B1B" w:rsidRPr="00F44B4A" w:rsidRDefault="00D26B1B" w:rsidP="00D26B1B">
            <w:pPr>
              <w:pStyle w:val="Tabletext"/>
              <w:tabs>
                <w:tab w:val="clear" w:pos="8910"/>
                <w:tab w:val="left" w:pos="-29"/>
                <w:tab w:val="decimal" w:pos="1332"/>
              </w:tabs>
              <w:ind w:left="-99"/>
              <w:rPr>
                <w:rFonts w:eastAsia="Arial Unicode MS"/>
                <w:sz w:val="28"/>
                <w:u w:val="single"/>
              </w:rPr>
            </w:pPr>
            <w:r w:rsidRPr="00F44B4A">
              <w:rPr>
                <w:sz w:val="28"/>
                <w:u w:val="single"/>
              </w:rPr>
              <w:tab/>
            </w:r>
            <w:r w:rsidRPr="00F44B4A">
              <w:rPr>
                <w:sz w:val="28"/>
                <w:u w:val="single"/>
              </w:rPr>
              <w:tab/>
            </w:r>
            <w:r>
              <w:rPr>
                <w:sz w:val="28"/>
                <w:u w:val="single"/>
              </w:rPr>
              <w:t>17</w:t>
            </w:r>
            <w:r w:rsidRPr="00F44B4A">
              <w:rPr>
                <w:sz w:val="28"/>
                <w:u w:val="single"/>
              </w:rPr>
              <w:t>0,000</w:t>
            </w:r>
          </w:p>
        </w:tc>
      </w:tr>
      <w:tr w:rsidR="00D26B1B">
        <w:trPr>
          <w:trHeight w:hRule="exact" w:val="300"/>
        </w:trPr>
        <w:tc>
          <w:tcPr>
            <w:tcW w:w="6120" w:type="dxa"/>
          </w:tcPr>
          <w:p w:rsidR="00D26B1B" w:rsidRDefault="00D26B1B" w:rsidP="00D26B1B">
            <w:pPr>
              <w:pStyle w:val="Tabletext"/>
              <w:tabs>
                <w:tab w:val="clear" w:pos="8910"/>
              </w:tabs>
              <w:rPr>
                <w:spacing w:val="-2"/>
                <w:sz w:val="28"/>
              </w:rPr>
            </w:pPr>
            <w:r>
              <w:rPr>
                <w:spacing w:val="-2"/>
                <w:sz w:val="28"/>
              </w:rPr>
              <w:t>Income from continuing operations, before taxes</w:t>
            </w:r>
          </w:p>
        </w:tc>
        <w:tc>
          <w:tcPr>
            <w:tcW w:w="1845" w:type="dxa"/>
          </w:tcPr>
          <w:p w:rsidR="00D26B1B" w:rsidRDefault="00D26B1B" w:rsidP="00D26B1B">
            <w:pPr>
              <w:pStyle w:val="Tabletext"/>
              <w:tabs>
                <w:tab w:val="clear" w:pos="8910"/>
                <w:tab w:val="left" w:pos="-27"/>
                <w:tab w:val="decimal" w:pos="1584"/>
              </w:tabs>
              <w:ind w:left="-90"/>
              <w:rPr>
                <w:sz w:val="28"/>
                <w:u w:val="single"/>
              </w:rPr>
            </w:pPr>
          </w:p>
        </w:tc>
        <w:tc>
          <w:tcPr>
            <w:tcW w:w="1647" w:type="dxa"/>
          </w:tcPr>
          <w:p w:rsidR="00D26B1B" w:rsidRDefault="00D26B1B" w:rsidP="00D26B1B">
            <w:pPr>
              <w:pStyle w:val="Tabletext"/>
              <w:tabs>
                <w:tab w:val="clear" w:pos="8910"/>
                <w:tab w:val="left" w:pos="-29"/>
                <w:tab w:val="decimal" w:pos="1332"/>
              </w:tabs>
              <w:ind w:left="-99"/>
              <w:rPr>
                <w:sz w:val="28"/>
              </w:rPr>
            </w:pPr>
          </w:p>
        </w:tc>
      </w:tr>
      <w:tr w:rsidR="00D26B1B">
        <w:trPr>
          <w:trHeight w:val="396"/>
        </w:trPr>
        <w:tc>
          <w:tcPr>
            <w:tcW w:w="6120" w:type="dxa"/>
          </w:tcPr>
          <w:p w:rsidR="00D26B1B" w:rsidRDefault="00D26B1B" w:rsidP="00D26B1B">
            <w:pPr>
              <w:pStyle w:val="Tabletext"/>
              <w:tabs>
                <w:tab w:val="clear" w:pos="8910"/>
              </w:tabs>
              <w:spacing w:after="60"/>
              <w:ind w:firstLine="240"/>
              <w:rPr>
                <w:sz w:val="28"/>
              </w:rPr>
            </w:pPr>
            <w:r>
              <w:rPr>
                <w:sz w:val="28"/>
              </w:rPr>
              <w:t>(excluding losses from discontinued division):</w:t>
            </w:r>
          </w:p>
        </w:tc>
        <w:tc>
          <w:tcPr>
            <w:tcW w:w="1845" w:type="dxa"/>
          </w:tcPr>
          <w:p w:rsidR="00D26B1B" w:rsidRDefault="00D26B1B" w:rsidP="00D26B1B">
            <w:pPr>
              <w:pStyle w:val="Tabletext"/>
              <w:tabs>
                <w:tab w:val="clear" w:pos="8910"/>
                <w:tab w:val="left" w:pos="-27"/>
                <w:tab w:val="decimal" w:pos="1584"/>
              </w:tabs>
              <w:ind w:left="-90"/>
              <w:rPr>
                <w:sz w:val="28"/>
              </w:rPr>
            </w:pPr>
            <w:r>
              <w:rPr>
                <w:sz w:val="28"/>
              </w:rPr>
              <w:tab/>
              <w:t>$</w:t>
            </w:r>
            <w:r>
              <w:rPr>
                <w:sz w:val="28"/>
              </w:rPr>
              <w:tab/>
              <w:t>1,405,000</w:t>
            </w:r>
          </w:p>
        </w:tc>
        <w:tc>
          <w:tcPr>
            <w:tcW w:w="1647" w:type="dxa"/>
          </w:tcPr>
          <w:p w:rsidR="00D26B1B" w:rsidRDefault="00D26B1B" w:rsidP="00D26B1B">
            <w:pPr>
              <w:pStyle w:val="Tabletext"/>
              <w:tabs>
                <w:tab w:val="clear" w:pos="8910"/>
                <w:tab w:val="left" w:pos="-29"/>
                <w:tab w:val="decimal" w:pos="1332"/>
              </w:tabs>
              <w:ind w:left="-99"/>
              <w:rPr>
                <w:sz w:val="28"/>
              </w:rPr>
            </w:pPr>
            <w:r>
              <w:rPr>
                <w:sz w:val="28"/>
              </w:rPr>
              <w:tab/>
              <w:t>$</w:t>
            </w:r>
            <w:r>
              <w:rPr>
                <w:sz w:val="28"/>
              </w:rPr>
              <w:tab/>
              <w:t>920,000</w:t>
            </w:r>
          </w:p>
        </w:tc>
      </w:tr>
    </w:tbl>
    <w:p w:rsidR="00D26B1B" w:rsidRDefault="00D26B1B" w:rsidP="00BC20A5">
      <w:pPr>
        <w:pStyle w:val="Numberedhead"/>
      </w:pPr>
      <w:r>
        <w:br w:type="page"/>
      </w:r>
    </w:p>
    <w:p w:rsidR="00D26B1B" w:rsidRDefault="00D26B1B" w:rsidP="00BC20A5">
      <w:pPr>
        <w:pStyle w:val="Numberedhead"/>
      </w:pPr>
    </w:p>
    <w:p w:rsidR="00496E0D" w:rsidRDefault="00496E0D" w:rsidP="00BC20A5">
      <w:pPr>
        <w:pStyle w:val="Numberedhead"/>
      </w:pPr>
      <w:r>
        <w:t>E2-</w:t>
      </w:r>
      <w:r w:rsidR="00D26B1B">
        <w:t>9</w:t>
      </w:r>
      <w:r>
        <w:t>.</w:t>
      </w:r>
      <w:r>
        <w:tab/>
        <w:t>Determining loss on discontinued operations</w:t>
      </w:r>
    </w:p>
    <w:p w:rsidR="00496E0D" w:rsidRDefault="00496E0D">
      <w:pPr>
        <w:tabs>
          <w:tab w:val="left" w:pos="900"/>
          <w:tab w:val="right" w:pos="6840"/>
          <w:tab w:val="right" w:pos="8640"/>
        </w:tabs>
        <w:rPr>
          <w:rFonts w:ascii="Arial" w:hAnsi="Arial"/>
          <w:b/>
          <w:sz w:val="28"/>
        </w:rPr>
      </w:pPr>
    </w:p>
    <w:p w:rsidR="00496E0D" w:rsidRDefault="00496E0D">
      <w:pPr>
        <w:pStyle w:val="BlockText"/>
        <w:ind w:right="0"/>
      </w:pPr>
      <w:r>
        <w:t>Under, results of operations on an operating segment or component of an entity classified as held for sale are to be reported in discontinued operations in the periods in which they occur (net of tax effects). For Revsine, the loss from operations for the discontinued segment would be $350,000 determined as follows:</w:t>
      </w:r>
    </w:p>
    <w:p w:rsidR="00496E0D" w:rsidRDefault="00496E0D">
      <w:pPr>
        <w:tabs>
          <w:tab w:val="left" w:pos="900"/>
          <w:tab w:val="right" w:pos="6840"/>
          <w:tab w:val="right" w:pos="8640"/>
        </w:tabs>
        <w:ind w:left="720"/>
        <w:rPr>
          <w:rFonts w:ascii="Arial" w:hAnsi="Arial"/>
          <w:sz w:val="28"/>
        </w:rPr>
      </w:pPr>
    </w:p>
    <w:p w:rsidR="00496E0D" w:rsidRDefault="00496E0D">
      <w:pPr>
        <w:pStyle w:val="BlockText"/>
        <w:tabs>
          <w:tab w:val="clear" w:pos="1530"/>
          <w:tab w:val="decimal" w:pos="8676"/>
        </w:tabs>
        <w:ind w:left="1267" w:right="0"/>
      </w:pPr>
      <w:r>
        <w:t>Loss from 1/1</w:t>
      </w:r>
      <w:r w:rsidR="00C45AB7">
        <w:t>/14</w:t>
      </w:r>
      <w:r>
        <w:t xml:space="preserve"> to 8/31</w:t>
      </w:r>
      <w:r w:rsidR="00C45AB7">
        <w:t>/14</w:t>
      </w:r>
      <w:r>
        <w:tab/>
        <w:t>($300,000)</w:t>
      </w:r>
    </w:p>
    <w:p w:rsidR="00496E0D" w:rsidRDefault="00496E0D">
      <w:pPr>
        <w:pStyle w:val="BlockText"/>
        <w:tabs>
          <w:tab w:val="clear" w:pos="1530"/>
          <w:tab w:val="decimal" w:pos="8676"/>
        </w:tabs>
        <w:ind w:left="1267" w:right="0"/>
      </w:pPr>
      <w:r>
        <w:rPr>
          <w:noProof/>
        </w:rPr>
        <w:pict>
          <v:line id="_x0000_s1202" style="position:absolute;left:0;text-align:left;z-index:1" from="371.8pt,13.05pt" to="437pt,13.05pt" o:allowincell="f"/>
        </w:pict>
      </w:r>
      <w:r>
        <w:t>Loss from 9/1</w:t>
      </w:r>
      <w:r w:rsidR="00C45AB7">
        <w:t>/14</w:t>
      </w:r>
      <w:r>
        <w:t xml:space="preserve"> to 12/31</w:t>
      </w:r>
      <w:r w:rsidR="00C45AB7">
        <w:t>/14</w:t>
      </w:r>
      <w:r>
        <w:tab/>
        <w:t xml:space="preserve">($200,000) </w:t>
      </w:r>
    </w:p>
    <w:p w:rsidR="00496E0D" w:rsidRDefault="00496E0D">
      <w:pPr>
        <w:pStyle w:val="BlockText"/>
        <w:tabs>
          <w:tab w:val="clear" w:pos="1530"/>
          <w:tab w:val="decimal" w:pos="8676"/>
        </w:tabs>
        <w:ind w:left="1267" w:right="0"/>
      </w:pPr>
      <w:r>
        <w:t>Total pre-tax loss</w:t>
      </w:r>
      <w:r>
        <w:tab/>
        <w:t>($500,000)</w:t>
      </w:r>
    </w:p>
    <w:p w:rsidR="00496E0D" w:rsidRDefault="00496E0D">
      <w:pPr>
        <w:pStyle w:val="BlockText"/>
        <w:tabs>
          <w:tab w:val="clear" w:pos="1530"/>
          <w:tab w:val="decimal" w:pos="8676"/>
        </w:tabs>
        <w:ind w:left="1267" w:right="0"/>
      </w:pPr>
      <w:r>
        <w:rPr>
          <w:noProof/>
        </w:rPr>
        <w:pict>
          <v:line id="_x0000_s1203" style="position:absolute;left:0;text-align:left;z-index:2" from="371.6pt,13.55pt" to="436.8pt,13.55pt" o:allowincell="f"/>
        </w:pict>
      </w:r>
      <w:r>
        <w:t>Tax benefit at 30%</w:t>
      </w:r>
      <w:r>
        <w:tab/>
        <w:t xml:space="preserve">   150,000</w:t>
      </w:r>
    </w:p>
    <w:p w:rsidR="00496E0D" w:rsidRDefault="00496E0D">
      <w:pPr>
        <w:pStyle w:val="BlockText"/>
        <w:tabs>
          <w:tab w:val="clear" w:pos="1530"/>
          <w:tab w:val="decimal" w:pos="8676"/>
        </w:tabs>
        <w:ind w:left="1267" w:right="0"/>
        <w:rPr>
          <w:u w:val="double"/>
        </w:rPr>
      </w:pPr>
      <w:r>
        <w:t>Operating loss, net of tax effects</w:t>
      </w:r>
      <w:r>
        <w:tab/>
      </w:r>
      <w:r>
        <w:rPr>
          <w:u w:val="double"/>
        </w:rPr>
        <w:t>($350,000)</w:t>
      </w:r>
    </w:p>
    <w:p w:rsidR="00496E0D" w:rsidRDefault="00496E0D">
      <w:pPr>
        <w:pStyle w:val="BlockText"/>
        <w:ind w:right="0"/>
        <w:rPr>
          <w:u w:val="double"/>
        </w:rPr>
      </w:pPr>
    </w:p>
    <w:p w:rsidR="00496E0D" w:rsidRDefault="00496E0D">
      <w:pPr>
        <w:pStyle w:val="BodyTextIndent"/>
      </w:pPr>
      <w:r>
        <w:t xml:space="preserve">None of the expected profit from operating the segment or component </w:t>
      </w:r>
      <w:r w:rsidR="00F44B4A">
        <w:t>for Revsine</w:t>
      </w:r>
      <w:r>
        <w:t xml:space="preserve"> in </w:t>
      </w:r>
      <w:r w:rsidR="00C45AB7">
        <w:t>2015</w:t>
      </w:r>
      <w:r>
        <w:t xml:space="preserve"> or the estimated gain on sale is recognized in </w:t>
      </w:r>
      <w:r w:rsidR="009850C3">
        <w:t>2014</w:t>
      </w:r>
      <w:r>
        <w:t xml:space="preserve">. These amounts will be recognized in </w:t>
      </w:r>
      <w:r w:rsidR="00C45AB7">
        <w:t>2015</w:t>
      </w:r>
      <w:r>
        <w:t xml:space="preserve"> as they occur.</w:t>
      </w:r>
    </w:p>
    <w:p w:rsidR="00496E0D" w:rsidRDefault="00496E0D">
      <w:pPr>
        <w:tabs>
          <w:tab w:val="left" w:pos="900"/>
          <w:tab w:val="right" w:pos="6840"/>
          <w:tab w:val="right" w:pos="8640"/>
        </w:tabs>
        <w:spacing w:line="300" w:lineRule="exact"/>
        <w:ind w:left="900" w:firstLine="360"/>
        <w:rPr>
          <w:rFonts w:ascii="Helvetica" w:hAnsi="Helvetica"/>
        </w:rPr>
      </w:pPr>
    </w:p>
    <w:p w:rsidR="00496E0D" w:rsidRDefault="00496E0D">
      <w:pPr>
        <w:tabs>
          <w:tab w:val="left" w:pos="900"/>
          <w:tab w:val="right" w:pos="6840"/>
          <w:tab w:val="right" w:pos="8640"/>
        </w:tabs>
        <w:spacing w:line="300" w:lineRule="exact"/>
        <w:ind w:left="900" w:hanging="900"/>
        <w:rPr>
          <w:rFonts w:ascii="Helvetica" w:hAnsi="Helvetica"/>
          <w:sz w:val="28"/>
        </w:rPr>
      </w:pPr>
    </w:p>
    <w:p w:rsidR="00496E0D" w:rsidRDefault="00496E0D" w:rsidP="00BC20A5">
      <w:pPr>
        <w:pStyle w:val="Numberedhead"/>
      </w:pPr>
      <w:r>
        <w:t>E2-1</w:t>
      </w:r>
      <w:r w:rsidR="007C2C4C">
        <w:t>0</w:t>
      </w:r>
      <w:r>
        <w:t>.</w:t>
      </w:r>
      <w:r>
        <w:tab/>
        <w:t>Determining period vs. product costs</w:t>
      </w:r>
    </w:p>
    <w:p w:rsidR="00496E0D" w:rsidRDefault="00496E0D">
      <w:pPr>
        <w:spacing w:line="300" w:lineRule="exact"/>
        <w:ind w:left="900"/>
        <w:rPr>
          <w:rFonts w:ascii="Helvetica" w:hAnsi="Helvetica"/>
          <w:b/>
          <w:sz w:val="28"/>
        </w:rPr>
      </w:pPr>
    </w:p>
    <w:tbl>
      <w:tblPr>
        <w:tblW w:w="0" w:type="auto"/>
        <w:jc w:val="center"/>
        <w:tblLayout w:type="fixed"/>
        <w:tblCellMar>
          <w:left w:w="0" w:type="dxa"/>
          <w:right w:w="0" w:type="dxa"/>
        </w:tblCellMar>
        <w:tblLook w:val="0000" w:firstRow="0" w:lastRow="0" w:firstColumn="0" w:lastColumn="0" w:noHBand="0" w:noVBand="0"/>
      </w:tblPr>
      <w:tblGrid>
        <w:gridCol w:w="3886"/>
        <w:gridCol w:w="1628"/>
        <w:gridCol w:w="1658"/>
        <w:gridCol w:w="7"/>
      </w:tblGrid>
      <w:tr w:rsidR="00DC5A6E" w:rsidTr="001032F4">
        <w:tblPrEx>
          <w:tblCellMar>
            <w:top w:w="0" w:type="dxa"/>
            <w:left w:w="0" w:type="dxa"/>
            <w:bottom w:w="0" w:type="dxa"/>
            <w:right w:w="0" w:type="dxa"/>
          </w:tblCellMar>
        </w:tblPrEx>
        <w:trPr>
          <w:gridAfter w:val="1"/>
          <w:wAfter w:w="7" w:type="dxa"/>
          <w:trHeight w:hRule="exact" w:val="320"/>
          <w:jc w:val="center"/>
        </w:trPr>
        <w:tc>
          <w:tcPr>
            <w:tcW w:w="5510" w:type="dxa"/>
            <w:gridSpan w:val="2"/>
            <w:tcBorders>
              <w:top w:val="single" w:sz="6" w:space="0" w:color="000000"/>
              <w:left w:val="single" w:sz="6" w:space="0" w:color="000000"/>
            </w:tcBorders>
          </w:tcPr>
          <w:p w:rsidR="00DC5A6E" w:rsidRDefault="00DC5A6E" w:rsidP="00DC5A6E">
            <w:pPr>
              <w:spacing w:line="300" w:lineRule="exact"/>
              <w:jc w:val="center"/>
              <w:rPr>
                <w:rFonts w:ascii="Helvetica" w:hAnsi="Helvetica"/>
                <w:color w:val="000000"/>
                <w:sz w:val="20"/>
              </w:rPr>
            </w:pPr>
            <w:r>
              <w:rPr>
                <w:rFonts w:ascii="Helvetica" w:hAnsi="Helvetica"/>
                <w:b/>
                <w:color w:val="000000"/>
                <w:sz w:val="20"/>
              </w:rPr>
              <w:t xml:space="preserve">                                                                        Period</w:t>
            </w:r>
            <w:r w:rsidR="000B11F5">
              <w:rPr>
                <w:rFonts w:ascii="Helvetica" w:hAnsi="Helvetica"/>
                <w:b/>
                <w:color w:val="000000"/>
                <w:sz w:val="20"/>
              </w:rPr>
              <w:t xml:space="preserve"> Cost</w:t>
            </w:r>
          </w:p>
        </w:tc>
        <w:tc>
          <w:tcPr>
            <w:tcW w:w="1658" w:type="dxa"/>
            <w:tcBorders>
              <w:top w:val="single" w:sz="6" w:space="0" w:color="000000"/>
              <w:left w:val="single" w:sz="6" w:space="0" w:color="000000"/>
              <w:bottom w:val="single" w:sz="6" w:space="0" w:color="000000"/>
            </w:tcBorders>
          </w:tcPr>
          <w:p w:rsidR="00DC5A6E" w:rsidRDefault="00DC5A6E" w:rsidP="001032F4">
            <w:pPr>
              <w:spacing w:line="300" w:lineRule="exact"/>
              <w:jc w:val="center"/>
              <w:rPr>
                <w:rFonts w:ascii="Helvetica" w:hAnsi="Helvetica"/>
                <w:b/>
                <w:color w:val="000000"/>
                <w:sz w:val="20"/>
              </w:rPr>
            </w:pPr>
            <w:r>
              <w:rPr>
                <w:rFonts w:ascii="Helvetica" w:hAnsi="Helvetica"/>
                <w:b/>
                <w:color w:val="000000"/>
                <w:sz w:val="20"/>
              </w:rPr>
              <w:t>Product</w:t>
            </w:r>
            <w:r w:rsidR="000B11F5">
              <w:rPr>
                <w:rFonts w:ascii="Helvetica" w:hAnsi="Helvetica"/>
                <w:b/>
                <w:color w:val="000000"/>
                <w:sz w:val="20"/>
              </w:rPr>
              <w:t xml:space="preserve"> Cost</w:t>
            </w:r>
          </w:p>
        </w:tc>
      </w:tr>
      <w:tr w:rsidR="00DC5A6E" w:rsidTr="001032F4">
        <w:tblPrEx>
          <w:tblCellMar>
            <w:top w:w="0" w:type="dxa"/>
            <w:left w:w="0" w:type="dxa"/>
            <w:bottom w:w="0" w:type="dxa"/>
            <w:right w:w="0" w:type="dxa"/>
          </w:tblCellMar>
        </w:tblPrEx>
        <w:trPr>
          <w:trHeight w:hRule="exact" w:val="280"/>
          <w:jc w:val="center"/>
        </w:trPr>
        <w:tc>
          <w:tcPr>
            <w:tcW w:w="3886" w:type="dxa"/>
            <w:tcBorders>
              <w:left w:val="single" w:sz="6" w:space="0" w:color="000000"/>
            </w:tcBorders>
          </w:tcPr>
          <w:p w:rsidR="00DC5A6E" w:rsidRDefault="00DC5A6E">
            <w:pPr>
              <w:spacing w:line="300" w:lineRule="exact"/>
              <w:jc w:val="right"/>
              <w:rPr>
                <w:rFonts w:ascii="Helvetica" w:hAnsi="Helvetica"/>
                <w:color w:val="000000"/>
                <w:sz w:val="20"/>
              </w:rPr>
            </w:pPr>
          </w:p>
        </w:tc>
        <w:tc>
          <w:tcPr>
            <w:tcW w:w="1628" w:type="dxa"/>
            <w:tcBorders>
              <w:left w:val="single" w:sz="6" w:space="0" w:color="000000"/>
            </w:tcBorders>
          </w:tcPr>
          <w:p w:rsidR="00DC5A6E" w:rsidRDefault="00DC5A6E">
            <w:pPr>
              <w:spacing w:line="300" w:lineRule="exact"/>
              <w:jc w:val="right"/>
              <w:rPr>
                <w:rFonts w:ascii="Helvetica" w:hAnsi="Helvetica"/>
                <w:color w:val="000000"/>
                <w:sz w:val="20"/>
              </w:rPr>
            </w:pPr>
          </w:p>
        </w:tc>
        <w:tc>
          <w:tcPr>
            <w:tcW w:w="1661" w:type="dxa"/>
            <w:gridSpan w:val="2"/>
            <w:tcBorders>
              <w:top w:val="single" w:sz="6" w:space="0" w:color="000000"/>
              <w:left w:val="single" w:sz="6" w:space="0" w:color="000000"/>
              <w:right w:val="single" w:sz="6" w:space="0" w:color="000000"/>
            </w:tcBorders>
          </w:tcPr>
          <w:p w:rsidR="00DC5A6E" w:rsidRDefault="00DC5A6E">
            <w:pPr>
              <w:spacing w:line="300" w:lineRule="exact"/>
              <w:jc w:val="center"/>
              <w:rPr>
                <w:rFonts w:ascii="Helvetica" w:hAnsi="Helvetica"/>
                <w:b/>
                <w:color w:val="000000"/>
                <w:sz w:val="20"/>
              </w:rPr>
            </w:pPr>
            <w:r>
              <w:rPr>
                <w:rFonts w:ascii="Helvetica" w:hAnsi="Helvetica"/>
                <w:b/>
                <w:color w:val="000000"/>
                <w:sz w:val="20"/>
              </w:rPr>
              <w:t xml:space="preserve">Matched </w:t>
            </w:r>
          </w:p>
        </w:tc>
      </w:tr>
      <w:tr w:rsidR="00DC5A6E" w:rsidTr="001032F4">
        <w:tblPrEx>
          <w:tblCellMar>
            <w:top w:w="0" w:type="dxa"/>
            <w:left w:w="0" w:type="dxa"/>
            <w:bottom w:w="0" w:type="dxa"/>
            <w:right w:w="0" w:type="dxa"/>
          </w:tblCellMar>
        </w:tblPrEx>
        <w:trPr>
          <w:trHeight w:hRule="exact" w:val="280"/>
          <w:jc w:val="center"/>
        </w:trPr>
        <w:tc>
          <w:tcPr>
            <w:tcW w:w="3886" w:type="dxa"/>
            <w:tcBorders>
              <w:left w:val="single" w:sz="6" w:space="0" w:color="000000"/>
            </w:tcBorders>
          </w:tcPr>
          <w:p w:rsidR="00DC5A6E" w:rsidRDefault="00DC5A6E">
            <w:pPr>
              <w:spacing w:line="300" w:lineRule="exact"/>
              <w:jc w:val="right"/>
              <w:rPr>
                <w:rFonts w:ascii="Helvetica" w:hAnsi="Helvetica"/>
                <w:color w:val="000000"/>
                <w:sz w:val="20"/>
              </w:rPr>
            </w:pPr>
          </w:p>
        </w:tc>
        <w:tc>
          <w:tcPr>
            <w:tcW w:w="1628" w:type="dxa"/>
            <w:tcBorders>
              <w:left w:val="single" w:sz="6" w:space="0" w:color="000000"/>
            </w:tcBorders>
          </w:tcPr>
          <w:p w:rsidR="00DC5A6E" w:rsidRDefault="00DC5A6E">
            <w:pPr>
              <w:spacing w:line="300" w:lineRule="exact"/>
              <w:jc w:val="center"/>
              <w:rPr>
                <w:rFonts w:ascii="Helvetica" w:hAnsi="Helvetica"/>
                <w:b/>
                <w:color w:val="000000"/>
                <w:sz w:val="20"/>
              </w:rPr>
            </w:pPr>
          </w:p>
        </w:tc>
        <w:tc>
          <w:tcPr>
            <w:tcW w:w="1661" w:type="dxa"/>
            <w:gridSpan w:val="2"/>
            <w:tcBorders>
              <w:left w:val="single" w:sz="6" w:space="0" w:color="000000"/>
              <w:right w:val="single" w:sz="6" w:space="0" w:color="000000"/>
            </w:tcBorders>
          </w:tcPr>
          <w:p w:rsidR="00DC5A6E" w:rsidRDefault="00DC5A6E">
            <w:pPr>
              <w:spacing w:line="300" w:lineRule="exact"/>
              <w:jc w:val="center"/>
              <w:rPr>
                <w:rFonts w:ascii="Helvetica" w:hAnsi="Helvetica"/>
                <w:b/>
                <w:color w:val="000000"/>
                <w:sz w:val="20"/>
              </w:rPr>
            </w:pPr>
            <w:r>
              <w:rPr>
                <w:rFonts w:ascii="Helvetica" w:hAnsi="Helvetica"/>
                <w:b/>
                <w:color w:val="000000"/>
                <w:sz w:val="20"/>
              </w:rPr>
              <w:t>with</w:t>
            </w:r>
          </w:p>
        </w:tc>
      </w:tr>
      <w:tr w:rsidR="00DC5A6E" w:rsidTr="001032F4">
        <w:tblPrEx>
          <w:tblCellMar>
            <w:top w:w="0" w:type="dxa"/>
            <w:left w:w="0" w:type="dxa"/>
            <w:bottom w:w="0" w:type="dxa"/>
            <w:right w:w="0" w:type="dxa"/>
          </w:tblCellMar>
        </w:tblPrEx>
        <w:trPr>
          <w:trHeight w:hRule="exact" w:val="280"/>
          <w:jc w:val="center"/>
        </w:trPr>
        <w:tc>
          <w:tcPr>
            <w:tcW w:w="3886" w:type="dxa"/>
            <w:tcBorders>
              <w:left w:val="single" w:sz="6" w:space="0" w:color="000000"/>
            </w:tcBorders>
          </w:tcPr>
          <w:p w:rsidR="00DC5A6E" w:rsidRDefault="00DC5A6E">
            <w:pPr>
              <w:spacing w:line="300" w:lineRule="exact"/>
              <w:jc w:val="right"/>
              <w:rPr>
                <w:rFonts w:ascii="Helvetica" w:hAnsi="Helvetica"/>
                <w:color w:val="000000"/>
                <w:sz w:val="20"/>
              </w:rPr>
            </w:pPr>
          </w:p>
        </w:tc>
        <w:tc>
          <w:tcPr>
            <w:tcW w:w="1628" w:type="dxa"/>
            <w:tcBorders>
              <w:left w:val="single" w:sz="6" w:space="0" w:color="000000"/>
            </w:tcBorders>
          </w:tcPr>
          <w:p w:rsidR="00DC5A6E" w:rsidRDefault="00DC5A6E">
            <w:pPr>
              <w:spacing w:line="300" w:lineRule="exact"/>
              <w:jc w:val="center"/>
              <w:rPr>
                <w:rFonts w:ascii="Helvetica" w:hAnsi="Helvetica"/>
                <w:b/>
                <w:color w:val="000000"/>
                <w:sz w:val="20"/>
              </w:rPr>
            </w:pPr>
          </w:p>
        </w:tc>
        <w:tc>
          <w:tcPr>
            <w:tcW w:w="1661" w:type="dxa"/>
            <w:gridSpan w:val="2"/>
            <w:tcBorders>
              <w:left w:val="single" w:sz="6" w:space="0" w:color="000000"/>
              <w:right w:val="single" w:sz="6" w:space="0" w:color="000000"/>
            </w:tcBorders>
          </w:tcPr>
          <w:p w:rsidR="00DC5A6E" w:rsidRDefault="00DC5A6E">
            <w:pPr>
              <w:spacing w:line="300" w:lineRule="exact"/>
              <w:jc w:val="center"/>
              <w:rPr>
                <w:rFonts w:ascii="Helvetica" w:hAnsi="Helvetica"/>
                <w:b/>
                <w:color w:val="000000"/>
                <w:sz w:val="20"/>
              </w:rPr>
            </w:pPr>
            <w:r>
              <w:rPr>
                <w:rFonts w:ascii="Helvetica" w:hAnsi="Helvetica"/>
                <w:b/>
                <w:color w:val="000000"/>
                <w:sz w:val="20"/>
              </w:rPr>
              <w:t>sales</w:t>
            </w:r>
          </w:p>
        </w:tc>
      </w:tr>
      <w:tr w:rsidR="00DC5A6E" w:rsidTr="001032F4">
        <w:tblPrEx>
          <w:tblCellMar>
            <w:top w:w="0" w:type="dxa"/>
            <w:left w:w="0" w:type="dxa"/>
            <w:bottom w:w="0" w:type="dxa"/>
            <w:right w:w="0" w:type="dxa"/>
          </w:tblCellMar>
        </w:tblPrEx>
        <w:trPr>
          <w:trHeight w:hRule="exact" w:val="280"/>
          <w:jc w:val="center"/>
        </w:trPr>
        <w:tc>
          <w:tcPr>
            <w:tcW w:w="3886" w:type="dxa"/>
            <w:tcBorders>
              <w:left w:val="single" w:sz="6" w:space="0" w:color="000000"/>
            </w:tcBorders>
          </w:tcPr>
          <w:p w:rsidR="00DC5A6E" w:rsidRDefault="00DC5A6E">
            <w:pPr>
              <w:spacing w:line="300" w:lineRule="exact"/>
              <w:jc w:val="right"/>
              <w:rPr>
                <w:rFonts w:ascii="Helvetica" w:hAnsi="Helvetica"/>
                <w:color w:val="000000"/>
                <w:sz w:val="20"/>
              </w:rPr>
            </w:pPr>
          </w:p>
        </w:tc>
        <w:tc>
          <w:tcPr>
            <w:tcW w:w="1628" w:type="dxa"/>
            <w:tcBorders>
              <w:left w:val="single" w:sz="6" w:space="0" w:color="000000"/>
            </w:tcBorders>
          </w:tcPr>
          <w:p w:rsidR="00DC5A6E" w:rsidRDefault="00DC5A6E">
            <w:pPr>
              <w:spacing w:line="300" w:lineRule="exact"/>
              <w:jc w:val="center"/>
              <w:rPr>
                <w:rFonts w:ascii="Helvetica" w:hAnsi="Helvetica"/>
                <w:b/>
                <w:color w:val="000000"/>
                <w:sz w:val="20"/>
              </w:rPr>
            </w:pPr>
          </w:p>
        </w:tc>
        <w:tc>
          <w:tcPr>
            <w:tcW w:w="1661" w:type="dxa"/>
            <w:gridSpan w:val="2"/>
            <w:tcBorders>
              <w:left w:val="single" w:sz="6" w:space="0" w:color="000000"/>
              <w:right w:val="single" w:sz="6" w:space="0" w:color="000000"/>
            </w:tcBorders>
          </w:tcPr>
          <w:p w:rsidR="00DC5A6E" w:rsidRDefault="00DC5A6E">
            <w:pPr>
              <w:spacing w:line="300" w:lineRule="exact"/>
              <w:jc w:val="center"/>
              <w:rPr>
                <w:rFonts w:ascii="Helvetica" w:hAnsi="Helvetica"/>
                <w:b/>
                <w:color w:val="000000"/>
                <w:sz w:val="20"/>
              </w:rPr>
            </w:pPr>
            <w:r>
              <w:rPr>
                <w:rFonts w:ascii="Helvetica" w:hAnsi="Helvetica"/>
                <w:b/>
                <w:color w:val="000000"/>
                <w:sz w:val="20"/>
              </w:rPr>
              <w:t>as inventory</w:t>
            </w:r>
          </w:p>
        </w:tc>
      </w:tr>
      <w:tr w:rsidR="00DC5A6E" w:rsidTr="001032F4">
        <w:tblPrEx>
          <w:tblCellMar>
            <w:top w:w="0" w:type="dxa"/>
            <w:left w:w="0" w:type="dxa"/>
            <w:bottom w:w="0" w:type="dxa"/>
            <w:right w:w="0" w:type="dxa"/>
          </w:tblCellMar>
        </w:tblPrEx>
        <w:trPr>
          <w:trHeight w:hRule="exact" w:val="280"/>
          <w:jc w:val="center"/>
        </w:trPr>
        <w:tc>
          <w:tcPr>
            <w:tcW w:w="3886" w:type="dxa"/>
            <w:tcBorders>
              <w:left w:val="single" w:sz="6" w:space="0" w:color="000000"/>
              <w:bottom w:val="single" w:sz="6" w:space="0" w:color="auto"/>
            </w:tcBorders>
          </w:tcPr>
          <w:p w:rsidR="00DC5A6E" w:rsidRDefault="00DC5A6E">
            <w:pPr>
              <w:spacing w:line="300" w:lineRule="exact"/>
              <w:jc w:val="right"/>
              <w:rPr>
                <w:rFonts w:ascii="Helvetica" w:hAnsi="Helvetica"/>
                <w:color w:val="000000"/>
                <w:sz w:val="20"/>
              </w:rPr>
            </w:pPr>
          </w:p>
        </w:tc>
        <w:tc>
          <w:tcPr>
            <w:tcW w:w="1628" w:type="dxa"/>
            <w:tcBorders>
              <w:left w:val="single" w:sz="6" w:space="0" w:color="000000"/>
              <w:bottom w:val="single" w:sz="6" w:space="0" w:color="auto"/>
            </w:tcBorders>
          </w:tcPr>
          <w:p w:rsidR="00DC5A6E" w:rsidRDefault="00DC5A6E">
            <w:pPr>
              <w:spacing w:line="300" w:lineRule="exact"/>
              <w:jc w:val="center"/>
              <w:rPr>
                <w:rFonts w:ascii="Helvetica" w:hAnsi="Helvetica"/>
                <w:b/>
                <w:color w:val="000000"/>
                <w:sz w:val="20"/>
              </w:rPr>
            </w:pPr>
          </w:p>
        </w:tc>
        <w:tc>
          <w:tcPr>
            <w:tcW w:w="1661" w:type="dxa"/>
            <w:gridSpan w:val="2"/>
            <w:tcBorders>
              <w:left w:val="single" w:sz="6" w:space="0" w:color="000000"/>
              <w:bottom w:val="single" w:sz="6" w:space="0" w:color="000000"/>
              <w:right w:val="single" w:sz="6" w:space="0" w:color="000000"/>
            </w:tcBorders>
          </w:tcPr>
          <w:p w:rsidR="00DC5A6E" w:rsidRDefault="00DC5A6E">
            <w:pPr>
              <w:spacing w:line="300" w:lineRule="exact"/>
              <w:jc w:val="center"/>
              <w:rPr>
                <w:rFonts w:ascii="Helvetica" w:hAnsi="Helvetica"/>
                <w:b/>
                <w:color w:val="000000"/>
                <w:sz w:val="20"/>
              </w:rPr>
            </w:pPr>
            <w:r>
              <w:rPr>
                <w:rFonts w:ascii="Helvetica" w:hAnsi="Helvetica"/>
                <w:b/>
                <w:color w:val="000000"/>
                <w:sz w:val="20"/>
              </w:rPr>
              <w:t>cost</w:t>
            </w:r>
          </w:p>
        </w:tc>
      </w:tr>
      <w:tr w:rsidR="00DC5A6E" w:rsidTr="001032F4">
        <w:tblPrEx>
          <w:tblCellMar>
            <w:top w:w="0" w:type="dxa"/>
            <w:left w:w="0" w:type="dxa"/>
            <w:bottom w:w="0" w:type="dxa"/>
            <w:right w:w="0" w:type="dxa"/>
          </w:tblCellMar>
        </w:tblPrEx>
        <w:trPr>
          <w:trHeight w:hRule="exact" w:val="400"/>
          <w:jc w:val="center"/>
        </w:trPr>
        <w:tc>
          <w:tcPr>
            <w:tcW w:w="3886" w:type="dxa"/>
            <w:tcBorders>
              <w:left w:val="single" w:sz="6" w:space="0" w:color="000000"/>
              <w:bottom w:val="single" w:sz="6" w:space="0" w:color="000000"/>
              <w:right w:val="single" w:sz="6" w:space="0" w:color="000000"/>
            </w:tcBorders>
          </w:tcPr>
          <w:p w:rsidR="00DC5A6E" w:rsidRDefault="00DC5A6E">
            <w:pPr>
              <w:spacing w:before="40" w:line="300" w:lineRule="exact"/>
              <w:ind w:left="61"/>
              <w:rPr>
                <w:rFonts w:ascii="Helvetica" w:hAnsi="Helvetica"/>
                <w:color w:val="000000"/>
                <w:sz w:val="20"/>
              </w:rPr>
            </w:pPr>
            <w:r>
              <w:rPr>
                <w:rFonts w:ascii="Helvetica" w:hAnsi="Helvetica"/>
                <w:color w:val="000000"/>
                <w:sz w:val="20"/>
              </w:rPr>
              <w:t>Depreciation on office building</w:t>
            </w:r>
          </w:p>
        </w:tc>
        <w:tc>
          <w:tcPr>
            <w:tcW w:w="1628" w:type="dxa"/>
            <w:tcBorders>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r>
              <w:rPr>
                <w:rFonts w:ascii="Helvetica" w:hAnsi="Helvetica"/>
                <w:color w:val="000000"/>
                <w:sz w:val="20"/>
              </w:rPr>
              <w:t>X</w:t>
            </w:r>
          </w:p>
        </w:tc>
        <w:tc>
          <w:tcPr>
            <w:tcW w:w="1661" w:type="dxa"/>
            <w:gridSpan w:val="2"/>
            <w:tcBorders>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p>
        </w:tc>
      </w:tr>
      <w:tr w:rsidR="00DC5A6E" w:rsidTr="001032F4">
        <w:tblPrEx>
          <w:tblCellMar>
            <w:top w:w="0" w:type="dxa"/>
            <w:left w:w="0" w:type="dxa"/>
            <w:bottom w:w="0" w:type="dxa"/>
            <w:right w:w="0" w:type="dxa"/>
          </w:tblCellMar>
        </w:tblPrEx>
        <w:trPr>
          <w:trHeight w:hRule="exact" w:val="400"/>
          <w:jc w:val="center"/>
        </w:trPr>
        <w:tc>
          <w:tcPr>
            <w:tcW w:w="3886"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ind w:left="61"/>
              <w:rPr>
                <w:rFonts w:ascii="Helvetica" w:hAnsi="Helvetica"/>
                <w:color w:val="000000"/>
                <w:sz w:val="20"/>
              </w:rPr>
            </w:pPr>
            <w:r>
              <w:rPr>
                <w:rFonts w:ascii="Helvetica" w:hAnsi="Helvetica"/>
                <w:color w:val="000000"/>
                <w:sz w:val="20"/>
              </w:rPr>
              <w:t>Insurance expense for factory building</w:t>
            </w:r>
          </w:p>
        </w:tc>
        <w:tc>
          <w:tcPr>
            <w:tcW w:w="1628"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p>
        </w:tc>
        <w:tc>
          <w:tcPr>
            <w:tcW w:w="1661" w:type="dxa"/>
            <w:gridSpan w:val="2"/>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r>
              <w:rPr>
                <w:rFonts w:ascii="Helvetica" w:hAnsi="Helvetica"/>
                <w:color w:val="000000"/>
                <w:sz w:val="20"/>
              </w:rPr>
              <w:t>X</w:t>
            </w:r>
          </w:p>
        </w:tc>
      </w:tr>
      <w:tr w:rsidR="00DC5A6E" w:rsidTr="001032F4">
        <w:tblPrEx>
          <w:tblCellMar>
            <w:top w:w="0" w:type="dxa"/>
            <w:left w:w="0" w:type="dxa"/>
            <w:bottom w:w="0" w:type="dxa"/>
            <w:right w:w="0" w:type="dxa"/>
          </w:tblCellMar>
        </w:tblPrEx>
        <w:trPr>
          <w:trHeight w:hRule="exact" w:val="400"/>
          <w:jc w:val="center"/>
        </w:trPr>
        <w:tc>
          <w:tcPr>
            <w:tcW w:w="3886"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ind w:left="61"/>
              <w:rPr>
                <w:rFonts w:ascii="Helvetica" w:hAnsi="Helvetica"/>
                <w:color w:val="000000"/>
                <w:sz w:val="20"/>
              </w:rPr>
            </w:pPr>
            <w:r>
              <w:rPr>
                <w:rFonts w:ascii="Helvetica" w:hAnsi="Helvetica"/>
                <w:color w:val="000000"/>
                <w:sz w:val="20"/>
              </w:rPr>
              <w:t>Product liability insurance premium</w:t>
            </w:r>
          </w:p>
        </w:tc>
        <w:tc>
          <w:tcPr>
            <w:tcW w:w="1628"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r>
              <w:rPr>
                <w:rFonts w:ascii="Helvetica" w:hAnsi="Helvetica"/>
                <w:color w:val="000000"/>
                <w:sz w:val="20"/>
              </w:rPr>
              <w:t>X</w:t>
            </w:r>
          </w:p>
        </w:tc>
        <w:tc>
          <w:tcPr>
            <w:tcW w:w="1661" w:type="dxa"/>
            <w:gridSpan w:val="2"/>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p>
        </w:tc>
      </w:tr>
      <w:tr w:rsidR="00DC5A6E" w:rsidTr="001032F4">
        <w:tblPrEx>
          <w:tblCellMar>
            <w:top w:w="0" w:type="dxa"/>
            <w:left w:w="0" w:type="dxa"/>
            <w:bottom w:w="0" w:type="dxa"/>
            <w:right w:w="0" w:type="dxa"/>
          </w:tblCellMar>
        </w:tblPrEx>
        <w:trPr>
          <w:trHeight w:hRule="exact" w:val="400"/>
          <w:jc w:val="center"/>
        </w:trPr>
        <w:tc>
          <w:tcPr>
            <w:tcW w:w="3886"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ind w:left="61"/>
              <w:rPr>
                <w:rFonts w:ascii="Helvetica" w:hAnsi="Helvetica"/>
                <w:color w:val="000000"/>
                <w:sz w:val="20"/>
              </w:rPr>
            </w:pPr>
            <w:r>
              <w:rPr>
                <w:rFonts w:ascii="Helvetica" w:hAnsi="Helvetica"/>
                <w:color w:val="000000"/>
                <w:sz w:val="20"/>
              </w:rPr>
              <w:t>Transportation charges for raw materials</w:t>
            </w:r>
          </w:p>
        </w:tc>
        <w:tc>
          <w:tcPr>
            <w:tcW w:w="1628"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p>
        </w:tc>
        <w:tc>
          <w:tcPr>
            <w:tcW w:w="1661" w:type="dxa"/>
            <w:gridSpan w:val="2"/>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r>
              <w:rPr>
                <w:rFonts w:ascii="Helvetica" w:hAnsi="Helvetica"/>
                <w:color w:val="000000"/>
                <w:sz w:val="20"/>
              </w:rPr>
              <w:t>X</w:t>
            </w:r>
          </w:p>
        </w:tc>
      </w:tr>
      <w:tr w:rsidR="00DC5A6E" w:rsidTr="001032F4">
        <w:tblPrEx>
          <w:tblCellMar>
            <w:top w:w="0" w:type="dxa"/>
            <w:left w:w="0" w:type="dxa"/>
            <w:bottom w:w="0" w:type="dxa"/>
            <w:right w:w="0" w:type="dxa"/>
          </w:tblCellMar>
        </w:tblPrEx>
        <w:trPr>
          <w:trHeight w:hRule="exact" w:val="400"/>
          <w:jc w:val="center"/>
        </w:trPr>
        <w:tc>
          <w:tcPr>
            <w:tcW w:w="3886"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ind w:left="61"/>
              <w:rPr>
                <w:rFonts w:ascii="Helvetica" w:hAnsi="Helvetica"/>
                <w:color w:val="000000"/>
                <w:sz w:val="20"/>
              </w:rPr>
            </w:pPr>
            <w:r>
              <w:rPr>
                <w:rFonts w:ascii="Helvetica" w:hAnsi="Helvetica"/>
                <w:color w:val="000000"/>
                <w:sz w:val="20"/>
              </w:rPr>
              <w:t>Factory repairs and maintenance</w:t>
            </w:r>
          </w:p>
        </w:tc>
        <w:tc>
          <w:tcPr>
            <w:tcW w:w="1628"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p>
        </w:tc>
        <w:tc>
          <w:tcPr>
            <w:tcW w:w="1661" w:type="dxa"/>
            <w:gridSpan w:val="2"/>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r>
              <w:rPr>
                <w:rFonts w:ascii="Helvetica" w:hAnsi="Helvetica"/>
                <w:color w:val="000000"/>
                <w:sz w:val="20"/>
              </w:rPr>
              <w:t>X</w:t>
            </w:r>
          </w:p>
        </w:tc>
      </w:tr>
      <w:tr w:rsidR="00DC5A6E" w:rsidTr="001032F4">
        <w:tblPrEx>
          <w:tblCellMar>
            <w:top w:w="0" w:type="dxa"/>
            <w:left w:w="0" w:type="dxa"/>
            <w:bottom w:w="0" w:type="dxa"/>
            <w:right w:w="0" w:type="dxa"/>
          </w:tblCellMar>
        </w:tblPrEx>
        <w:trPr>
          <w:trHeight w:hRule="exact" w:val="400"/>
          <w:jc w:val="center"/>
        </w:trPr>
        <w:tc>
          <w:tcPr>
            <w:tcW w:w="3886"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ind w:left="61"/>
              <w:rPr>
                <w:rFonts w:ascii="Helvetica" w:hAnsi="Helvetica"/>
                <w:color w:val="000000"/>
                <w:sz w:val="20"/>
              </w:rPr>
            </w:pPr>
            <w:r>
              <w:rPr>
                <w:rFonts w:ascii="Helvetica" w:hAnsi="Helvetica"/>
                <w:color w:val="000000"/>
                <w:sz w:val="20"/>
              </w:rPr>
              <w:t>Rent for inventory warehouse*</w:t>
            </w:r>
          </w:p>
        </w:tc>
        <w:tc>
          <w:tcPr>
            <w:tcW w:w="1628"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r>
              <w:rPr>
                <w:rFonts w:ascii="Helvetica" w:hAnsi="Helvetica"/>
                <w:color w:val="000000"/>
                <w:sz w:val="20"/>
              </w:rPr>
              <w:t>X</w:t>
            </w:r>
          </w:p>
        </w:tc>
        <w:tc>
          <w:tcPr>
            <w:tcW w:w="1661" w:type="dxa"/>
            <w:gridSpan w:val="2"/>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p>
        </w:tc>
      </w:tr>
      <w:tr w:rsidR="00DC5A6E" w:rsidTr="001032F4">
        <w:tblPrEx>
          <w:tblCellMar>
            <w:top w:w="0" w:type="dxa"/>
            <w:left w:w="0" w:type="dxa"/>
            <w:bottom w:w="0" w:type="dxa"/>
            <w:right w:w="0" w:type="dxa"/>
          </w:tblCellMar>
        </w:tblPrEx>
        <w:trPr>
          <w:trHeight w:hRule="exact" w:val="400"/>
          <w:jc w:val="center"/>
        </w:trPr>
        <w:tc>
          <w:tcPr>
            <w:tcW w:w="3886"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ind w:left="61"/>
              <w:rPr>
                <w:rFonts w:ascii="Helvetica" w:hAnsi="Helvetica"/>
                <w:color w:val="000000"/>
                <w:sz w:val="20"/>
              </w:rPr>
            </w:pPr>
            <w:r>
              <w:rPr>
                <w:rFonts w:ascii="Helvetica" w:hAnsi="Helvetica"/>
                <w:color w:val="000000"/>
                <w:sz w:val="20"/>
              </w:rPr>
              <w:t>Cost of raw materials</w:t>
            </w:r>
          </w:p>
        </w:tc>
        <w:tc>
          <w:tcPr>
            <w:tcW w:w="1628"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p>
        </w:tc>
        <w:tc>
          <w:tcPr>
            <w:tcW w:w="1661" w:type="dxa"/>
            <w:gridSpan w:val="2"/>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r>
              <w:rPr>
                <w:rFonts w:ascii="Helvetica" w:hAnsi="Helvetica"/>
                <w:color w:val="000000"/>
                <w:sz w:val="20"/>
              </w:rPr>
              <w:t>X</w:t>
            </w:r>
          </w:p>
        </w:tc>
      </w:tr>
      <w:tr w:rsidR="00DC5A6E" w:rsidTr="001032F4">
        <w:tblPrEx>
          <w:tblCellMar>
            <w:top w:w="0" w:type="dxa"/>
            <w:left w:w="0" w:type="dxa"/>
            <w:bottom w:w="0" w:type="dxa"/>
            <w:right w:w="0" w:type="dxa"/>
          </w:tblCellMar>
        </w:tblPrEx>
        <w:trPr>
          <w:trHeight w:hRule="exact" w:val="400"/>
          <w:jc w:val="center"/>
        </w:trPr>
        <w:tc>
          <w:tcPr>
            <w:tcW w:w="3886"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ind w:left="61"/>
              <w:rPr>
                <w:rFonts w:ascii="Helvetica" w:hAnsi="Helvetica"/>
                <w:color w:val="000000"/>
                <w:sz w:val="20"/>
              </w:rPr>
            </w:pPr>
            <w:r>
              <w:rPr>
                <w:rFonts w:ascii="Helvetica" w:hAnsi="Helvetica"/>
                <w:color w:val="000000"/>
                <w:sz w:val="20"/>
              </w:rPr>
              <w:t>Factory wages</w:t>
            </w:r>
          </w:p>
        </w:tc>
        <w:tc>
          <w:tcPr>
            <w:tcW w:w="1628"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p>
        </w:tc>
        <w:tc>
          <w:tcPr>
            <w:tcW w:w="1661" w:type="dxa"/>
            <w:gridSpan w:val="2"/>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r>
              <w:rPr>
                <w:rFonts w:ascii="Helvetica" w:hAnsi="Helvetica"/>
                <w:color w:val="000000"/>
                <w:sz w:val="20"/>
              </w:rPr>
              <w:t>X</w:t>
            </w:r>
          </w:p>
        </w:tc>
      </w:tr>
      <w:tr w:rsidR="00DC5A6E" w:rsidTr="001032F4">
        <w:tblPrEx>
          <w:tblCellMar>
            <w:top w:w="0" w:type="dxa"/>
            <w:left w:w="0" w:type="dxa"/>
            <w:bottom w:w="0" w:type="dxa"/>
            <w:right w:w="0" w:type="dxa"/>
          </w:tblCellMar>
        </w:tblPrEx>
        <w:trPr>
          <w:trHeight w:hRule="exact" w:val="400"/>
          <w:jc w:val="center"/>
        </w:trPr>
        <w:tc>
          <w:tcPr>
            <w:tcW w:w="3886"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ind w:left="61"/>
              <w:rPr>
                <w:rFonts w:ascii="Helvetica" w:hAnsi="Helvetica"/>
                <w:color w:val="000000"/>
                <w:sz w:val="20"/>
              </w:rPr>
            </w:pPr>
            <w:r>
              <w:rPr>
                <w:rFonts w:ascii="Helvetica" w:hAnsi="Helvetica"/>
                <w:color w:val="000000"/>
                <w:sz w:val="20"/>
              </w:rPr>
              <w:t>Salary to chief executive officer</w:t>
            </w:r>
          </w:p>
        </w:tc>
        <w:tc>
          <w:tcPr>
            <w:tcW w:w="1628"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r>
              <w:rPr>
                <w:rFonts w:ascii="Helvetica" w:hAnsi="Helvetica"/>
                <w:color w:val="000000"/>
                <w:sz w:val="20"/>
              </w:rPr>
              <w:t>X</w:t>
            </w:r>
          </w:p>
        </w:tc>
        <w:tc>
          <w:tcPr>
            <w:tcW w:w="1661" w:type="dxa"/>
            <w:gridSpan w:val="2"/>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p>
        </w:tc>
      </w:tr>
      <w:tr w:rsidR="00DC5A6E" w:rsidTr="001032F4">
        <w:tblPrEx>
          <w:tblCellMar>
            <w:top w:w="0" w:type="dxa"/>
            <w:left w:w="0" w:type="dxa"/>
            <w:bottom w:w="0" w:type="dxa"/>
            <w:right w:w="0" w:type="dxa"/>
          </w:tblCellMar>
        </w:tblPrEx>
        <w:trPr>
          <w:trHeight w:hRule="exact" w:val="400"/>
          <w:jc w:val="center"/>
        </w:trPr>
        <w:tc>
          <w:tcPr>
            <w:tcW w:w="3886"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ind w:left="61"/>
              <w:rPr>
                <w:rFonts w:ascii="Helvetica" w:hAnsi="Helvetica"/>
                <w:color w:val="000000"/>
                <w:sz w:val="20"/>
              </w:rPr>
            </w:pPr>
            <w:r>
              <w:rPr>
                <w:rFonts w:ascii="Helvetica" w:hAnsi="Helvetica"/>
                <w:color w:val="000000"/>
                <w:sz w:val="20"/>
              </w:rPr>
              <w:t>Depreciation on factory</w:t>
            </w:r>
          </w:p>
        </w:tc>
        <w:tc>
          <w:tcPr>
            <w:tcW w:w="1628"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p>
        </w:tc>
        <w:tc>
          <w:tcPr>
            <w:tcW w:w="1661" w:type="dxa"/>
            <w:gridSpan w:val="2"/>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r>
              <w:rPr>
                <w:rFonts w:ascii="Helvetica" w:hAnsi="Helvetica"/>
                <w:color w:val="000000"/>
                <w:sz w:val="20"/>
              </w:rPr>
              <w:t>X</w:t>
            </w:r>
          </w:p>
        </w:tc>
      </w:tr>
      <w:tr w:rsidR="00DC5A6E" w:rsidTr="001032F4">
        <w:tblPrEx>
          <w:tblCellMar>
            <w:top w:w="0" w:type="dxa"/>
            <w:left w:w="0" w:type="dxa"/>
            <w:bottom w:w="0" w:type="dxa"/>
            <w:right w:w="0" w:type="dxa"/>
          </w:tblCellMar>
        </w:tblPrEx>
        <w:trPr>
          <w:trHeight w:hRule="exact" w:val="400"/>
          <w:jc w:val="center"/>
        </w:trPr>
        <w:tc>
          <w:tcPr>
            <w:tcW w:w="3886"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ind w:left="61"/>
              <w:rPr>
                <w:rFonts w:ascii="Helvetica" w:hAnsi="Helvetica"/>
                <w:color w:val="000000"/>
                <w:sz w:val="20"/>
              </w:rPr>
            </w:pPr>
            <w:r>
              <w:rPr>
                <w:rFonts w:ascii="Helvetica" w:hAnsi="Helvetica"/>
                <w:color w:val="000000"/>
                <w:sz w:val="20"/>
              </w:rPr>
              <w:t>Bonus to factory workers</w:t>
            </w:r>
          </w:p>
        </w:tc>
        <w:tc>
          <w:tcPr>
            <w:tcW w:w="1628"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p>
        </w:tc>
        <w:tc>
          <w:tcPr>
            <w:tcW w:w="1661" w:type="dxa"/>
            <w:gridSpan w:val="2"/>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r>
              <w:rPr>
                <w:rFonts w:ascii="Helvetica" w:hAnsi="Helvetica"/>
                <w:color w:val="000000"/>
                <w:sz w:val="20"/>
              </w:rPr>
              <w:t>X</w:t>
            </w:r>
          </w:p>
        </w:tc>
      </w:tr>
      <w:tr w:rsidR="00DC5A6E" w:rsidTr="001032F4">
        <w:tblPrEx>
          <w:tblCellMar>
            <w:top w:w="0" w:type="dxa"/>
            <w:left w:w="0" w:type="dxa"/>
            <w:bottom w:w="0" w:type="dxa"/>
            <w:right w:w="0" w:type="dxa"/>
          </w:tblCellMar>
        </w:tblPrEx>
        <w:trPr>
          <w:trHeight w:hRule="exact" w:val="400"/>
          <w:jc w:val="center"/>
        </w:trPr>
        <w:tc>
          <w:tcPr>
            <w:tcW w:w="3886"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ind w:left="61"/>
              <w:rPr>
                <w:rFonts w:ascii="Helvetica" w:hAnsi="Helvetica"/>
                <w:color w:val="000000"/>
                <w:sz w:val="20"/>
              </w:rPr>
            </w:pPr>
            <w:r>
              <w:rPr>
                <w:rFonts w:ascii="Helvetica" w:hAnsi="Helvetica"/>
                <w:color w:val="000000"/>
                <w:sz w:val="20"/>
              </w:rPr>
              <w:t>Salary to marketing staff</w:t>
            </w:r>
          </w:p>
        </w:tc>
        <w:tc>
          <w:tcPr>
            <w:tcW w:w="1628"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r>
              <w:rPr>
                <w:rFonts w:ascii="Helvetica" w:hAnsi="Helvetica"/>
                <w:color w:val="000000"/>
                <w:sz w:val="20"/>
              </w:rPr>
              <w:t>X</w:t>
            </w:r>
          </w:p>
        </w:tc>
        <w:tc>
          <w:tcPr>
            <w:tcW w:w="1661" w:type="dxa"/>
            <w:gridSpan w:val="2"/>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p>
        </w:tc>
      </w:tr>
      <w:tr w:rsidR="00DC5A6E" w:rsidTr="001032F4">
        <w:tblPrEx>
          <w:tblCellMar>
            <w:top w:w="0" w:type="dxa"/>
            <w:left w:w="0" w:type="dxa"/>
            <w:bottom w:w="0" w:type="dxa"/>
            <w:right w:w="0" w:type="dxa"/>
          </w:tblCellMar>
        </w:tblPrEx>
        <w:trPr>
          <w:trHeight w:hRule="exact" w:val="400"/>
          <w:jc w:val="center"/>
        </w:trPr>
        <w:tc>
          <w:tcPr>
            <w:tcW w:w="3886"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ind w:left="61"/>
              <w:rPr>
                <w:rFonts w:ascii="Helvetica" w:hAnsi="Helvetica"/>
                <w:color w:val="000000"/>
                <w:sz w:val="20"/>
              </w:rPr>
            </w:pPr>
            <w:r>
              <w:rPr>
                <w:rFonts w:ascii="Helvetica" w:hAnsi="Helvetica"/>
                <w:color w:val="000000"/>
                <w:sz w:val="20"/>
              </w:rPr>
              <w:lastRenderedPageBreak/>
              <w:t>Administrative expenses</w:t>
            </w:r>
          </w:p>
        </w:tc>
        <w:tc>
          <w:tcPr>
            <w:tcW w:w="1628"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r>
              <w:rPr>
                <w:rFonts w:ascii="Helvetica" w:hAnsi="Helvetica"/>
                <w:color w:val="000000"/>
                <w:sz w:val="20"/>
              </w:rPr>
              <w:t>X</w:t>
            </w:r>
          </w:p>
        </w:tc>
        <w:tc>
          <w:tcPr>
            <w:tcW w:w="1661" w:type="dxa"/>
            <w:gridSpan w:val="2"/>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p>
        </w:tc>
      </w:tr>
      <w:tr w:rsidR="00DC5A6E" w:rsidTr="001032F4">
        <w:tblPrEx>
          <w:tblCellMar>
            <w:top w:w="0" w:type="dxa"/>
            <w:left w:w="0" w:type="dxa"/>
            <w:bottom w:w="0" w:type="dxa"/>
            <w:right w:w="0" w:type="dxa"/>
          </w:tblCellMar>
        </w:tblPrEx>
        <w:trPr>
          <w:trHeight w:hRule="exact" w:val="400"/>
          <w:jc w:val="center"/>
        </w:trPr>
        <w:tc>
          <w:tcPr>
            <w:tcW w:w="3886"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ind w:left="61"/>
              <w:rPr>
                <w:rFonts w:ascii="Helvetica" w:hAnsi="Helvetica"/>
                <w:color w:val="000000"/>
                <w:sz w:val="20"/>
              </w:rPr>
            </w:pPr>
            <w:r>
              <w:rPr>
                <w:rFonts w:ascii="Helvetica" w:hAnsi="Helvetica"/>
                <w:color w:val="000000"/>
                <w:sz w:val="20"/>
              </w:rPr>
              <w:t>Bad debt expense</w:t>
            </w:r>
            <w:r w:rsidR="001032F4">
              <w:rPr>
                <w:rFonts w:ascii="Helvetica" w:hAnsi="Helvetica"/>
                <w:color w:val="000000"/>
                <w:sz w:val="20"/>
              </w:rPr>
              <w:t>**</w:t>
            </w:r>
          </w:p>
        </w:tc>
        <w:tc>
          <w:tcPr>
            <w:tcW w:w="1628" w:type="dxa"/>
            <w:tcBorders>
              <w:top w:val="single" w:sz="6" w:space="0" w:color="000000"/>
              <w:left w:val="single" w:sz="6" w:space="0" w:color="000000"/>
              <w:bottom w:val="single" w:sz="6" w:space="0" w:color="000000"/>
              <w:right w:val="single" w:sz="6" w:space="0" w:color="000000"/>
            </w:tcBorders>
          </w:tcPr>
          <w:p w:rsidR="00DC5A6E" w:rsidRDefault="00DC5A6E" w:rsidP="00DC5A6E">
            <w:pPr>
              <w:spacing w:before="40" w:line="300" w:lineRule="exact"/>
              <w:jc w:val="center"/>
              <w:rPr>
                <w:rFonts w:ascii="Helvetica" w:hAnsi="Helvetica"/>
                <w:color w:val="000000"/>
                <w:sz w:val="20"/>
              </w:rPr>
            </w:pPr>
            <w:r>
              <w:rPr>
                <w:rFonts w:ascii="Helvetica" w:hAnsi="Helvetica"/>
                <w:color w:val="000000"/>
                <w:sz w:val="20"/>
              </w:rPr>
              <w:t>X</w:t>
            </w:r>
          </w:p>
        </w:tc>
        <w:tc>
          <w:tcPr>
            <w:tcW w:w="1661" w:type="dxa"/>
            <w:gridSpan w:val="2"/>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p>
        </w:tc>
      </w:tr>
      <w:tr w:rsidR="00DC5A6E" w:rsidTr="001032F4">
        <w:tblPrEx>
          <w:tblCellMar>
            <w:top w:w="0" w:type="dxa"/>
            <w:left w:w="0" w:type="dxa"/>
            <w:bottom w:w="0" w:type="dxa"/>
            <w:right w:w="0" w:type="dxa"/>
          </w:tblCellMar>
        </w:tblPrEx>
        <w:trPr>
          <w:trHeight w:hRule="exact" w:val="400"/>
          <w:jc w:val="center"/>
        </w:trPr>
        <w:tc>
          <w:tcPr>
            <w:tcW w:w="3886"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ind w:left="61"/>
              <w:rPr>
                <w:rFonts w:ascii="Helvetica" w:hAnsi="Helvetica"/>
                <w:color w:val="000000"/>
                <w:sz w:val="20"/>
              </w:rPr>
            </w:pPr>
            <w:r>
              <w:rPr>
                <w:rFonts w:ascii="Helvetica" w:hAnsi="Helvetica"/>
                <w:color w:val="000000"/>
                <w:sz w:val="20"/>
              </w:rPr>
              <w:t>Advertising expense</w:t>
            </w:r>
          </w:p>
        </w:tc>
        <w:tc>
          <w:tcPr>
            <w:tcW w:w="1628"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r>
              <w:rPr>
                <w:rFonts w:ascii="Helvetica" w:hAnsi="Helvetica"/>
                <w:color w:val="000000"/>
                <w:sz w:val="20"/>
              </w:rPr>
              <w:t>X</w:t>
            </w:r>
          </w:p>
        </w:tc>
        <w:tc>
          <w:tcPr>
            <w:tcW w:w="1661" w:type="dxa"/>
            <w:gridSpan w:val="2"/>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p>
        </w:tc>
      </w:tr>
      <w:tr w:rsidR="00DC5A6E" w:rsidTr="001032F4">
        <w:tblPrEx>
          <w:tblCellMar>
            <w:top w:w="0" w:type="dxa"/>
            <w:left w:w="0" w:type="dxa"/>
            <w:bottom w:w="0" w:type="dxa"/>
            <w:right w:w="0" w:type="dxa"/>
          </w:tblCellMar>
        </w:tblPrEx>
        <w:trPr>
          <w:trHeight w:hRule="exact" w:val="400"/>
          <w:jc w:val="center"/>
        </w:trPr>
        <w:tc>
          <w:tcPr>
            <w:tcW w:w="3886"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ind w:left="61"/>
              <w:rPr>
                <w:rFonts w:ascii="Helvetica" w:hAnsi="Helvetica"/>
                <w:color w:val="000000"/>
                <w:sz w:val="20"/>
              </w:rPr>
            </w:pPr>
            <w:r>
              <w:rPr>
                <w:rFonts w:ascii="Helvetica" w:hAnsi="Helvetica"/>
                <w:color w:val="000000"/>
                <w:sz w:val="20"/>
              </w:rPr>
              <w:t>Research and development</w:t>
            </w:r>
          </w:p>
        </w:tc>
        <w:tc>
          <w:tcPr>
            <w:tcW w:w="1628"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r>
              <w:rPr>
                <w:rFonts w:ascii="Helvetica" w:hAnsi="Helvetica"/>
                <w:color w:val="000000"/>
                <w:sz w:val="20"/>
              </w:rPr>
              <w:t>X</w:t>
            </w:r>
          </w:p>
        </w:tc>
        <w:tc>
          <w:tcPr>
            <w:tcW w:w="1661" w:type="dxa"/>
            <w:gridSpan w:val="2"/>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p>
        </w:tc>
      </w:tr>
      <w:tr w:rsidR="00DC5A6E" w:rsidTr="001032F4">
        <w:tblPrEx>
          <w:tblCellMar>
            <w:top w:w="0" w:type="dxa"/>
            <w:left w:w="0" w:type="dxa"/>
            <w:bottom w:w="0" w:type="dxa"/>
            <w:right w:w="0" w:type="dxa"/>
          </w:tblCellMar>
        </w:tblPrEx>
        <w:trPr>
          <w:trHeight w:hRule="exact" w:val="400"/>
          <w:jc w:val="center"/>
        </w:trPr>
        <w:tc>
          <w:tcPr>
            <w:tcW w:w="3886"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ind w:left="61"/>
              <w:rPr>
                <w:rFonts w:ascii="Helvetica" w:hAnsi="Helvetica"/>
                <w:color w:val="000000"/>
                <w:sz w:val="20"/>
              </w:rPr>
            </w:pPr>
            <w:r>
              <w:rPr>
                <w:rFonts w:ascii="Helvetica" w:hAnsi="Helvetica"/>
                <w:color w:val="000000"/>
                <w:sz w:val="20"/>
              </w:rPr>
              <w:t>Warranty expense</w:t>
            </w:r>
            <w:r w:rsidR="001032F4">
              <w:rPr>
                <w:rFonts w:ascii="Helvetica" w:hAnsi="Helvetica"/>
                <w:color w:val="000000"/>
                <w:sz w:val="20"/>
              </w:rPr>
              <w:t>***</w:t>
            </w:r>
          </w:p>
        </w:tc>
        <w:tc>
          <w:tcPr>
            <w:tcW w:w="1628"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r>
              <w:rPr>
                <w:rFonts w:ascii="Helvetica" w:hAnsi="Helvetica"/>
                <w:color w:val="000000"/>
                <w:sz w:val="20"/>
              </w:rPr>
              <w:t>X</w:t>
            </w:r>
          </w:p>
        </w:tc>
        <w:tc>
          <w:tcPr>
            <w:tcW w:w="1661" w:type="dxa"/>
            <w:gridSpan w:val="2"/>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p>
        </w:tc>
      </w:tr>
      <w:tr w:rsidR="00DC5A6E" w:rsidTr="001032F4">
        <w:tblPrEx>
          <w:tblCellMar>
            <w:top w:w="0" w:type="dxa"/>
            <w:left w:w="0" w:type="dxa"/>
            <w:bottom w:w="0" w:type="dxa"/>
            <w:right w:w="0" w:type="dxa"/>
          </w:tblCellMar>
        </w:tblPrEx>
        <w:trPr>
          <w:trHeight w:hRule="exact" w:val="400"/>
          <w:jc w:val="center"/>
        </w:trPr>
        <w:tc>
          <w:tcPr>
            <w:tcW w:w="3886"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ind w:left="61"/>
              <w:rPr>
                <w:rFonts w:ascii="Helvetica" w:hAnsi="Helvetica"/>
                <w:color w:val="000000"/>
                <w:sz w:val="20"/>
              </w:rPr>
            </w:pPr>
            <w:r>
              <w:rPr>
                <w:rFonts w:ascii="Helvetica" w:hAnsi="Helvetica"/>
                <w:color w:val="000000"/>
                <w:sz w:val="20"/>
              </w:rPr>
              <w:t>Electricity for plant</w:t>
            </w:r>
          </w:p>
        </w:tc>
        <w:tc>
          <w:tcPr>
            <w:tcW w:w="1628" w:type="dxa"/>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p>
        </w:tc>
        <w:tc>
          <w:tcPr>
            <w:tcW w:w="1661" w:type="dxa"/>
            <w:gridSpan w:val="2"/>
            <w:tcBorders>
              <w:top w:val="single" w:sz="6" w:space="0" w:color="000000"/>
              <w:left w:val="single" w:sz="6" w:space="0" w:color="000000"/>
              <w:bottom w:val="single" w:sz="6" w:space="0" w:color="000000"/>
              <w:right w:val="single" w:sz="6" w:space="0" w:color="000000"/>
            </w:tcBorders>
          </w:tcPr>
          <w:p w:rsidR="00DC5A6E" w:rsidRDefault="00DC5A6E">
            <w:pPr>
              <w:spacing w:before="40" w:line="300" w:lineRule="exact"/>
              <w:jc w:val="center"/>
              <w:rPr>
                <w:rFonts w:ascii="Helvetica" w:hAnsi="Helvetica"/>
                <w:color w:val="000000"/>
                <w:sz w:val="20"/>
              </w:rPr>
            </w:pPr>
            <w:r>
              <w:rPr>
                <w:rFonts w:ascii="Helvetica" w:hAnsi="Helvetica"/>
                <w:color w:val="000000"/>
                <w:sz w:val="20"/>
              </w:rPr>
              <w:t>X</w:t>
            </w:r>
          </w:p>
        </w:tc>
      </w:tr>
    </w:tbl>
    <w:p w:rsidR="00496E0D" w:rsidRDefault="00496E0D" w:rsidP="00BC20A5">
      <w:pPr>
        <w:pStyle w:val="Numberedhead"/>
      </w:pPr>
    </w:p>
    <w:p w:rsidR="00496E0D" w:rsidRDefault="00DC5A6E">
      <w:pPr>
        <w:pStyle w:val="BlockText"/>
        <w:spacing w:line="300" w:lineRule="exact"/>
        <w:ind w:right="0"/>
      </w:pPr>
      <w:r>
        <w:t>*R</w:t>
      </w:r>
      <w:r w:rsidR="00496E0D">
        <w:t>ent for inventory warehousing can be argued to be product costs and included as part of inventory costs. However, many companies expense this cost as a period expense because of materiality considerations.</w:t>
      </w:r>
    </w:p>
    <w:p w:rsidR="001032F4" w:rsidRDefault="001032F4">
      <w:pPr>
        <w:pStyle w:val="BlockText"/>
        <w:spacing w:line="300" w:lineRule="exact"/>
        <w:ind w:right="0"/>
      </w:pPr>
    </w:p>
    <w:p w:rsidR="001032F4" w:rsidRDefault="001032F4">
      <w:pPr>
        <w:pStyle w:val="BlockText"/>
        <w:spacing w:line="300" w:lineRule="exact"/>
        <w:ind w:right="0"/>
      </w:pPr>
      <w:r>
        <w:t>** Bad debt expense is typically deducted from sales to arrive at Net Sales. We show it as a period cost because it is not shown as an inventory cost that is shown as part of Cost of goods sold.</w:t>
      </w:r>
    </w:p>
    <w:p w:rsidR="001032F4" w:rsidRDefault="001032F4">
      <w:pPr>
        <w:pStyle w:val="BlockText"/>
        <w:spacing w:line="300" w:lineRule="exact"/>
        <w:ind w:right="0"/>
      </w:pPr>
    </w:p>
    <w:p w:rsidR="001032F4" w:rsidRDefault="001032F4">
      <w:pPr>
        <w:pStyle w:val="BlockText"/>
        <w:spacing w:line="300" w:lineRule="exact"/>
        <w:ind w:right="0"/>
      </w:pPr>
      <w:r>
        <w:t>***Warranty expense is matched against sales in the period in which the products subject to warranties are sold, not when the warranty costs are incurred. However, it is not an inventory cost that becomes part of cost of goods sold. Therefore, we show it as a period expense.</w:t>
      </w:r>
    </w:p>
    <w:p w:rsidR="007C2C4C" w:rsidRDefault="007C2C4C" w:rsidP="00BC20A5">
      <w:pPr>
        <w:pStyle w:val="Numberedhead"/>
      </w:pPr>
    </w:p>
    <w:p w:rsidR="00496E0D" w:rsidRDefault="00496E0D" w:rsidP="00BC20A5">
      <w:pPr>
        <w:pStyle w:val="Numberedhead"/>
      </w:pPr>
      <w:r>
        <w:t>E2-1</w:t>
      </w:r>
      <w:r w:rsidR="007C2C4C">
        <w:t>1</w:t>
      </w:r>
      <w:r>
        <w:t>.</w:t>
      </w:r>
      <w:r>
        <w:tab/>
        <w:t>Cash versus accrual analysis</w:t>
      </w:r>
    </w:p>
    <w:p w:rsidR="00496E0D" w:rsidRDefault="00496E0D">
      <w:pPr>
        <w:pStyle w:val="BlockText"/>
        <w:spacing w:before="200" w:line="300" w:lineRule="exact"/>
        <w:ind w:left="907" w:right="0"/>
      </w:pPr>
      <w:r>
        <w:t xml:space="preserve">To report Kelly Plumbing Supply’s revenues on an accrual basis, we need </w:t>
      </w:r>
      <w:r>
        <w:br/>
        <w:t xml:space="preserve">to subtract the accounts receivable collected in December but earned in November and add the sales on account made during December to the </w:t>
      </w:r>
      <w:r>
        <w:br/>
        <w:t xml:space="preserve">cash received from customers during December </w:t>
      </w:r>
      <w:r w:rsidR="009850C3">
        <w:t>2014</w:t>
      </w:r>
      <w:r>
        <w:t>.</w:t>
      </w:r>
    </w:p>
    <w:p w:rsidR="00496E0D" w:rsidRDefault="00496E0D">
      <w:pPr>
        <w:pStyle w:val="BlockText"/>
        <w:spacing w:line="300" w:lineRule="exact"/>
        <w:ind w:left="907" w:right="0"/>
      </w:pPr>
    </w:p>
    <w:p w:rsidR="00496E0D" w:rsidRDefault="00496E0D">
      <w:pPr>
        <w:pStyle w:val="BlockText"/>
        <w:spacing w:line="300" w:lineRule="exact"/>
        <w:ind w:left="907" w:right="0"/>
      </w:pPr>
      <w:r>
        <w:t xml:space="preserve">To report Kelly Plumbing’s expenses on an accrual basis, we have to subtract the cash paid to suppliers in December for inventory purchased and used in November and add inventory that was purchased in November and used in December to the cash paid to suppliers for inventory during December </w:t>
      </w:r>
      <w:r w:rsidR="009850C3">
        <w:t>2014</w:t>
      </w:r>
      <w:r>
        <w:t xml:space="preserve">. </w:t>
      </w:r>
    </w:p>
    <w:p w:rsidR="00496E0D" w:rsidRDefault="00496E0D">
      <w:pPr>
        <w:pStyle w:val="BlockText"/>
        <w:spacing w:line="300" w:lineRule="exact"/>
        <w:ind w:left="907" w:right="0"/>
      </w:pPr>
    </w:p>
    <w:p w:rsidR="00496E0D" w:rsidRDefault="00496E0D">
      <w:pPr>
        <w:pStyle w:val="Blocktextwdecimal"/>
        <w:tabs>
          <w:tab w:val="clear" w:pos="10267"/>
          <w:tab w:val="decimal" w:pos="10284"/>
        </w:tabs>
        <w:spacing w:line="300" w:lineRule="exact"/>
        <w:ind w:left="1267" w:right="0"/>
      </w:pPr>
      <w:r>
        <w:t xml:space="preserve">Cash received from customers during December </w:t>
      </w:r>
      <w:r w:rsidR="009850C3">
        <w:t>2014</w:t>
      </w:r>
      <w:r>
        <w:tab/>
        <w:t>$387,000</w:t>
      </w:r>
    </w:p>
    <w:p w:rsidR="00496E0D" w:rsidRDefault="00496E0D">
      <w:pPr>
        <w:pStyle w:val="BlockText"/>
        <w:tabs>
          <w:tab w:val="decimal" w:pos="10284"/>
        </w:tabs>
        <w:spacing w:line="300" w:lineRule="exact"/>
        <w:ind w:left="1267" w:right="0"/>
      </w:pPr>
      <w:r>
        <w:t>Cash received in December for November accounts receivable</w:t>
      </w:r>
      <w:r>
        <w:tab/>
        <w:t>(139,000)</w:t>
      </w:r>
    </w:p>
    <w:p w:rsidR="00496E0D" w:rsidRDefault="00496E0D">
      <w:pPr>
        <w:pStyle w:val="BlockText"/>
        <w:tabs>
          <w:tab w:val="decimal" w:pos="10284"/>
        </w:tabs>
        <w:spacing w:line="300" w:lineRule="exact"/>
        <w:ind w:left="1267" w:right="0"/>
        <w:rPr>
          <w:u w:val="single"/>
        </w:rPr>
      </w:pPr>
      <w:r>
        <w:t>December sales made on account</w:t>
      </w:r>
      <w:r w:rsidR="000004AF">
        <w:t>-collected in January</w:t>
      </w:r>
      <w:r>
        <w:tab/>
      </w:r>
      <w:r>
        <w:rPr>
          <w:u w:val="single"/>
        </w:rPr>
        <w:t>141,000</w:t>
      </w:r>
    </w:p>
    <w:p w:rsidR="00496E0D" w:rsidRDefault="00496E0D">
      <w:pPr>
        <w:pStyle w:val="BlockText"/>
        <w:tabs>
          <w:tab w:val="decimal" w:pos="10284"/>
        </w:tabs>
        <w:spacing w:line="300" w:lineRule="exact"/>
        <w:ind w:left="1267" w:right="0"/>
      </w:pPr>
      <w:r>
        <w:t>Accrual basis revenues</w:t>
      </w:r>
      <w:r>
        <w:tab/>
        <w:t>$</w:t>
      </w:r>
      <w:r>
        <w:rPr>
          <w:u w:val="double"/>
        </w:rPr>
        <w:t>389,000</w:t>
      </w:r>
    </w:p>
    <w:p w:rsidR="00496E0D" w:rsidRDefault="00496E0D">
      <w:pPr>
        <w:pStyle w:val="BlockText"/>
        <w:tabs>
          <w:tab w:val="decimal" w:pos="10267"/>
        </w:tabs>
        <w:spacing w:line="300" w:lineRule="exact"/>
        <w:ind w:left="907" w:right="0"/>
      </w:pPr>
    </w:p>
    <w:p w:rsidR="00496E0D" w:rsidRDefault="00496E0D">
      <w:pPr>
        <w:pStyle w:val="BlockText"/>
        <w:tabs>
          <w:tab w:val="decimal" w:pos="10284"/>
        </w:tabs>
        <w:spacing w:line="300" w:lineRule="exact"/>
        <w:ind w:left="1267" w:right="0"/>
      </w:pPr>
      <w:r>
        <w:t xml:space="preserve">Cash paid to suppliers for inventory during December </w:t>
      </w:r>
      <w:r w:rsidR="009850C3">
        <w:t>2014</w:t>
      </w:r>
      <w:r>
        <w:tab/>
        <w:t>$131,000</w:t>
      </w:r>
    </w:p>
    <w:p w:rsidR="00496E0D" w:rsidRDefault="00496E0D">
      <w:pPr>
        <w:pStyle w:val="BlockText"/>
        <w:tabs>
          <w:tab w:val="decimal" w:pos="10284"/>
        </w:tabs>
        <w:spacing w:line="300" w:lineRule="exact"/>
        <w:ind w:left="1267" w:right="0"/>
      </w:pPr>
      <w:r>
        <w:t>Payments for inventory purchased and used in November</w:t>
      </w:r>
      <w:r>
        <w:tab/>
        <w:t>(19,000)</w:t>
      </w:r>
    </w:p>
    <w:p w:rsidR="00496E0D" w:rsidRDefault="00496E0D">
      <w:pPr>
        <w:pStyle w:val="BlockText"/>
        <w:tabs>
          <w:tab w:val="decimal" w:pos="10284"/>
        </w:tabs>
        <w:spacing w:line="300" w:lineRule="exact"/>
        <w:ind w:left="1267" w:right="0"/>
      </w:pPr>
      <w:r>
        <w:t>Inventory purchased in November but used in December</w:t>
      </w:r>
      <w:r>
        <w:tab/>
      </w:r>
      <w:r>
        <w:rPr>
          <w:u w:val="single"/>
        </w:rPr>
        <w:t xml:space="preserve">   39,000 </w:t>
      </w:r>
    </w:p>
    <w:p w:rsidR="00496E0D" w:rsidRDefault="00496E0D">
      <w:pPr>
        <w:pStyle w:val="BlockText"/>
        <w:tabs>
          <w:tab w:val="decimal" w:pos="10284"/>
        </w:tabs>
        <w:spacing w:line="300" w:lineRule="exact"/>
        <w:ind w:left="1267" w:right="0"/>
      </w:pPr>
      <w:r>
        <w:t>Accrual basis expenses</w:t>
      </w:r>
      <w:r>
        <w:tab/>
        <w:t>$</w:t>
      </w:r>
      <w:r>
        <w:rPr>
          <w:u w:val="double"/>
        </w:rPr>
        <w:t>151,000</w:t>
      </w:r>
    </w:p>
    <w:p w:rsidR="00496E0D" w:rsidRDefault="00496E0D">
      <w:pPr>
        <w:pStyle w:val="BlockText"/>
        <w:tabs>
          <w:tab w:val="decimal" w:pos="10267"/>
        </w:tabs>
        <w:spacing w:line="300" w:lineRule="exact"/>
        <w:ind w:left="907" w:right="0"/>
      </w:pPr>
    </w:p>
    <w:p w:rsidR="00496E0D" w:rsidRDefault="00496E0D">
      <w:pPr>
        <w:pStyle w:val="BlockText"/>
        <w:tabs>
          <w:tab w:val="decimal" w:pos="10284"/>
        </w:tabs>
        <w:spacing w:line="300" w:lineRule="exact"/>
        <w:ind w:left="1267" w:right="0"/>
      </w:pPr>
      <w:r>
        <w:t>Accrual basis revenues</w:t>
      </w:r>
      <w:r>
        <w:tab/>
        <w:t>$389,000</w:t>
      </w:r>
    </w:p>
    <w:p w:rsidR="00496E0D" w:rsidRDefault="00496E0D">
      <w:pPr>
        <w:pStyle w:val="BlockText"/>
        <w:tabs>
          <w:tab w:val="decimal" w:pos="10284"/>
        </w:tabs>
        <w:spacing w:line="300" w:lineRule="exact"/>
        <w:ind w:left="1267" w:right="0"/>
      </w:pPr>
      <w:r>
        <w:t>Less: Accrual basis expenses</w:t>
      </w:r>
      <w:r>
        <w:tab/>
        <w:t xml:space="preserve"> </w:t>
      </w:r>
      <w:r>
        <w:rPr>
          <w:u w:val="single"/>
        </w:rPr>
        <w:t>(151,000</w:t>
      </w:r>
      <w:r>
        <w:t>)</w:t>
      </w:r>
    </w:p>
    <w:p w:rsidR="00496E0D" w:rsidRDefault="00496E0D">
      <w:pPr>
        <w:pStyle w:val="BlockText"/>
        <w:tabs>
          <w:tab w:val="decimal" w:pos="10284"/>
        </w:tabs>
        <w:spacing w:line="300" w:lineRule="exact"/>
        <w:ind w:left="1267" w:right="0"/>
      </w:pPr>
      <w:r>
        <w:lastRenderedPageBreak/>
        <w:t>Gross profit for the month of December</w:t>
      </w:r>
      <w:r>
        <w:tab/>
        <w:t>$</w:t>
      </w:r>
      <w:r>
        <w:rPr>
          <w:u w:val="double"/>
        </w:rPr>
        <w:t>238,000</w:t>
      </w:r>
    </w:p>
    <w:p w:rsidR="00496E0D" w:rsidRDefault="00496E0D" w:rsidP="00BC20A5">
      <w:pPr>
        <w:pStyle w:val="Numberedhead"/>
      </w:pPr>
    </w:p>
    <w:p w:rsidR="007C2C4C" w:rsidRDefault="007C2C4C" w:rsidP="007C2C4C">
      <w:pPr>
        <w:pStyle w:val="Blocktextwdecimal"/>
        <w:spacing w:line="300" w:lineRule="exact"/>
        <w:ind w:right="0"/>
      </w:pPr>
      <w:r>
        <w:t xml:space="preserve"> </w:t>
      </w:r>
    </w:p>
    <w:p w:rsidR="00496E0D" w:rsidRDefault="00496E0D" w:rsidP="00BC20A5">
      <w:pPr>
        <w:pStyle w:val="Numberedhead"/>
      </w:pPr>
      <w:r>
        <w:t>E2-1</w:t>
      </w:r>
      <w:r w:rsidR="007C2C4C">
        <w:t>2</w:t>
      </w:r>
      <w:r>
        <w:t>.</w:t>
      </w:r>
      <w:r>
        <w:tab/>
        <w:t>Determining effect of omitting year-end adjusting entries</w:t>
      </w:r>
    </w:p>
    <w:p w:rsidR="00496E0D" w:rsidRDefault="00496E0D">
      <w:pPr>
        <w:spacing w:line="300" w:lineRule="exact"/>
        <w:ind w:left="1080"/>
        <w:rPr>
          <w:rFonts w:ascii="Helvetica" w:hAnsi="Helvetica"/>
          <w:sz w:val="28"/>
        </w:rPr>
      </w:pPr>
    </w:p>
    <w:p w:rsidR="00496E0D" w:rsidRDefault="00496E0D">
      <w:pPr>
        <w:spacing w:line="300" w:lineRule="exact"/>
        <w:ind w:left="900"/>
        <w:rPr>
          <w:rFonts w:ascii="Helvetica" w:hAnsi="Helvetica"/>
          <w:sz w:val="28"/>
        </w:rPr>
      </w:pPr>
      <w:r>
        <w:rPr>
          <w:rFonts w:ascii="Helvetica" w:hAnsi="Helvetica"/>
          <w:sz w:val="28"/>
        </w:rPr>
        <w:t>OS = overstated</w:t>
      </w:r>
    </w:p>
    <w:p w:rsidR="00496E0D" w:rsidRDefault="00496E0D">
      <w:pPr>
        <w:spacing w:line="300" w:lineRule="exact"/>
        <w:ind w:left="900"/>
        <w:rPr>
          <w:rFonts w:ascii="Helvetica" w:hAnsi="Helvetica"/>
          <w:sz w:val="28"/>
        </w:rPr>
      </w:pPr>
      <w:r>
        <w:rPr>
          <w:rFonts w:ascii="Helvetica" w:hAnsi="Helvetica"/>
          <w:sz w:val="28"/>
        </w:rPr>
        <w:t>US = understated</w:t>
      </w:r>
    </w:p>
    <w:p w:rsidR="00496E0D" w:rsidRDefault="00496E0D">
      <w:pPr>
        <w:spacing w:line="300" w:lineRule="exact"/>
        <w:ind w:left="900"/>
        <w:rPr>
          <w:rFonts w:ascii="Helvetica" w:hAnsi="Helvetica"/>
          <w:sz w:val="28"/>
        </w:rPr>
      </w:pPr>
      <w:r>
        <w:rPr>
          <w:rFonts w:ascii="Helvetica" w:hAnsi="Helvetica"/>
          <w:sz w:val="28"/>
        </w:rPr>
        <w:t>NE = no effect</w:t>
      </w:r>
    </w:p>
    <w:p w:rsidR="00496E0D" w:rsidRDefault="00496E0D">
      <w:pPr>
        <w:tabs>
          <w:tab w:val="center" w:pos="5040"/>
          <w:tab w:val="center" w:pos="7200"/>
          <w:tab w:val="center" w:pos="9360"/>
        </w:tabs>
        <w:ind w:left="720"/>
        <w:rPr>
          <w:rFonts w:ascii="Helvetica" w:hAnsi="Helvetica"/>
          <w:color w:val="000000"/>
          <w:sz w:val="28"/>
        </w:rPr>
      </w:pPr>
      <w:r>
        <w:rPr>
          <w:rFonts w:ascii="Helvetica" w:hAnsi="Helvetica"/>
          <w:color w:val="000000"/>
          <w:sz w:val="28"/>
        </w:rPr>
        <w:tab/>
      </w:r>
      <w:r>
        <w:rPr>
          <w:rFonts w:ascii="Helvetica" w:hAnsi="Helvetica"/>
          <w:b/>
          <w:color w:val="000000"/>
          <w:sz w:val="28"/>
        </w:rPr>
        <w:tab/>
      </w:r>
      <w:r>
        <w:rPr>
          <w:rFonts w:ascii="Helvetica" w:hAnsi="Helvetica"/>
          <w:b/>
          <w:color w:val="000000"/>
          <w:sz w:val="28"/>
        </w:rPr>
        <w:tab/>
        <w:t>Net</w:t>
      </w:r>
    </w:p>
    <w:p w:rsidR="00496E0D" w:rsidRDefault="00DC5A6E">
      <w:pPr>
        <w:tabs>
          <w:tab w:val="center" w:pos="5040"/>
          <w:tab w:val="center" w:pos="7200"/>
          <w:tab w:val="center" w:pos="9360"/>
        </w:tabs>
        <w:ind w:left="720"/>
        <w:rPr>
          <w:rFonts w:ascii="Helvetica" w:hAnsi="Helvetica"/>
          <w:color w:val="000000"/>
          <w:sz w:val="28"/>
        </w:rPr>
      </w:pPr>
      <w:r>
        <w:rPr>
          <w:rFonts w:ascii="Helvetica" w:hAnsi="Helvetica"/>
          <w:color w:val="000000"/>
          <w:sz w:val="28"/>
        </w:rPr>
        <w:t xml:space="preserve">              </w:t>
      </w:r>
      <w:r w:rsidRPr="00DC5A6E">
        <w:rPr>
          <w:rFonts w:ascii="Helvetica" w:hAnsi="Helvetica"/>
          <w:b/>
          <w:color w:val="000000"/>
          <w:sz w:val="28"/>
          <w:u w:val="single"/>
        </w:rPr>
        <w:t>Item</w:t>
      </w:r>
      <w:r w:rsidR="00496E0D">
        <w:rPr>
          <w:rFonts w:ascii="Helvetica" w:hAnsi="Helvetica"/>
          <w:color w:val="000000"/>
          <w:sz w:val="28"/>
        </w:rPr>
        <w:tab/>
      </w:r>
      <w:r w:rsidR="00496E0D">
        <w:rPr>
          <w:rFonts w:ascii="Helvetica" w:hAnsi="Helvetica"/>
          <w:b/>
          <w:color w:val="000000"/>
          <w:sz w:val="28"/>
          <w:u w:val="single"/>
        </w:rPr>
        <w:t>Assets</w:t>
      </w:r>
      <w:r w:rsidR="00496E0D">
        <w:rPr>
          <w:rFonts w:ascii="Helvetica" w:hAnsi="Helvetica"/>
          <w:b/>
          <w:color w:val="000000"/>
          <w:sz w:val="28"/>
        </w:rPr>
        <w:tab/>
        <w:t xml:space="preserve"> </w:t>
      </w:r>
      <w:r w:rsidR="00496E0D">
        <w:rPr>
          <w:rFonts w:ascii="Helvetica" w:hAnsi="Helvetica"/>
          <w:b/>
          <w:color w:val="000000"/>
          <w:sz w:val="28"/>
          <w:u w:val="single"/>
        </w:rPr>
        <w:t>Liabilities</w:t>
      </w:r>
      <w:r w:rsidR="00496E0D">
        <w:rPr>
          <w:rFonts w:ascii="Helvetica" w:hAnsi="Helvetica"/>
          <w:b/>
          <w:color w:val="000000"/>
          <w:sz w:val="28"/>
        </w:rPr>
        <w:tab/>
      </w:r>
      <w:r w:rsidR="00496E0D">
        <w:rPr>
          <w:rFonts w:ascii="Helvetica" w:hAnsi="Helvetica"/>
          <w:b/>
          <w:color w:val="000000"/>
          <w:sz w:val="28"/>
          <w:u w:val="single"/>
        </w:rPr>
        <w:t>Income</w:t>
      </w:r>
    </w:p>
    <w:p w:rsidR="00496E0D" w:rsidRDefault="00DC5A6E">
      <w:pPr>
        <w:pStyle w:val="Heading4"/>
      </w:pPr>
      <w:r>
        <w:t xml:space="preserve">1. </w:t>
      </w:r>
      <w:r w:rsidR="00496E0D">
        <w:t>Supplies Inventory</w:t>
      </w:r>
    </w:p>
    <w:p w:rsidR="00496E0D" w:rsidRDefault="00496E0D">
      <w:pPr>
        <w:tabs>
          <w:tab w:val="center" w:pos="5040"/>
          <w:tab w:val="center" w:pos="7200"/>
          <w:tab w:val="center" w:pos="9360"/>
        </w:tabs>
        <w:ind w:left="900"/>
        <w:rPr>
          <w:rFonts w:ascii="Helvetica" w:hAnsi="Helvetica"/>
          <w:color w:val="000000"/>
          <w:sz w:val="28"/>
        </w:rPr>
      </w:pPr>
      <w:r>
        <w:rPr>
          <w:rFonts w:ascii="Helvetica" w:hAnsi="Helvetica"/>
          <w:color w:val="000000"/>
          <w:sz w:val="28"/>
        </w:rPr>
        <w:t>Direction of effect</w:t>
      </w:r>
      <w:r>
        <w:rPr>
          <w:rFonts w:ascii="Helvetica" w:hAnsi="Helvetica"/>
          <w:color w:val="000000"/>
          <w:sz w:val="28"/>
        </w:rPr>
        <w:tab/>
        <w:t>OS</w:t>
      </w:r>
      <w:r>
        <w:rPr>
          <w:rFonts w:ascii="Helvetica" w:hAnsi="Helvetica"/>
          <w:color w:val="000000"/>
          <w:sz w:val="28"/>
        </w:rPr>
        <w:tab/>
        <w:t>NE</w:t>
      </w:r>
      <w:r>
        <w:rPr>
          <w:rFonts w:ascii="Helvetica" w:hAnsi="Helvetica"/>
          <w:color w:val="000000"/>
          <w:sz w:val="28"/>
        </w:rPr>
        <w:tab/>
        <w:t>OS</w:t>
      </w:r>
    </w:p>
    <w:p w:rsidR="00496E0D" w:rsidRDefault="00496E0D">
      <w:pPr>
        <w:tabs>
          <w:tab w:val="right" w:pos="5544"/>
          <w:tab w:val="right" w:pos="9792"/>
        </w:tabs>
        <w:ind w:left="900"/>
        <w:rPr>
          <w:rFonts w:ascii="Helvetica" w:hAnsi="Helvetica"/>
          <w:color w:val="000000"/>
          <w:sz w:val="28"/>
        </w:rPr>
      </w:pPr>
      <w:r>
        <w:rPr>
          <w:rFonts w:ascii="Helvetica" w:hAnsi="Helvetica"/>
          <w:color w:val="000000"/>
          <w:sz w:val="28"/>
        </w:rPr>
        <w:t>Dollar amount of effect</w:t>
      </w:r>
      <w:r>
        <w:rPr>
          <w:rFonts w:ascii="Helvetica" w:hAnsi="Helvetica"/>
          <w:color w:val="000000"/>
          <w:sz w:val="28"/>
        </w:rPr>
        <w:tab/>
        <w:t>$9,000</w:t>
      </w:r>
      <w:r>
        <w:rPr>
          <w:rFonts w:ascii="Helvetica" w:hAnsi="Helvetica"/>
          <w:color w:val="000000"/>
          <w:sz w:val="28"/>
          <w:vertAlign w:val="superscript"/>
        </w:rPr>
        <w:t>1</w:t>
      </w:r>
      <w:r>
        <w:rPr>
          <w:rFonts w:ascii="Helvetica" w:hAnsi="Helvetica"/>
          <w:color w:val="000000"/>
          <w:sz w:val="28"/>
        </w:rPr>
        <w:tab/>
        <w:t>$9,000</w:t>
      </w:r>
    </w:p>
    <w:p w:rsidR="00496E0D" w:rsidRDefault="00496E0D">
      <w:pPr>
        <w:tabs>
          <w:tab w:val="left" w:pos="4318"/>
          <w:tab w:val="left" w:pos="6241"/>
          <w:tab w:val="left" w:pos="8630"/>
          <w:tab w:val="left" w:pos="10469"/>
          <w:tab w:val="left" w:pos="11048"/>
        </w:tabs>
        <w:ind w:left="900"/>
        <w:rPr>
          <w:rFonts w:ascii="Helvetica" w:hAnsi="Helvetica"/>
          <w:color w:val="000000"/>
          <w:sz w:val="28"/>
        </w:rPr>
      </w:pPr>
    </w:p>
    <w:p w:rsidR="00496E0D" w:rsidRDefault="00496E0D">
      <w:pPr>
        <w:tabs>
          <w:tab w:val="left" w:pos="4318"/>
          <w:tab w:val="left" w:pos="6241"/>
          <w:tab w:val="left" w:pos="8630"/>
          <w:tab w:val="left" w:pos="10469"/>
          <w:tab w:val="left" w:pos="11048"/>
        </w:tabs>
        <w:ind w:left="900"/>
        <w:rPr>
          <w:rFonts w:ascii="Helvetica" w:hAnsi="Helvetica"/>
          <w:color w:val="000000"/>
          <w:sz w:val="28"/>
        </w:rPr>
      </w:pPr>
      <w:r>
        <w:rPr>
          <w:rFonts w:ascii="Helvetica" w:hAnsi="Helvetica"/>
          <w:color w:val="000000"/>
          <w:vertAlign w:val="superscript"/>
        </w:rPr>
        <w:t>1</w:t>
      </w:r>
      <w:r>
        <w:rPr>
          <w:rFonts w:ascii="Helvetica" w:hAnsi="Helvetica"/>
          <w:color w:val="000000"/>
        </w:rPr>
        <w:t>Expense not recorded = $12,000 - $3,000</w:t>
      </w:r>
    </w:p>
    <w:p w:rsidR="00496E0D" w:rsidRDefault="00496E0D">
      <w:pPr>
        <w:tabs>
          <w:tab w:val="left" w:pos="4318"/>
          <w:tab w:val="left" w:pos="6241"/>
          <w:tab w:val="left" w:pos="8630"/>
          <w:tab w:val="left" w:pos="10469"/>
          <w:tab w:val="left" w:pos="11048"/>
        </w:tabs>
        <w:ind w:left="900"/>
        <w:rPr>
          <w:rFonts w:ascii="Helvetica" w:hAnsi="Helvetica"/>
          <w:color w:val="000000"/>
          <w:sz w:val="28"/>
        </w:rPr>
      </w:pPr>
    </w:p>
    <w:p w:rsidR="00496E0D" w:rsidRDefault="00DC5A6E">
      <w:pPr>
        <w:tabs>
          <w:tab w:val="left" w:pos="4318"/>
          <w:tab w:val="left" w:pos="6241"/>
          <w:tab w:val="left" w:pos="8630"/>
          <w:tab w:val="left" w:pos="10469"/>
          <w:tab w:val="left" w:pos="11048"/>
        </w:tabs>
        <w:ind w:left="900"/>
        <w:rPr>
          <w:rFonts w:ascii="Helvetica" w:hAnsi="Helvetica"/>
          <w:color w:val="000000"/>
          <w:sz w:val="28"/>
        </w:rPr>
      </w:pPr>
      <w:r>
        <w:rPr>
          <w:rFonts w:ascii="Helvetica" w:hAnsi="Helvetica"/>
          <w:b/>
          <w:color w:val="000000"/>
          <w:sz w:val="28"/>
        </w:rPr>
        <w:t xml:space="preserve">2. </w:t>
      </w:r>
      <w:r w:rsidR="00496E0D">
        <w:rPr>
          <w:rFonts w:ascii="Helvetica" w:hAnsi="Helvetica"/>
          <w:b/>
          <w:color w:val="000000"/>
          <w:sz w:val="28"/>
        </w:rPr>
        <w:t>Unearned Revenue</w:t>
      </w:r>
    </w:p>
    <w:p w:rsidR="00496E0D" w:rsidRDefault="00496E0D">
      <w:pPr>
        <w:tabs>
          <w:tab w:val="center" w:pos="5040"/>
          <w:tab w:val="center" w:pos="7200"/>
          <w:tab w:val="center" w:pos="9360"/>
        </w:tabs>
        <w:ind w:left="900"/>
        <w:rPr>
          <w:rFonts w:ascii="Helvetica" w:hAnsi="Helvetica"/>
          <w:color w:val="000000"/>
          <w:sz w:val="28"/>
        </w:rPr>
      </w:pPr>
      <w:r>
        <w:rPr>
          <w:rFonts w:ascii="Helvetica" w:hAnsi="Helvetica"/>
          <w:color w:val="000000"/>
          <w:sz w:val="28"/>
        </w:rPr>
        <w:t>Direction of effect</w:t>
      </w:r>
      <w:r>
        <w:rPr>
          <w:rFonts w:ascii="Helvetica" w:hAnsi="Helvetica"/>
          <w:color w:val="000000"/>
          <w:sz w:val="28"/>
        </w:rPr>
        <w:tab/>
        <w:t>NE</w:t>
      </w:r>
      <w:r>
        <w:rPr>
          <w:rFonts w:ascii="Helvetica" w:hAnsi="Helvetica"/>
          <w:color w:val="000000"/>
          <w:sz w:val="28"/>
        </w:rPr>
        <w:tab/>
        <w:t>OS</w:t>
      </w:r>
      <w:r>
        <w:rPr>
          <w:rFonts w:ascii="Helvetica" w:hAnsi="Helvetica"/>
          <w:color w:val="000000"/>
          <w:sz w:val="28"/>
        </w:rPr>
        <w:tab/>
        <w:t>US</w:t>
      </w:r>
    </w:p>
    <w:p w:rsidR="00496E0D" w:rsidRDefault="00496E0D">
      <w:pPr>
        <w:tabs>
          <w:tab w:val="right" w:pos="7704"/>
          <w:tab w:val="right" w:pos="9792"/>
        </w:tabs>
        <w:ind w:left="900"/>
        <w:rPr>
          <w:rFonts w:ascii="Helvetica" w:hAnsi="Helvetica"/>
          <w:color w:val="000000"/>
          <w:sz w:val="28"/>
        </w:rPr>
      </w:pPr>
      <w:r>
        <w:rPr>
          <w:rFonts w:ascii="Helvetica" w:hAnsi="Helvetica"/>
          <w:color w:val="000000"/>
          <w:sz w:val="28"/>
        </w:rPr>
        <w:t>Dollar amount of effect</w:t>
      </w:r>
      <w:r>
        <w:rPr>
          <w:rFonts w:ascii="Helvetica" w:hAnsi="Helvetica"/>
          <w:color w:val="000000"/>
          <w:sz w:val="28"/>
        </w:rPr>
        <w:tab/>
        <w:t>$6,000</w:t>
      </w:r>
      <w:r>
        <w:rPr>
          <w:rFonts w:ascii="Helvetica" w:hAnsi="Helvetica"/>
          <w:color w:val="000000"/>
          <w:sz w:val="28"/>
          <w:vertAlign w:val="superscript"/>
        </w:rPr>
        <w:t xml:space="preserve">2 </w:t>
      </w:r>
      <w:r>
        <w:rPr>
          <w:rFonts w:ascii="Helvetica" w:hAnsi="Helvetica"/>
          <w:color w:val="000000"/>
          <w:sz w:val="28"/>
        </w:rPr>
        <w:tab/>
        <w:t>$6,000</w:t>
      </w:r>
    </w:p>
    <w:p w:rsidR="00496E0D" w:rsidRDefault="00496E0D">
      <w:pPr>
        <w:ind w:left="900"/>
        <w:rPr>
          <w:rFonts w:ascii="Helvetica" w:hAnsi="Helvetica"/>
          <w:color w:val="000000"/>
          <w:vertAlign w:val="superscript"/>
        </w:rPr>
      </w:pPr>
    </w:p>
    <w:p w:rsidR="00496E0D" w:rsidRDefault="00496E0D">
      <w:pPr>
        <w:tabs>
          <w:tab w:val="left" w:pos="4318"/>
          <w:tab w:val="left" w:pos="6241"/>
          <w:tab w:val="left" w:pos="8630"/>
          <w:tab w:val="left" w:pos="10469"/>
          <w:tab w:val="left" w:pos="11048"/>
        </w:tabs>
        <w:ind w:left="900"/>
        <w:rPr>
          <w:rFonts w:ascii="Helvetica" w:hAnsi="Helvetica"/>
          <w:color w:val="000000"/>
          <w:sz w:val="28"/>
        </w:rPr>
      </w:pPr>
      <w:r>
        <w:rPr>
          <w:rFonts w:ascii="Helvetica" w:hAnsi="Helvetica"/>
          <w:color w:val="000000"/>
          <w:vertAlign w:val="superscript"/>
        </w:rPr>
        <w:t>2</w:t>
      </w:r>
      <w:r>
        <w:rPr>
          <w:rFonts w:ascii="Helvetica" w:hAnsi="Helvetica"/>
          <w:color w:val="000000"/>
        </w:rPr>
        <w:t xml:space="preserve">Revenue not recorded = $6,000 from July 1, </w:t>
      </w:r>
      <w:r w:rsidR="009850C3">
        <w:rPr>
          <w:rFonts w:ascii="Helvetica" w:hAnsi="Helvetica"/>
          <w:color w:val="000000"/>
        </w:rPr>
        <w:t>2014</w:t>
      </w:r>
      <w:r>
        <w:rPr>
          <w:rFonts w:ascii="Helvetica" w:hAnsi="Helvetica"/>
          <w:color w:val="000000"/>
        </w:rPr>
        <w:t xml:space="preserve"> to December 31, </w:t>
      </w:r>
      <w:r w:rsidR="009850C3">
        <w:rPr>
          <w:rFonts w:ascii="Helvetica" w:hAnsi="Helvetica"/>
          <w:color w:val="000000"/>
        </w:rPr>
        <w:t>2014</w:t>
      </w:r>
    </w:p>
    <w:p w:rsidR="00496E0D" w:rsidRDefault="00496E0D">
      <w:pPr>
        <w:tabs>
          <w:tab w:val="left" w:pos="4318"/>
          <w:tab w:val="left" w:pos="6241"/>
          <w:tab w:val="left" w:pos="8630"/>
          <w:tab w:val="left" w:pos="10469"/>
          <w:tab w:val="left" w:pos="11048"/>
        </w:tabs>
        <w:ind w:left="900"/>
        <w:rPr>
          <w:rFonts w:ascii="Helvetica" w:hAnsi="Helvetica"/>
          <w:color w:val="000000"/>
          <w:sz w:val="28"/>
        </w:rPr>
      </w:pPr>
    </w:p>
    <w:p w:rsidR="00496E0D" w:rsidRDefault="00DC5A6E">
      <w:pPr>
        <w:tabs>
          <w:tab w:val="left" w:pos="4322"/>
          <w:tab w:val="left" w:pos="6245"/>
          <w:tab w:val="left" w:pos="8634"/>
          <w:tab w:val="left" w:pos="10473"/>
          <w:tab w:val="left" w:pos="11052"/>
        </w:tabs>
        <w:ind w:left="900"/>
        <w:rPr>
          <w:rFonts w:ascii="Helvetica" w:hAnsi="Helvetica"/>
          <w:color w:val="000000"/>
          <w:sz w:val="28"/>
        </w:rPr>
      </w:pPr>
      <w:r>
        <w:rPr>
          <w:rFonts w:ascii="Helvetica" w:hAnsi="Helvetica"/>
          <w:b/>
          <w:color w:val="000000"/>
          <w:sz w:val="28"/>
        </w:rPr>
        <w:t xml:space="preserve">3. </w:t>
      </w:r>
      <w:r w:rsidR="00496E0D">
        <w:rPr>
          <w:rFonts w:ascii="Helvetica" w:hAnsi="Helvetica"/>
          <w:b/>
          <w:color w:val="000000"/>
          <w:sz w:val="28"/>
        </w:rPr>
        <w:t>Gasoline Expense</w:t>
      </w:r>
    </w:p>
    <w:p w:rsidR="00496E0D" w:rsidRDefault="00496E0D">
      <w:pPr>
        <w:tabs>
          <w:tab w:val="center" w:pos="5040"/>
          <w:tab w:val="center" w:pos="7200"/>
          <w:tab w:val="center" w:pos="9360"/>
        </w:tabs>
        <w:ind w:left="900"/>
        <w:rPr>
          <w:rFonts w:ascii="Helvetica" w:hAnsi="Helvetica"/>
          <w:color w:val="000000"/>
          <w:sz w:val="28"/>
        </w:rPr>
      </w:pPr>
      <w:r>
        <w:rPr>
          <w:rFonts w:ascii="Helvetica" w:hAnsi="Helvetica"/>
          <w:color w:val="000000"/>
          <w:sz w:val="28"/>
        </w:rPr>
        <w:t>Direction of effect</w:t>
      </w:r>
      <w:r>
        <w:rPr>
          <w:rFonts w:ascii="Helvetica" w:hAnsi="Helvetica"/>
          <w:color w:val="000000"/>
          <w:sz w:val="28"/>
        </w:rPr>
        <w:tab/>
        <w:t>NE</w:t>
      </w:r>
      <w:r>
        <w:rPr>
          <w:rFonts w:ascii="Helvetica" w:hAnsi="Helvetica"/>
          <w:color w:val="000000"/>
          <w:sz w:val="28"/>
        </w:rPr>
        <w:tab/>
        <w:t>US</w:t>
      </w:r>
      <w:r>
        <w:rPr>
          <w:rFonts w:ascii="Helvetica" w:hAnsi="Helvetica"/>
          <w:color w:val="000000"/>
          <w:sz w:val="28"/>
        </w:rPr>
        <w:tab/>
        <w:t>OS</w:t>
      </w:r>
    </w:p>
    <w:p w:rsidR="00496E0D" w:rsidRDefault="00496E0D">
      <w:pPr>
        <w:tabs>
          <w:tab w:val="left" w:pos="4322"/>
          <w:tab w:val="left" w:pos="6245"/>
          <w:tab w:val="left" w:pos="8634"/>
          <w:tab w:val="left" w:pos="10473"/>
          <w:tab w:val="left" w:pos="11052"/>
        </w:tabs>
        <w:ind w:left="900"/>
        <w:rPr>
          <w:rFonts w:ascii="Helvetica" w:hAnsi="Helvetica"/>
          <w:color w:val="000000"/>
          <w:sz w:val="4"/>
        </w:rPr>
      </w:pPr>
      <w:r>
        <w:rPr>
          <w:rFonts w:ascii="Helvetica" w:hAnsi="Helvetica"/>
          <w:color w:val="000000"/>
          <w:sz w:val="4"/>
        </w:rPr>
        <w:tab/>
      </w:r>
      <w:r>
        <w:rPr>
          <w:rFonts w:ascii="Helvetica" w:hAnsi="Helvetica"/>
          <w:color w:val="000000"/>
          <w:sz w:val="4"/>
        </w:rPr>
        <w:tab/>
      </w:r>
      <w:r>
        <w:rPr>
          <w:rFonts w:ascii="Helvetica" w:hAnsi="Helvetica"/>
          <w:color w:val="000000"/>
          <w:sz w:val="4"/>
        </w:rPr>
        <w:tab/>
      </w:r>
      <w:r>
        <w:rPr>
          <w:rFonts w:ascii="Helvetica" w:hAnsi="Helvetica"/>
          <w:color w:val="000000"/>
          <w:sz w:val="4"/>
        </w:rPr>
        <w:tab/>
      </w:r>
    </w:p>
    <w:p w:rsidR="00496E0D" w:rsidRDefault="00496E0D">
      <w:pPr>
        <w:tabs>
          <w:tab w:val="right" w:pos="7704"/>
          <w:tab w:val="right" w:pos="9792"/>
        </w:tabs>
        <w:ind w:left="900"/>
        <w:rPr>
          <w:rFonts w:ascii="Helvetica" w:hAnsi="Helvetica"/>
          <w:color w:val="000000"/>
          <w:sz w:val="28"/>
        </w:rPr>
      </w:pPr>
      <w:r>
        <w:rPr>
          <w:rFonts w:ascii="Helvetica" w:hAnsi="Helvetica"/>
          <w:color w:val="000000"/>
          <w:sz w:val="28"/>
        </w:rPr>
        <w:t>Dollar amount of effect</w:t>
      </w:r>
      <w:r>
        <w:rPr>
          <w:rFonts w:ascii="Helvetica" w:hAnsi="Helvetica"/>
          <w:color w:val="000000"/>
          <w:sz w:val="28"/>
        </w:rPr>
        <w:tab/>
        <w:t>$2,500</w:t>
      </w:r>
      <w:r>
        <w:rPr>
          <w:rFonts w:ascii="Helvetica" w:hAnsi="Helvetica"/>
          <w:color w:val="000000"/>
          <w:sz w:val="28"/>
          <w:vertAlign w:val="superscript"/>
        </w:rPr>
        <w:t>3</w:t>
      </w:r>
      <w:r>
        <w:rPr>
          <w:rFonts w:ascii="Helvetica" w:hAnsi="Helvetica"/>
          <w:color w:val="000000"/>
          <w:sz w:val="28"/>
        </w:rPr>
        <w:t xml:space="preserve"> </w:t>
      </w:r>
      <w:r>
        <w:rPr>
          <w:rFonts w:ascii="Helvetica" w:hAnsi="Helvetica"/>
          <w:color w:val="000000"/>
          <w:sz w:val="28"/>
        </w:rPr>
        <w:tab/>
        <w:t>$2,500</w:t>
      </w:r>
    </w:p>
    <w:p w:rsidR="00496E0D" w:rsidRDefault="00496E0D">
      <w:pPr>
        <w:ind w:left="900"/>
        <w:rPr>
          <w:rFonts w:ascii="Helvetica" w:hAnsi="Helvetica"/>
          <w:color w:val="000000"/>
          <w:vertAlign w:val="superscript"/>
        </w:rPr>
      </w:pPr>
    </w:p>
    <w:p w:rsidR="00496E0D" w:rsidRDefault="00496E0D">
      <w:pPr>
        <w:tabs>
          <w:tab w:val="left" w:pos="4318"/>
          <w:tab w:val="left" w:pos="6241"/>
          <w:tab w:val="left" w:pos="8630"/>
          <w:tab w:val="left" w:pos="10469"/>
          <w:tab w:val="left" w:pos="11048"/>
        </w:tabs>
        <w:ind w:left="900"/>
        <w:rPr>
          <w:rFonts w:ascii="Helvetica" w:hAnsi="Helvetica"/>
          <w:color w:val="000000"/>
          <w:sz w:val="28"/>
        </w:rPr>
      </w:pPr>
      <w:r>
        <w:rPr>
          <w:rFonts w:ascii="Helvetica" w:hAnsi="Helvetica"/>
          <w:color w:val="000000"/>
          <w:vertAlign w:val="superscript"/>
        </w:rPr>
        <w:t>3</w:t>
      </w:r>
      <w:r>
        <w:rPr>
          <w:rFonts w:ascii="Helvetica" w:hAnsi="Helvetica"/>
          <w:color w:val="000000"/>
        </w:rPr>
        <w:t>Gasoline expense not recorded = $2,500</w:t>
      </w:r>
    </w:p>
    <w:p w:rsidR="00496E0D" w:rsidRDefault="00496E0D">
      <w:pPr>
        <w:tabs>
          <w:tab w:val="center" w:pos="5040"/>
          <w:tab w:val="center" w:pos="7200"/>
          <w:tab w:val="center" w:pos="9332"/>
        </w:tabs>
        <w:ind w:left="900"/>
        <w:rPr>
          <w:rFonts w:ascii="Helvetica" w:hAnsi="Helvetica"/>
          <w:color w:val="000000"/>
          <w:sz w:val="28"/>
        </w:rPr>
      </w:pPr>
      <w:r>
        <w:rPr>
          <w:rFonts w:ascii="Helvetica" w:hAnsi="Helvetica"/>
          <w:color w:val="000000"/>
          <w:sz w:val="28"/>
        </w:rPr>
        <w:cr/>
      </w:r>
      <w:r w:rsidR="00DC5A6E">
        <w:rPr>
          <w:rFonts w:ascii="Helvetica" w:hAnsi="Helvetica"/>
          <w:color w:val="000000"/>
          <w:sz w:val="28"/>
        </w:rPr>
        <w:t xml:space="preserve">4. </w:t>
      </w:r>
      <w:r>
        <w:rPr>
          <w:rFonts w:ascii="Helvetica" w:hAnsi="Helvetica"/>
          <w:b/>
          <w:color w:val="000000"/>
          <w:sz w:val="28"/>
        </w:rPr>
        <w:t>Interest Expense</w:t>
      </w:r>
      <w:r>
        <w:rPr>
          <w:rFonts w:ascii="Helvetica" w:hAnsi="Helvetica"/>
          <w:color w:val="000000"/>
          <w:sz w:val="28"/>
        </w:rPr>
        <w:cr/>
        <w:t>Direction of effect</w:t>
      </w:r>
      <w:r>
        <w:rPr>
          <w:rFonts w:ascii="Helvetica" w:hAnsi="Helvetica"/>
          <w:color w:val="000000"/>
          <w:sz w:val="28"/>
        </w:rPr>
        <w:tab/>
        <w:t>NE</w:t>
      </w:r>
      <w:r>
        <w:rPr>
          <w:rFonts w:ascii="Helvetica" w:hAnsi="Helvetica"/>
          <w:color w:val="000000"/>
          <w:sz w:val="28"/>
        </w:rPr>
        <w:tab/>
        <w:t xml:space="preserve">US </w:t>
      </w:r>
      <w:r>
        <w:rPr>
          <w:rFonts w:ascii="Helvetica" w:hAnsi="Helvetica"/>
          <w:color w:val="000000"/>
          <w:sz w:val="28"/>
        </w:rPr>
        <w:tab/>
        <w:t>OS</w:t>
      </w:r>
    </w:p>
    <w:p w:rsidR="00496E0D" w:rsidRDefault="00496E0D">
      <w:pPr>
        <w:tabs>
          <w:tab w:val="center" w:pos="5040"/>
          <w:tab w:val="right" w:pos="7704"/>
          <w:tab w:val="right" w:pos="9792"/>
        </w:tabs>
        <w:ind w:left="900"/>
        <w:rPr>
          <w:rFonts w:ascii="Helvetica" w:hAnsi="Helvetica"/>
          <w:color w:val="000000"/>
          <w:sz w:val="28"/>
        </w:rPr>
      </w:pPr>
      <w:r>
        <w:rPr>
          <w:rFonts w:ascii="Helvetica" w:hAnsi="Helvetica"/>
          <w:color w:val="000000"/>
          <w:sz w:val="28"/>
        </w:rPr>
        <w:t>Dollar amount of effect</w:t>
      </w:r>
      <w:r>
        <w:rPr>
          <w:rFonts w:ascii="Helvetica" w:hAnsi="Helvetica"/>
          <w:color w:val="000000"/>
          <w:sz w:val="28"/>
        </w:rPr>
        <w:tab/>
      </w:r>
      <w:r>
        <w:rPr>
          <w:rFonts w:ascii="Helvetica" w:hAnsi="Helvetica"/>
          <w:color w:val="000000"/>
          <w:sz w:val="28"/>
        </w:rPr>
        <w:tab/>
        <w:t>$4,500</w:t>
      </w:r>
      <w:r>
        <w:rPr>
          <w:rFonts w:ascii="Helvetica" w:hAnsi="Helvetica"/>
          <w:color w:val="000000"/>
          <w:sz w:val="28"/>
          <w:vertAlign w:val="superscript"/>
        </w:rPr>
        <w:t>4</w:t>
      </w:r>
      <w:r>
        <w:rPr>
          <w:rFonts w:ascii="Helvetica" w:hAnsi="Helvetica"/>
          <w:color w:val="000000"/>
          <w:sz w:val="28"/>
        </w:rPr>
        <w:t xml:space="preserve"> </w:t>
      </w:r>
      <w:r>
        <w:rPr>
          <w:rFonts w:ascii="Helvetica" w:hAnsi="Helvetica"/>
          <w:color w:val="000000"/>
          <w:sz w:val="28"/>
        </w:rPr>
        <w:tab/>
        <w:t>$4,500</w:t>
      </w:r>
      <w:r>
        <w:rPr>
          <w:rFonts w:ascii="Helvetica" w:hAnsi="Helvetica"/>
          <w:color w:val="000000"/>
          <w:sz w:val="28"/>
        </w:rPr>
        <w:cr/>
      </w:r>
      <w:r>
        <w:rPr>
          <w:rFonts w:ascii="Helvetica" w:hAnsi="Helvetica"/>
          <w:color w:val="000000"/>
          <w:vertAlign w:val="superscript"/>
        </w:rPr>
        <w:cr/>
        <w:t>4</w:t>
      </w:r>
      <w:r>
        <w:rPr>
          <w:rFonts w:ascii="Helvetica" w:hAnsi="Helvetica"/>
          <w:color w:val="000000"/>
        </w:rPr>
        <w:t>Interest expense for 9 months not accrued = $50,000 x 0.12 x 9/12 = $4,500</w:t>
      </w:r>
    </w:p>
    <w:p w:rsidR="00496E0D" w:rsidRDefault="00496E0D">
      <w:pPr>
        <w:tabs>
          <w:tab w:val="left" w:pos="4318"/>
          <w:tab w:val="left" w:pos="6241"/>
          <w:tab w:val="left" w:pos="8630"/>
          <w:tab w:val="left" w:pos="10469"/>
          <w:tab w:val="left" w:pos="11048"/>
        </w:tabs>
        <w:ind w:left="900"/>
        <w:rPr>
          <w:rFonts w:ascii="Helvetica" w:hAnsi="Helvetica"/>
          <w:color w:val="000000"/>
          <w:sz w:val="28"/>
        </w:rPr>
      </w:pPr>
    </w:p>
    <w:p w:rsidR="00496E0D" w:rsidRDefault="00DC5A6E">
      <w:pPr>
        <w:tabs>
          <w:tab w:val="left" w:pos="4318"/>
          <w:tab w:val="left" w:pos="6241"/>
          <w:tab w:val="left" w:pos="8630"/>
          <w:tab w:val="left" w:pos="10469"/>
          <w:tab w:val="left" w:pos="11048"/>
        </w:tabs>
        <w:ind w:left="900"/>
        <w:rPr>
          <w:rFonts w:ascii="Helvetica" w:hAnsi="Helvetica"/>
          <w:color w:val="000000"/>
          <w:sz w:val="28"/>
        </w:rPr>
      </w:pPr>
      <w:r>
        <w:rPr>
          <w:rFonts w:ascii="Helvetica" w:hAnsi="Helvetica"/>
          <w:b/>
          <w:color w:val="000000"/>
          <w:sz w:val="28"/>
        </w:rPr>
        <w:t xml:space="preserve">5. </w:t>
      </w:r>
      <w:r w:rsidR="00496E0D">
        <w:rPr>
          <w:rFonts w:ascii="Helvetica" w:hAnsi="Helvetica"/>
          <w:b/>
          <w:color w:val="000000"/>
          <w:sz w:val="28"/>
        </w:rPr>
        <w:t>Depreciation Expense</w:t>
      </w:r>
    </w:p>
    <w:p w:rsidR="00496E0D" w:rsidRDefault="00496E0D">
      <w:pPr>
        <w:tabs>
          <w:tab w:val="center" w:pos="5040"/>
          <w:tab w:val="center" w:pos="7200"/>
          <w:tab w:val="center" w:pos="9360"/>
        </w:tabs>
        <w:ind w:left="900"/>
        <w:rPr>
          <w:rFonts w:ascii="Helvetica" w:hAnsi="Helvetica"/>
          <w:color w:val="000000"/>
          <w:sz w:val="28"/>
        </w:rPr>
      </w:pPr>
      <w:r>
        <w:rPr>
          <w:rFonts w:ascii="Helvetica" w:hAnsi="Helvetica"/>
          <w:color w:val="000000"/>
          <w:sz w:val="28"/>
        </w:rPr>
        <w:t>Direction of effect</w:t>
      </w:r>
      <w:r>
        <w:rPr>
          <w:rFonts w:ascii="Helvetica" w:hAnsi="Helvetica"/>
          <w:color w:val="000000"/>
          <w:sz w:val="28"/>
        </w:rPr>
        <w:tab/>
        <w:t>OS</w:t>
      </w:r>
      <w:r>
        <w:rPr>
          <w:rFonts w:ascii="Helvetica" w:hAnsi="Helvetica"/>
          <w:color w:val="000000"/>
          <w:sz w:val="28"/>
        </w:rPr>
        <w:tab/>
        <w:t>NE</w:t>
      </w:r>
      <w:r>
        <w:rPr>
          <w:rFonts w:ascii="Helvetica" w:hAnsi="Helvetica"/>
          <w:color w:val="000000"/>
          <w:sz w:val="28"/>
        </w:rPr>
        <w:tab/>
        <w:t>OS</w:t>
      </w:r>
    </w:p>
    <w:p w:rsidR="00496E0D" w:rsidRDefault="00496E0D">
      <w:pPr>
        <w:tabs>
          <w:tab w:val="right" w:pos="5544"/>
          <w:tab w:val="right" w:pos="9792"/>
        </w:tabs>
        <w:ind w:left="900"/>
        <w:rPr>
          <w:rFonts w:ascii="Helvetica" w:hAnsi="Helvetica"/>
          <w:color w:val="000000"/>
          <w:sz w:val="28"/>
        </w:rPr>
      </w:pPr>
      <w:r>
        <w:rPr>
          <w:rFonts w:ascii="Helvetica" w:hAnsi="Helvetica"/>
          <w:color w:val="000000"/>
          <w:sz w:val="28"/>
        </w:rPr>
        <w:t>Dollar amount of effect</w:t>
      </w:r>
      <w:r>
        <w:rPr>
          <w:rFonts w:ascii="Helvetica" w:hAnsi="Helvetica"/>
          <w:color w:val="000000"/>
          <w:sz w:val="28"/>
        </w:rPr>
        <w:tab/>
        <w:t>$10,000</w:t>
      </w:r>
      <w:r>
        <w:rPr>
          <w:rFonts w:ascii="Helvetica" w:hAnsi="Helvetica"/>
          <w:color w:val="000000"/>
          <w:sz w:val="28"/>
          <w:vertAlign w:val="superscript"/>
        </w:rPr>
        <w:t>5</w:t>
      </w:r>
      <w:r>
        <w:rPr>
          <w:rFonts w:ascii="Helvetica" w:hAnsi="Helvetica"/>
          <w:color w:val="000000"/>
          <w:sz w:val="28"/>
        </w:rPr>
        <w:tab/>
        <w:t>$10,000</w:t>
      </w:r>
    </w:p>
    <w:p w:rsidR="00496E0D" w:rsidRDefault="00496E0D">
      <w:pPr>
        <w:ind w:left="900"/>
        <w:rPr>
          <w:rFonts w:ascii="Helvetica" w:hAnsi="Helvetica"/>
          <w:color w:val="000000"/>
          <w:sz w:val="28"/>
        </w:rPr>
      </w:pPr>
    </w:p>
    <w:p w:rsidR="00496E0D" w:rsidRDefault="00496E0D">
      <w:pPr>
        <w:ind w:left="900"/>
        <w:rPr>
          <w:rFonts w:ascii="Helvetica" w:hAnsi="Helvetica"/>
          <w:color w:val="000000"/>
        </w:rPr>
      </w:pPr>
      <w:r>
        <w:rPr>
          <w:rFonts w:ascii="Helvetica" w:hAnsi="Helvetica"/>
          <w:color w:val="000000"/>
          <w:vertAlign w:val="superscript"/>
        </w:rPr>
        <w:t>5</w:t>
      </w:r>
      <w:r>
        <w:rPr>
          <w:rFonts w:ascii="Helvetica" w:hAnsi="Helvetica"/>
          <w:color w:val="000000"/>
        </w:rPr>
        <w:t>Depreciation expense not recorded = $30,000/3 = $10,000</w:t>
      </w:r>
    </w:p>
    <w:p w:rsidR="007C2C4C" w:rsidRDefault="00496E0D" w:rsidP="00CF5767">
      <w:pPr>
        <w:rPr>
          <w:rFonts w:ascii="Helvetica" w:hAnsi="Helvetica"/>
          <w:color w:val="000000"/>
          <w:sz w:val="28"/>
        </w:rPr>
      </w:pPr>
      <w:r>
        <w:rPr>
          <w:rFonts w:ascii="Helvetica" w:hAnsi="Helvetica"/>
          <w:color w:val="000000"/>
          <w:sz w:val="28"/>
        </w:rPr>
        <w:br w:type="page"/>
      </w:r>
    </w:p>
    <w:p w:rsidR="007C2C4C" w:rsidRDefault="007C2C4C" w:rsidP="007C2C4C">
      <w:pPr>
        <w:rPr>
          <w:rFonts w:ascii="Helvetica" w:hAnsi="Helvetica"/>
          <w:b/>
          <w:sz w:val="28"/>
        </w:rPr>
      </w:pPr>
      <w:r>
        <w:rPr>
          <w:rFonts w:ascii="Helvetica" w:hAnsi="Helvetica"/>
          <w:b/>
          <w:sz w:val="28"/>
        </w:rPr>
        <w:t>E2-13. Preparing a multiple-step income statement</w:t>
      </w:r>
    </w:p>
    <w:p w:rsidR="007C2C4C" w:rsidRDefault="007C2C4C" w:rsidP="007C2C4C">
      <w:pPr>
        <w:ind w:left="-907" w:firstLine="907"/>
        <w:rPr>
          <w:rFonts w:ascii="Helvetica" w:hAnsi="Helvetica"/>
          <w:b/>
          <w:sz w:val="28"/>
        </w:rPr>
      </w:pPr>
    </w:p>
    <w:tbl>
      <w:tblPr>
        <w:tblW w:w="0" w:type="auto"/>
        <w:tblInd w:w="954" w:type="dxa"/>
        <w:tblLayout w:type="fixed"/>
        <w:tblCellMar>
          <w:left w:w="30" w:type="dxa"/>
          <w:right w:w="30" w:type="dxa"/>
        </w:tblCellMar>
        <w:tblLook w:val="0000" w:firstRow="0" w:lastRow="0" w:firstColumn="0" w:lastColumn="0" w:noHBand="0" w:noVBand="0"/>
      </w:tblPr>
      <w:tblGrid>
        <w:gridCol w:w="7046"/>
        <w:gridCol w:w="1980"/>
      </w:tblGrid>
      <w:tr w:rsidR="007C2C4C">
        <w:trPr>
          <w:cantSplit/>
          <w:trHeight w:val="340"/>
        </w:trPr>
        <w:tc>
          <w:tcPr>
            <w:tcW w:w="9026" w:type="dxa"/>
            <w:gridSpan w:val="2"/>
            <w:tcBorders>
              <w:top w:val="single" w:sz="6" w:space="0" w:color="auto"/>
              <w:left w:val="single" w:sz="6" w:space="0" w:color="auto"/>
              <w:right w:val="single" w:sz="6" w:space="0" w:color="auto"/>
            </w:tcBorders>
          </w:tcPr>
          <w:p w:rsidR="007C2C4C" w:rsidRDefault="007C2C4C" w:rsidP="007C2C4C">
            <w:pPr>
              <w:spacing w:before="60"/>
              <w:jc w:val="center"/>
              <w:rPr>
                <w:rFonts w:ascii="Helvetica" w:eastAsia="Times New Roman" w:hAnsi="Helvetica"/>
                <w:b/>
                <w:color w:val="000000"/>
                <w:sz w:val="28"/>
              </w:rPr>
            </w:pPr>
            <w:r>
              <w:rPr>
                <w:rFonts w:ascii="Helvetica" w:eastAsia="Times New Roman" w:hAnsi="Helvetica"/>
                <w:b/>
                <w:color w:val="000000"/>
                <w:sz w:val="28"/>
              </w:rPr>
              <w:t>Hardrock Mining Co.</w:t>
            </w:r>
          </w:p>
        </w:tc>
      </w:tr>
      <w:tr w:rsidR="007C2C4C">
        <w:trPr>
          <w:cantSplit/>
          <w:trHeight w:val="312"/>
        </w:trPr>
        <w:tc>
          <w:tcPr>
            <w:tcW w:w="9026" w:type="dxa"/>
            <w:gridSpan w:val="2"/>
            <w:tcBorders>
              <w:left w:val="single" w:sz="6" w:space="0" w:color="auto"/>
              <w:right w:val="single" w:sz="6" w:space="0" w:color="auto"/>
            </w:tcBorders>
          </w:tcPr>
          <w:p w:rsidR="007C2C4C" w:rsidRDefault="007C2C4C" w:rsidP="007C2C4C">
            <w:pPr>
              <w:jc w:val="center"/>
              <w:rPr>
                <w:rFonts w:ascii="Helvetica" w:eastAsia="Times New Roman" w:hAnsi="Helvetica"/>
                <w:b/>
                <w:color w:val="000000"/>
                <w:sz w:val="28"/>
              </w:rPr>
            </w:pPr>
            <w:r>
              <w:rPr>
                <w:rFonts w:ascii="Helvetica" w:eastAsia="Times New Roman" w:hAnsi="Helvetica"/>
                <w:b/>
                <w:color w:val="000000"/>
                <w:sz w:val="28"/>
              </w:rPr>
              <w:t>Income Statement</w:t>
            </w:r>
          </w:p>
        </w:tc>
      </w:tr>
      <w:tr w:rsidR="007C2C4C">
        <w:trPr>
          <w:cantSplit/>
          <w:trHeight w:val="340"/>
        </w:trPr>
        <w:tc>
          <w:tcPr>
            <w:tcW w:w="9026" w:type="dxa"/>
            <w:gridSpan w:val="2"/>
            <w:tcBorders>
              <w:left w:val="single" w:sz="6" w:space="0" w:color="auto"/>
              <w:right w:val="single" w:sz="6" w:space="0" w:color="auto"/>
            </w:tcBorders>
          </w:tcPr>
          <w:p w:rsidR="007C2C4C" w:rsidRDefault="007C2C4C" w:rsidP="007C2C4C">
            <w:pPr>
              <w:jc w:val="center"/>
              <w:rPr>
                <w:rFonts w:ascii="Helvetica" w:eastAsia="Times New Roman" w:hAnsi="Helvetica"/>
                <w:b/>
                <w:color w:val="000000"/>
                <w:sz w:val="28"/>
              </w:rPr>
            </w:pPr>
            <w:r>
              <w:rPr>
                <w:rFonts w:ascii="Helvetica" w:eastAsia="Times New Roman" w:hAnsi="Helvetica"/>
                <w:b/>
                <w:color w:val="000000"/>
                <w:sz w:val="28"/>
              </w:rPr>
              <w:t xml:space="preserve">Year Ended December 31, </w:t>
            </w:r>
            <w:r w:rsidR="009850C3">
              <w:rPr>
                <w:rFonts w:ascii="Helvetica" w:eastAsia="Times New Roman" w:hAnsi="Helvetica"/>
                <w:b/>
                <w:color w:val="000000"/>
                <w:sz w:val="28"/>
              </w:rPr>
              <w:t>2014</w:t>
            </w:r>
          </w:p>
        </w:tc>
      </w:tr>
      <w:tr w:rsidR="007C2C4C">
        <w:trPr>
          <w:cantSplit/>
          <w:trHeight w:val="340"/>
        </w:trPr>
        <w:tc>
          <w:tcPr>
            <w:tcW w:w="9026" w:type="dxa"/>
            <w:gridSpan w:val="2"/>
            <w:tcBorders>
              <w:left w:val="single" w:sz="6" w:space="0" w:color="auto"/>
              <w:bottom w:val="single" w:sz="6" w:space="0" w:color="auto"/>
              <w:right w:val="single" w:sz="6" w:space="0" w:color="auto"/>
            </w:tcBorders>
          </w:tcPr>
          <w:p w:rsidR="007C2C4C" w:rsidRPr="007C2C4C" w:rsidRDefault="007C2C4C" w:rsidP="007C2C4C">
            <w:pPr>
              <w:jc w:val="center"/>
              <w:rPr>
                <w:rFonts w:ascii="Helvetica" w:eastAsia="Times New Roman" w:hAnsi="Helvetica"/>
                <w:b/>
                <w:color w:val="000000"/>
                <w:szCs w:val="24"/>
              </w:rPr>
            </w:pPr>
            <w:r w:rsidRPr="007C2C4C">
              <w:rPr>
                <w:rFonts w:ascii="Helvetica" w:eastAsia="Times New Roman" w:hAnsi="Helvetica"/>
                <w:b/>
                <w:color w:val="000000"/>
                <w:szCs w:val="24"/>
              </w:rPr>
              <w:t>($ in 000)</w:t>
            </w:r>
          </w:p>
        </w:tc>
      </w:tr>
      <w:tr w:rsidR="007C2C4C">
        <w:trPr>
          <w:trHeight w:val="300"/>
        </w:trPr>
        <w:tc>
          <w:tcPr>
            <w:tcW w:w="7046" w:type="dxa"/>
            <w:tcBorders>
              <w:top w:val="single" w:sz="6" w:space="0" w:color="auto"/>
              <w:left w:val="single" w:sz="6" w:space="0" w:color="auto"/>
            </w:tcBorders>
          </w:tcPr>
          <w:p w:rsidR="007C2C4C" w:rsidRDefault="007C2C4C" w:rsidP="007C2C4C">
            <w:pPr>
              <w:ind w:left="60"/>
              <w:rPr>
                <w:rFonts w:ascii="Helvetica" w:eastAsia="Times New Roman" w:hAnsi="Helvetica"/>
                <w:color w:val="000000"/>
                <w:sz w:val="28"/>
              </w:rPr>
            </w:pPr>
            <w:r>
              <w:rPr>
                <w:rFonts w:ascii="Helvetica" w:eastAsia="Times New Roman" w:hAnsi="Helvetica"/>
                <w:color w:val="000000"/>
                <w:sz w:val="28"/>
              </w:rPr>
              <w:t>Net sales</w:t>
            </w:r>
          </w:p>
        </w:tc>
        <w:tc>
          <w:tcPr>
            <w:tcW w:w="1980" w:type="dxa"/>
            <w:tcBorders>
              <w:top w:val="single" w:sz="6" w:space="0" w:color="auto"/>
              <w:right w:val="single" w:sz="6" w:space="0" w:color="auto"/>
            </w:tcBorders>
          </w:tcPr>
          <w:p w:rsidR="007C2C4C" w:rsidRDefault="007C2C4C" w:rsidP="007C2C4C">
            <w:pPr>
              <w:tabs>
                <w:tab w:val="decimal" w:pos="1684"/>
              </w:tabs>
              <w:rPr>
                <w:rFonts w:ascii="Helvetica" w:eastAsia="Times New Roman" w:hAnsi="Helvetica"/>
                <w:color w:val="000000"/>
                <w:sz w:val="28"/>
              </w:rPr>
            </w:pPr>
            <w:r>
              <w:rPr>
                <w:rFonts w:ascii="Helvetica" w:eastAsia="Times New Roman" w:hAnsi="Helvetica"/>
                <w:color w:val="000000"/>
                <w:sz w:val="28"/>
              </w:rPr>
              <w:t>$5,281,954</w:t>
            </w:r>
          </w:p>
        </w:tc>
      </w:tr>
      <w:tr w:rsidR="007C2C4C">
        <w:trPr>
          <w:trHeight w:val="300"/>
        </w:trPr>
        <w:tc>
          <w:tcPr>
            <w:tcW w:w="7046" w:type="dxa"/>
            <w:tcBorders>
              <w:left w:val="single" w:sz="6" w:space="0" w:color="auto"/>
            </w:tcBorders>
          </w:tcPr>
          <w:p w:rsidR="007C2C4C" w:rsidRDefault="007C2C4C" w:rsidP="007C2C4C">
            <w:pPr>
              <w:ind w:left="60"/>
              <w:rPr>
                <w:rFonts w:ascii="Helvetica" w:eastAsia="Times New Roman" w:hAnsi="Helvetica"/>
                <w:color w:val="000000"/>
                <w:sz w:val="28"/>
              </w:rPr>
            </w:pPr>
            <w:r>
              <w:rPr>
                <w:rFonts w:ascii="Helvetica" w:eastAsia="Times New Roman" w:hAnsi="Helvetica"/>
                <w:color w:val="000000"/>
                <w:sz w:val="28"/>
              </w:rPr>
              <w:t>Cost of products sold</w:t>
            </w:r>
          </w:p>
        </w:tc>
        <w:tc>
          <w:tcPr>
            <w:tcW w:w="1980" w:type="dxa"/>
            <w:tcBorders>
              <w:right w:val="single" w:sz="6" w:space="0" w:color="auto"/>
            </w:tcBorders>
          </w:tcPr>
          <w:p w:rsidR="007C2C4C" w:rsidRDefault="007C2C4C" w:rsidP="007C2C4C">
            <w:pPr>
              <w:tabs>
                <w:tab w:val="decimal" w:pos="1684"/>
              </w:tabs>
              <w:rPr>
                <w:rFonts w:ascii="Helvetica" w:eastAsia="Times New Roman" w:hAnsi="Helvetica"/>
                <w:color w:val="000000"/>
                <w:sz w:val="28"/>
              </w:rPr>
            </w:pPr>
            <w:r>
              <w:rPr>
                <w:rFonts w:ascii="Helvetica" w:eastAsia="Times New Roman" w:hAnsi="Helvetica"/>
                <w:color w:val="000000"/>
                <w:sz w:val="28"/>
                <w:u w:val="single"/>
              </w:rPr>
              <w:t xml:space="preserve"> (4,765,505</w:t>
            </w:r>
            <w:r>
              <w:rPr>
                <w:rFonts w:ascii="Helvetica" w:eastAsia="Times New Roman" w:hAnsi="Helvetica"/>
                <w:color w:val="000000"/>
                <w:sz w:val="28"/>
              </w:rPr>
              <w:t>)</w:t>
            </w:r>
          </w:p>
        </w:tc>
      </w:tr>
      <w:tr w:rsidR="007C2C4C">
        <w:trPr>
          <w:trHeight w:val="300"/>
        </w:trPr>
        <w:tc>
          <w:tcPr>
            <w:tcW w:w="7046" w:type="dxa"/>
            <w:tcBorders>
              <w:left w:val="single" w:sz="6" w:space="0" w:color="auto"/>
            </w:tcBorders>
          </w:tcPr>
          <w:p w:rsidR="007C2C4C" w:rsidRDefault="007C2C4C" w:rsidP="007C2C4C">
            <w:pPr>
              <w:ind w:left="60"/>
              <w:rPr>
                <w:rFonts w:ascii="Helvetica" w:eastAsia="Times New Roman" w:hAnsi="Helvetica"/>
                <w:color w:val="000000"/>
                <w:sz w:val="28"/>
              </w:rPr>
            </w:pPr>
            <w:r>
              <w:rPr>
                <w:rFonts w:ascii="Helvetica" w:eastAsia="Times New Roman" w:hAnsi="Helvetica"/>
                <w:color w:val="000000"/>
                <w:sz w:val="28"/>
              </w:rPr>
              <w:t>Gross Profit</w:t>
            </w:r>
          </w:p>
        </w:tc>
        <w:tc>
          <w:tcPr>
            <w:tcW w:w="1980" w:type="dxa"/>
            <w:tcBorders>
              <w:right w:val="single" w:sz="6" w:space="0" w:color="auto"/>
            </w:tcBorders>
          </w:tcPr>
          <w:p w:rsidR="007C2C4C" w:rsidRDefault="007C2C4C" w:rsidP="007C2C4C">
            <w:pPr>
              <w:tabs>
                <w:tab w:val="decimal" w:pos="1684"/>
              </w:tabs>
              <w:rPr>
                <w:rFonts w:ascii="Helvetica" w:eastAsia="Times New Roman" w:hAnsi="Helvetica"/>
                <w:color w:val="000000"/>
                <w:sz w:val="28"/>
              </w:rPr>
            </w:pPr>
            <w:r>
              <w:rPr>
                <w:rFonts w:ascii="Helvetica" w:eastAsia="Times New Roman" w:hAnsi="Helvetica"/>
                <w:color w:val="000000"/>
                <w:sz w:val="28"/>
              </w:rPr>
              <w:t xml:space="preserve">$516,449 </w:t>
            </w:r>
          </w:p>
        </w:tc>
      </w:tr>
      <w:tr w:rsidR="007C2C4C">
        <w:trPr>
          <w:trHeight w:val="300"/>
        </w:trPr>
        <w:tc>
          <w:tcPr>
            <w:tcW w:w="7046" w:type="dxa"/>
            <w:tcBorders>
              <w:left w:val="single" w:sz="6" w:space="0" w:color="auto"/>
            </w:tcBorders>
          </w:tcPr>
          <w:p w:rsidR="007C2C4C" w:rsidRDefault="007C2C4C" w:rsidP="007C2C4C">
            <w:pPr>
              <w:ind w:left="60"/>
              <w:rPr>
                <w:rFonts w:ascii="Helvetica" w:eastAsia="Times New Roman" w:hAnsi="Helvetica"/>
                <w:color w:val="000000"/>
                <w:sz w:val="28"/>
              </w:rPr>
            </w:pPr>
            <w:r>
              <w:rPr>
                <w:rFonts w:ascii="Helvetica" w:eastAsia="Times New Roman" w:hAnsi="Helvetica"/>
                <w:color w:val="000000"/>
                <w:sz w:val="28"/>
              </w:rPr>
              <w:t>Marketing, administrative and other expenses</w:t>
            </w:r>
          </w:p>
        </w:tc>
        <w:tc>
          <w:tcPr>
            <w:tcW w:w="1980" w:type="dxa"/>
            <w:tcBorders>
              <w:right w:val="single" w:sz="6" w:space="0" w:color="auto"/>
            </w:tcBorders>
          </w:tcPr>
          <w:p w:rsidR="007C2C4C" w:rsidRDefault="007C2C4C" w:rsidP="007C2C4C">
            <w:pPr>
              <w:tabs>
                <w:tab w:val="decimal" w:pos="1684"/>
              </w:tabs>
              <w:rPr>
                <w:rFonts w:ascii="Helvetica" w:eastAsia="Times New Roman" w:hAnsi="Helvetica"/>
                <w:color w:val="000000"/>
                <w:sz w:val="28"/>
              </w:rPr>
            </w:pPr>
            <w:r>
              <w:rPr>
                <w:rFonts w:ascii="Helvetica" w:eastAsia="Times New Roman" w:hAnsi="Helvetica"/>
                <w:color w:val="000000"/>
                <w:sz w:val="28"/>
              </w:rPr>
              <w:t>(193,147)</w:t>
            </w:r>
          </w:p>
        </w:tc>
      </w:tr>
      <w:tr w:rsidR="007C2C4C">
        <w:trPr>
          <w:trHeight w:val="300"/>
        </w:trPr>
        <w:tc>
          <w:tcPr>
            <w:tcW w:w="7046" w:type="dxa"/>
            <w:tcBorders>
              <w:left w:val="single" w:sz="6" w:space="0" w:color="auto"/>
            </w:tcBorders>
          </w:tcPr>
          <w:p w:rsidR="007C2C4C" w:rsidRDefault="007C2C4C" w:rsidP="007C2C4C">
            <w:pPr>
              <w:ind w:left="60"/>
              <w:rPr>
                <w:rFonts w:ascii="Helvetica" w:eastAsia="Times New Roman" w:hAnsi="Helvetica"/>
                <w:color w:val="000000"/>
                <w:sz w:val="28"/>
              </w:rPr>
            </w:pPr>
            <w:r>
              <w:rPr>
                <w:rFonts w:ascii="Helvetica" w:eastAsia="Times New Roman" w:hAnsi="Helvetica"/>
                <w:color w:val="000000"/>
                <w:sz w:val="28"/>
              </w:rPr>
              <w:t>Interest expense</w:t>
            </w:r>
          </w:p>
        </w:tc>
        <w:tc>
          <w:tcPr>
            <w:tcW w:w="1980" w:type="dxa"/>
            <w:tcBorders>
              <w:right w:val="single" w:sz="6" w:space="0" w:color="auto"/>
            </w:tcBorders>
          </w:tcPr>
          <w:p w:rsidR="007C2C4C" w:rsidRDefault="007C2C4C" w:rsidP="007C2C4C">
            <w:pPr>
              <w:tabs>
                <w:tab w:val="decimal" w:pos="1684"/>
              </w:tabs>
              <w:rPr>
                <w:rFonts w:ascii="Helvetica" w:eastAsia="Times New Roman" w:hAnsi="Helvetica"/>
                <w:color w:val="000000"/>
                <w:sz w:val="28"/>
              </w:rPr>
            </w:pPr>
            <w:r>
              <w:rPr>
                <w:rFonts w:ascii="Helvetica" w:eastAsia="Times New Roman" w:hAnsi="Helvetica"/>
                <w:color w:val="000000"/>
                <w:sz w:val="28"/>
              </w:rPr>
              <w:t>(17,143)</w:t>
            </w:r>
          </w:p>
        </w:tc>
      </w:tr>
      <w:tr w:rsidR="007C2C4C">
        <w:trPr>
          <w:trHeight w:val="300"/>
        </w:trPr>
        <w:tc>
          <w:tcPr>
            <w:tcW w:w="7046" w:type="dxa"/>
            <w:tcBorders>
              <w:left w:val="single" w:sz="6" w:space="0" w:color="auto"/>
            </w:tcBorders>
          </w:tcPr>
          <w:p w:rsidR="007C2C4C" w:rsidRDefault="007C2C4C" w:rsidP="007C2C4C">
            <w:pPr>
              <w:ind w:left="60"/>
              <w:rPr>
                <w:rFonts w:ascii="Helvetica" w:eastAsia="Times New Roman" w:hAnsi="Helvetica"/>
                <w:color w:val="000000"/>
                <w:sz w:val="28"/>
              </w:rPr>
            </w:pPr>
            <w:r>
              <w:rPr>
                <w:rFonts w:ascii="Helvetica" w:eastAsia="Times New Roman" w:hAnsi="Helvetica"/>
                <w:color w:val="000000"/>
                <w:sz w:val="28"/>
              </w:rPr>
              <w:t>Investment losses*</w:t>
            </w:r>
          </w:p>
        </w:tc>
        <w:tc>
          <w:tcPr>
            <w:tcW w:w="1980" w:type="dxa"/>
            <w:tcBorders>
              <w:right w:val="single" w:sz="6" w:space="0" w:color="auto"/>
            </w:tcBorders>
          </w:tcPr>
          <w:p w:rsidR="007C2C4C" w:rsidRDefault="007C2C4C" w:rsidP="007C2C4C">
            <w:pPr>
              <w:tabs>
                <w:tab w:val="decimal" w:pos="1684"/>
              </w:tabs>
              <w:rPr>
                <w:rFonts w:ascii="Helvetica" w:eastAsia="Times New Roman" w:hAnsi="Helvetica"/>
                <w:color w:val="000000"/>
                <w:sz w:val="28"/>
              </w:rPr>
            </w:pPr>
            <w:r>
              <w:rPr>
                <w:rFonts w:ascii="Helvetica" w:eastAsia="Times New Roman" w:hAnsi="Helvetica"/>
                <w:color w:val="000000"/>
                <w:sz w:val="28"/>
              </w:rPr>
              <w:t>(57,752)</w:t>
            </w:r>
          </w:p>
        </w:tc>
      </w:tr>
      <w:tr w:rsidR="007C2C4C">
        <w:trPr>
          <w:trHeight w:val="300"/>
        </w:trPr>
        <w:tc>
          <w:tcPr>
            <w:tcW w:w="7046" w:type="dxa"/>
            <w:tcBorders>
              <w:left w:val="single" w:sz="6" w:space="0" w:color="auto"/>
            </w:tcBorders>
          </w:tcPr>
          <w:p w:rsidR="007C2C4C" w:rsidRDefault="007C2C4C" w:rsidP="007C2C4C">
            <w:pPr>
              <w:ind w:left="60"/>
              <w:rPr>
                <w:rFonts w:ascii="Helvetica" w:eastAsia="Times New Roman" w:hAnsi="Helvetica"/>
                <w:color w:val="000000"/>
                <w:sz w:val="28"/>
              </w:rPr>
            </w:pPr>
            <w:r>
              <w:rPr>
                <w:rFonts w:ascii="Helvetica" w:eastAsia="Times New Roman" w:hAnsi="Helvetica"/>
                <w:color w:val="000000"/>
                <w:sz w:val="28"/>
              </w:rPr>
              <w:t>Restructuring charges</w:t>
            </w:r>
          </w:p>
        </w:tc>
        <w:tc>
          <w:tcPr>
            <w:tcW w:w="1980" w:type="dxa"/>
            <w:tcBorders>
              <w:right w:val="single" w:sz="6" w:space="0" w:color="auto"/>
            </w:tcBorders>
          </w:tcPr>
          <w:p w:rsidR="007C2C4C" w:rsidRDefault="007C2C4C" w:rsidP="007C2C4C">
            <w:pPr>
              <w:tabs>
                <w:tab w:val="decimal" w:pos="1684"/>
              </w:tabs>
              <w:rPr>
                <w:rFonts w:ascii="Helvetica" w:eastAsia="Times New Roman" w:hAnsi="Helvetica"/>
                <w:color w:val="000000"/>
                <w:sz w:val="28"/>
              </w:rPr>
            </w:pPr>
            <w:r>
              <w:rPr>
                <w:rFonts w:ascii="Helvetica" w:eastAsia="Times New Roman" w:hAnsi="Helvetica"/>
                <w:color w:val="000000"/>
                <w:sz w:val="28"/>
                <w:u w:val="single"/>
              </w:rPr>
              <w:t xml:space="preserve">        (8,777</w:t>
            </w:r>
            <w:r>
              <w:rPr>
                <w:rFonts w:ascii="Helvetica" w:eastAsia="Times New Roman" w:hAnsi="Helvetica"/>
                <w:color w:val="000000"/>
                <w:sz w:val="28"/>
              </w:rPr>
              <w:t>)</w:t>
            </w:r>
          </w:p>
        </w:tc>
      </w:tr>
      <w:tr w:rsidR="007C2C4C">
        <w:trPr>
          <w:trHeight w:val="300"/>
        </w:trPr>
        <w:tc>
          <w:tcPr>
            <w:tcW w:w="7046" w:type="dxa"/>
            <w:tcBorders>
              <w:left w:val="single" w:sz="6" w:space="0" w:color="auto"/>
            </w:tcBorders>
          </w:tcPr>
          <w:p w:rsidR="007C2C4C" w:rsidRDefault="007C2C4C" w:rsidP="007C2C4C">
            <w:pPr>
              <w:ind w:left="60"/>
              <w:rPr>
                <w:rFonts w:ascii="Helvetica" w:eastAsia="Times New Roman" w:hAnsi="Helvetica"/>
                <w:color w:val="000000"/>
                <w:sz w:val="28"/>
              </w:rPr>
            </w:pPr>
            <w:r>
              <w:rPr>
                <w:rFonts w:ascii="Helvetica" w:eastAsia="Times New Roman" w:hAnsi="Helvetica"/>
                <w:color w:val="000000"/>
                <w:sz w:val="28"/>
              </w:rPr>
              <w:t>Earnings before income taxes</w:t>
            </w:r>
          </w:p>
        </w:tc>
        <w:tc>
          <w:tcPr>
            <w:tcW w:w="1980" w:type="dxa"/>
            <w:tcBorders>
              <w:right w:val="single" w:sz="6" w:space="0" w:color="auto"/>
            </w:tcBorders>
          </w:tcPr>
          <w:p w:rsidR="007C2C4C" w:rsidRDefault="007C2C4C" w:rsidP="007C2C4C">
            <w:pPr>
              <w:tabs>
                <w:tab w:val="decimal" w:pos="1684"/>
              </w:tabs>
              <w:rPr>
                <w:rFonts w:ascii="Helvetica" w:eastAsia="Times New Roman" w:hAnsi="Helvetica"/>
                <w:color w:val="000000"/>
                <w:sz w:val="28"/>
              </w:rPr>
            </w:pPr>
            <w:r>
              <w:rPr>
                <w:rFonts w:ascii="Helvetica" w:eastAsia="Times New Roman" w:hAnsi="Helvetica"/>
                <w:color w:val="000000"/>
                <w:sz w:val="28"/>
              </w:rPr>
              <w:t xml:space="preserve">$239,630 </w:t>
            </w:r>
          </w:p>
        </w:tc>
      </w:tr>
      <w:tr w:rsidR="007C2C4C">
        <w:trPr>
          <w:trHeight w:val="300"/>
        </w:trPr>
        <w:tc>
          <w:tcPr>
            <w:tcW w:w="7046" w:type="dxa"/>
            <w:tcBorders>
              <w:left w:val="single" w:sz="6" w:space="0" w:color="auto"/>
            </w:tcBorders>
          </w:tcPr>
          <w:p w:rsidR="007C2C4C" w:rsidRDefault="007C2C4C" w:rsidP="007C2C4C">
            <w:pPr>
              <w:ind w:left="60"/>
              <w:rPr>
                <w:rFonts w:ascii="Helvetica" w:eastAsia="Times New Roman" w:hAnsi="Helvetica"/>
                <w:color w:val="000000"/>
                <w:sz w:val="28"/>
              </w:rPr>
            </w:pPr>
            <w:r>
              <w:rPr>
                <w:rFonts w:ascii="Helvetica" w:eastAsia="Times New Roman" w:hAnsi="Helvetica"/>
                <w:color w:val="000000"/>
                <w:sz w:val="28"/>
              </w:rPr>
              <w:t>Provision for income taxes</w:t>
            </w:r>
          </w:p>
        </w:tc>
        <w:tc>
          <w:tcPr>
            <w:tcW w:w="1980" w:type="dxa"/>
            <w:tcBorders>
              <w:right w:val="single" w:sz="6" w:space="0" w:color="auto"/>
            </w:tcBorders>
          </w:tcPr>
          <w:p w:rsidR="007C2C4C" w:rsidRDefault="007C2C4C" w:rsidP="007C2C4C">
            <w:pPr>
              <w:tabs>
                <w:tab w:val="decimal" w:pos="1684"/>
              </w:tabs>
              <w:rPr>
                <w:rFonts w:ascii="Helvetica" w:eastAsia="Times New Roman" w:hAnsi="Helvetica"/>
                <w:color w:val="000000"/>
                <w:sz w:val="28"/>
              </w:rPr>
            </w:pPr>
            <w:r>
              <w:rPr>
                <w:rFonts w:ascii="Helvetica" w:eastAsia="Times New Roman" w:hAnsi="Helvetica"/>
                <w:color w:val="000000"/>
                <w:sz w:val="28"/>
                <w:u w:val="single"/>
              </w:rPr>
              <w:t xml:space="preserve">      (71,889</w:t>
            </w:r>
            <w:r>
              <w:rPr>
                <w:rFonts w:ascii="Helvetica" w:eastAsia="Times New Roman" w:hAnsi="Helvetica"/>
                <w:color w:val="000000"/>
                <w:sz w:val="28"/>
              </w:rPr>
              <w:t>)</w:t>
            </w:r>
          </w:p>
        </w:tc>
      </w:tr>
      <w:tr w:rsidR="007C2C4C">
        <w:trPr>
          <w:trHeight w:val="300"/>
        </w:trPr>
        <w:tc>
          <w:tcPr>
            <w:tcW w:w="7046" w:type="dxa"/>
            <w:tcBorders>
              <w:left w:val="single" w:sz="6" w:space="0" w:color="auto"/>
            </w:tcBorders>
          </w:tcPr>
          <w:p w:rsidR="007C2C4C" w:rsidRDefault="007C2C4C" w:rsidP="007C2C4C">
            <w:pPr>
              <w:ind w:left="60"/>
              <w:rPr>
                <w:rFonts w:ascii="Helvetica" w:eastAsia="Times New Roman" w:hAnsi="Helvetica"/>
                <w:color w:val="000000"/>
                <w:sz w:val="28"/>
              </w:rPr>
            </w:pPr>
            <w:r>
              <w:rPr>
                <w:rFonts w:ascii="Helvetica" w:eastAsia="Times New Roman" w:hAnsi="Helvetica"/>
                <w:color w:val="000000"/>
                <w:sz w:val="28"/>
              </w:rPr>
              <w:t>Income before extraordinary item</w:t>
            </w:r>
          </w:p>
        </w:tc>
        <w:tc>
          <w:tcPr>
            <w:tcW w:w="1980" w:type="dxa"/>
            <w:tcBorders>
              <w:right w:val="single" w:sz="6" w:space="0" w:color="auto"/>
            </w:tcBorders>
          </w:tcPr>
          <w:p w:rsidR="007C2C4C" w:rsidRDefault="007C2C4C" w:rsidP="007C2C4C">
            <w:pPr>
              <w:tabs>
                <w:tab w:val="decimal" w:pos="1684"/>
              </w:tabs>
              <w:rPr>
                <w:rFonts w:ascii="Helvetica" w:eastAsia="Times New Roman" w:hAnsi="Helvetica"/>
                <w:color w:val="000000"/>
                <w:sz w:val="28"/>
              </w:rPr>
            </w:pPr>
            <w:r>
              <w:rPr>
                <w:rFonts w:ascii="Helvetica" w:eastAsia="Times New Roman" w:hAnsi="Helvetica"/>
                <w:color w:val="000000"/>
                <w:sz w:val="28"/>
              </w:rPr>
              <w:t xml:space="preserve">$167,741 </w:t>
            </w:r>
          </w:p>
        </w:tc>
      </w:tr>
      <w:tr w:rsidR="007C2C4C">
        <w:trPr>
          <w:trHeight w:val="300"/>
        </w:trPr>
        <w:tc>
          <w:tcPr>
            <w:tcW w:w="7046" w:type="dxa"/>
            <w:tcBorders>
              <w:left w:val="single" w:sz="6" w:space="0" w:color="auto"/>
            </w:tcBorders>
          </w:tcPr>
          <w:p w:rsidR="007C2C4C" w:rsidRDefault="007C2C4C" w:rsidP="007C2C4C">
            <w:pPr>
              <w:ind w:left="60"/>
              <w:rPr>
                <w:rFonts w:ascii="Helvetica" w:eastAsia="Times New Roman" w:hAnsi="Helvetica"/>
                <w:color w:val="000000"/>
                <w:sz w:val="28"/>
              </w:rPr>
            </w:pPr>
            <w:r>
              <w:rPr>
                <w:rFonts w:ascii="Helvetica" w:eastAsia="Times New Roman" w:hAnsi="Helvetica"/>
                <w:color w:val="000000"/>
                <w:sz w:val="28"/>
              </w:rPr>
              <w:t>Extraordinary gain, net of income tax effect of $3,600**</w:t>
            </w:r>
          </w:p>
        </w:tc>
        <w:tc>
          <w:tcPr>
            <w:tcW w:w="1980" w:type="dxa"/>
            <w:tcBorders>
              <w:right w:val="single" w:sz="6" w:space="0" w:color="auto"/>
            </w:tcBorders>
          </w:tcPr>
          <w:p w:rsidR="007C2C4C" w:rsidRPr="00994952" w:rsidRDefault="007C2C4C" w:rsidP="007C2C4C">
            <w:pPr>
              <w:tabs>
                <w:tab w:val="decimal" w:pos="1684"/>
              </w:tabs>
              <w:rPr>
                <w:rFonts w:ascii="Helvetica" w:eastAsia="Times New Roman" w:hAnsi="Helvetica"/>
                <w:color w:val="000000"/>
                <w:sz w:val="28"/>
                <w:u w:val="single"/>
              </w:rPr>
            </w:pPr>
            <w:r>
              <w:rPr>
                <w:rFonts w:ascii="Helvetica" w:eastAsia="Times New Roman" w:hAnsi="Helvetica"/>
                <w:color w:val="000000"/>
                <w:sz w:val="28"/>
                <w:u w:val="single"/>
              </w:rPr>
              <w:t>8,400</w:t>
            </w:r>
            <w:r w:rsidRPr="00994952">
              <w:rPr>
                <w:rFonts w:ascii="Helvetica" w:eastAsia="Times New Roman" w:hAnsi="Helvetica"/>
                <w:color w:val="000000"/>
                <w:sz w:val="28"/>
                <w:u w:val="single"/>
              </w:rPr>
              <w:t xml:space="preserve"> </w:t>
            </w:r>
          </w:p>
        </w:tc>
      </w:tr>
      <w:tr w:rsidR="007C2C4C">
        <w:trPr>
          <w:trHeight w:val="300"/>
        </w:trPr>
        <w:tc>
          <w:tcPr>
            <w:tcW w:w="7046" w:type="dxa"/>
            <w:tcBorders>
              <w:left w:val="single" w:sz="6" w:space="0" w:color="auto"/>
            </w:tcBorders>
          </w:tcPr>
          <w:p w:rsidR="007C2C4C" w:rsidRDefault="007C2C4C" w:rsidP="007C2C4C">
            <w:pPr>
              <w:ind w:left="60"/>
              <w:rPr>
                <w:rFonts w:ascii="Helvetica" w:eastAsia="Times New Roman" w:hAnsi="Helvetica"/>
                <w:color w:val="000000"/>
                <w:sz w:val="28"/>
              </w:rPr>
            </w:pPr>
            <w:r>
              <w:rPr>
                <w:rFonts w:ascii="Helvetica" w:eastAsia="Times New Roman" w:hAnsi="Helvetica"/>
                <w:color w:val="000000"/>
                <w:sz w:val="28"/>
              </w:rPr>
              <w:t>Net income</w:t>
            </w:r>
          </w:p>
        </w:tc>
        <w:tc>
          <w:tcPr>
            <w:tcW w:w="1980" w:type="dxa"/>
            <w:tcBorders>
              <w:right w:val="single" w:sz="6" w:space="0" w:color="auto"/>
            </w:tcBorders>
          </w:tcPr>
          <w:p w:rsidR="007C2C4C" w:rsidRDefault="007C2C4C" w:rsidP="007C2C4C">
            <w:pPr>
              <w:tabs>
                <w:tab w:val="decimal" w:pos="1684"/>
              </w:tabs>
              <w:rPr>
                <w:rFonts w:ascii="Helvetica" w:eastAsia="Times New Roman" w:hAnsi="Helvetica"/>
                <w:color w:val="000000"/>
                <w:sz w:val="28"/>
                <w:u w:val="double"/>
              </w:rPr>
            </w:pPr>
            <w:r>
              <w:rPr>
                <w:rFonts w:ascii="Helvetica" w:eastAsia="Times New Roman" w:hAnsi="Helvetica"/>
                <w:color w:val="000000"/>
                <w:sz w:val="28"/>
              </w:rPr>
              <w:t xml:space="preserve">   $</w:t>
            </w:r>
            <w:r>
              <w:rPr>
                <w:rFonts w:ascii="Helvetica" w:eastAsia="Times New Roman" w:hAnsi="Helvetica"/>
                <w:color w:val="000000"/>
                <w:sz w:val="28"/>
                <w:u w:val="double"/>
              </w:rPr>
              <w:t xml:space="preserve">176,141 </w:t>
            </w:r>
          </w:p>
        </w:tc>
      </w:tr>
      <w:tr w:rsidR="007C2C4C">
        <w:trPr>
          <w:trHeight w:val="300"/>
        </w:trPr>
        <w:tc>
          <w:tcPr>
            <w:tcW w:w="7046" w:type="dxa"/>
            <w:tcBorders>
              <w:left w:val="single" w:sz="6" w:space="0" w:color="auto"/>
            </w:tcBorders>
          </w:tcPr>
          <w:p w:rsidR="007C2C4C" w:rsidRDefault="007C2C4C" w:rsidP="007C2C4C">
            <w:pPr>
              <w:ind w:left="60"/>
              <w:jc w:val="right"/>
              <w:rPr>
                <w:rFonts w:ascii="Helvetica" w:eastAsia="Times New Roman" w:hAnsi="Helvetica"/>
                <w:color w:val="000000"/>
                <w:sz w:val="28"/>
              </w:rPr>
            </w:pPr>
          </w:p>
        </w:tc>
        <w:tc>
          <w:tcPr>
            <w:tcW w:w="1980" w:type="dxa"/>
            <w:tcBorders>
              <w:right w:val="single" w:sz="6" w:space="0" w:color="auto"/>
            </w:tcBorders>
          </w:tcPr>
          <w:p w:rsidR="007C2C4C" w:rsidRDefault="007C2C4C" w:rsidP="007C2C4C">
            <w:pPr>
              <w:tabs>
                <w:tab w:val="decimal" w:pos="1576"/>
              </w:tabs>
              <w:rPr>
                <w:rFonts w:ascii="Helvetica" w:eastAsia="Times New Roman" w:hAnsi="Helvetica"/>
                <w:color w:val="000000"/>
                <w:sz w:val="28"/>
                <w:u w:val="double"/>
              </w:rPr>
            </w:pPr>
          </w:p>
        </w:tc>
      </w:tr>
      <w:tr w:rsidR="007C2C4C">
        <w:trPr>
          <w:trHeight w:val="300"/>
        </w:trPr>
        <w:tc>
          <w:tcPr>
            <w:tcW w:w="7046" w:type="dxa"/>
            <w:tcBorders>
              <w:left w:val="single" w:sz="6" w:space="0" w:color="auto"/>
            </w:tcBorders>
          </w:tcPr>
          <w:p w:rsidR="007C2C4C" w:rsidRDefault="007C2C4C" w:rsidP="007C2C4C">
            <w:pPr>
              <w:ind w:left="60"/>
              <w:rPr>
                <w:rFonts w:ascii="Helvetica" w:eastAsia="Times New Roman" w:hAnsi="Helvetica"/>
                <w:color w:val="000000"/>
                <w:sz w:val="28"/>
              </w:rPr>
            </w:pPr>
            <w:r>
              <w:rPr>
                <w:rFonts w:ascii="Helvetica" w:eastAsia="Times New Roman" w:hAnsi="Helvetica"/>
                <w:color w:val="000000"/>
                <w:sz w:val="28"/>
              </w:rPr>
              <w:t>Earnings per common share:</w:t>
            </w:r>
          </w:p>
        </w:tc>
        <w:tc>
          <w:tcPr>
            <w:tcW w:w="1980" w:type="dxa"/>
            <w:tcBorders>
              <w:right w:val="single" w:sz="6" w:space="0" w:color="auto"/>
            </w:tcBorders>
          </w:tcPr>
          <w:p w:rsidR="007C2C4C" w:rsidRDefault="007C2C4C" w:rsidP="007C2C4C">
            <w:pPr>
              <w:tabs>
                <w:tab w:val="decimal" w:pos="1576"/>
              </w:tabs>
              <w:rPr>
                <w:rFonts w:ascii="Arial" w:eastAsia="Times New Roman" w:hAnsi="Arial"/>
                <w:color w:val="000000"/>
                <w:sz w:val="28"/>
              </w:rPr>
            </w:pPr>
          </w:p>
        </w:tc>
      </w:tr>
      <w:tr w:rsidR="007C2C4C">
        <w:trPr>
          <w:trHeight w:val="300"/>
        </w:trPr>
        <w:tc>
          <w:tcPr>
            <w:tcW w:w="7046" w:type="dxa"/>
            <w:tcBorders>
              <w:left w:val="single" w:sz="6" w:space="0" w:color="auto"/>
            </w:tcBorders>
          </w:tcPr>
          <w:p w:rsidR="007C2C4C" w:rsidRDefault="007C2C4C" w:rsidP="007C2C4C">
            <w:pPr>
              <w:ind w:left="60"/>
              <w:rPr>
                <w:rFonts w:ascii="Helvetica" w:eastAsia="Times New Roman" w:hAnsi="Helvetica"/>
                <w:color w:val="000000"/>
                <w:sz w:val="28"/>
              </w:rPr>
            </w:pPr>
            <w:r>
              <w:rPr>
                <w:rFonts w:ascii="Helvetica" w:eastAsia="Times New Roman" w:hAnsi="Helvetica"/>
                <w:color w:val="000000"/>
                <w:sz w:val="28"/>
              </w:rPr>
              <w:t>Income before extraordinary item</w:t>
            </w:r>
          </w:p>
        </w:tc>
        <w:tc>
          <w:tcPr>
            <w:tcW w:w="1980" w:type="dxa"/>
            <w:tcBorders>
              <w:right w:val="single" w:sz="6" w:space="0" w:color="auto"/>
            </w:tcBorders>
          </w:tcPr>
          <w:p w:rsidR="007C2C4C" w:rsidRDefault="007C2C4C" w:rsidP="007C2C4C">
            <w:pPr>
              <w:tabs>
                <w:tab w:val="decimal" w:pos="1300"/>
              </w:tabs>
              <w:rPr>
                <w:rFonts w:ascii="Helvetica" w:eastAsia="Times New Roman" w:hAnsi="Helvetica"/>
                <w:color w:val="000000"/>
                <w:sz w:val="28"/>
              </w:rPr>
            </w:pPr>
            <w:r>
              <w:rPr>
                <w:rFonts w:ascii="Helvetica" w:eastAsia="Times New Roman" w:hAnsi="Helvetica"/>
                <w:color w:val="000000"/>
                <w:sz w:val="28"/>
              </w:rPr>
              <w:t>$16.77</w:t>
            </w:r>
          </w:p>
        </w:tc>
      </w:tr>
      <w:tr w:rsidR="007C2C4C">
        <w:trPr>
          <w:trHeight w:val="300"/>
        </w:trPr>
        <w:tc>
          <w:tcPr>
            <w:tcW w:w="7046" w:type="dxa"/>
            <w:tcBorders>
              <w:left w:val="single" w:sz="6" w:space="0" w:color="auto"/>
            </w:tcBorders>
          </w:tcPr>
          <w:p w:rsidR="007C2C4C" w:rsidRDefault="007C2C4C" w:rsidP="007C2C4C">
            <w:pPr>
              <w:ind w:left="60"/>
              <w:rPr>
                <w:rFonts w:ascii="Helvetica" w:eastAsia="Times New Roman" w:hAnsi="Helvetica"/>
                <w:color w:val="000000"/>
                <w:sz w:val="28"/>
              </w:rPr>
            </w:pPr>
            <w:r>
              <w:rPr>
                <w:rFonts w:ascii="Helvetica" w:eastAsia="Times New Roman" w:hAnsi="Helvetica"/>
                <w:color w:val="000000"/>
                <w:sz w:val="28"/>
              </w:rPr>
              <w:t>Extraordinary gain, net of income tax effect</w:t>
            </w:r>
          </w:p>
        </w:tc>
        <w:tc>
          <w:tcPr>
            <w:tcW w:w="1980" w:type="dxa"/>
            <w:tcBorders>
              <w:right w:val="single" w:sz="6" w:space="0" w:color="auto"/>
            </w:tcBorders>
          </w:tcPr>
          <w:p w:rsidR="007C2C4C" w:rsidRDefault="007C2C4C" w:rsidP="007C2C4C">
            <w:pPr>
              <w:tabs>
                <w:tab w:val="decimal" w:pos="1300"/>
              </w:tabs>
              <w:rPr>
                <w:rFonts w:ascii="Helvetica" w:eastAsia="Times New Roman" w:hAnsi="Helvetica"/>
                <w:color w:val="000000"/>
                <w:sz w:val="28"/>
              </w:rPr>
            </w:pPr>
            <w:r>
              <w:rPr>
                <w:rFonts w:ascii="Helvetica" w:eastAsia="Times New Roman" w:hAnsi="Helvetica"/>
                <w:color w:val="000000"/>
                <w:sz w:val="28"/>
              </w:rPr>
              <w:t xml:space="preserve">0.84 </w:t>
            </w:r>
          </w:p>
        </w:tc>
      </w:tr>
      <w:tr w:rsidR="007C2C4C">
        <w:trPr>
          <w:trHeight w:val="300"/>
        </w:trPr>
        <w:tc>
          <w:tcPr>
            <w:tcW w:w="7046" w:type="dxa"/>
            <w:tcBorders>
              <w:left w:val="single" w:sz="6" w:space="0" w:color="auto"/>
              <w:bottom w:val="single" w:sz="6" w:space="0" w:color="auto"/>
            </w:tcBorders>
          </w:tcPr>
          <w:p w:rsidR="007C2C4C" w:rsidRDefault="007C2C4C" w:rsidP="007C2C4C">
            <w:pPr>
              <w:spacing w:after="60"/>
              <w:ind w:left="60"/>
              <w:rPr>
                <w:rFonts w:ascii="Helvetica" w:eastAsia="Times New Roman" w:hAnsi="Helvetica"/>
                <w:color w:val="000000"/>
                <w:sz w:val="28"/>
              </w:rPr>
            </w:pPr>
            <w:r>
              <w:rPr>
                <w:rFonts w:ascii="Helvetica" w:eastAsia="Times New Roman" w:hAnsi="Helvetica"/>
                <w:noProof/>
                <w:color w:val="000000"/>
                <w:sz w:val="28"/>
              </w:rPr>
              <w:pict>
                <v:line id="_x0000_s1449" style="position:absolute;left:0;text-align:left;z-index:8;mso-position-horizontal-relative:text;mso-position-vertical-relative:text" from="377.25pt,-.5pt" to="447.25pt,-.5pt"/>
              </w:pict>
            </w:r>
            <w:r>
              <w:rPr>
                <w:rFonts w:ascii="Helvetica" w:eastAsia="Times New Roman" w:hAnsi="Helvetica"/>
                <w:color w:val="000000"/>
                <w:sz w:val="28"/>
              </w:rPr>
              <w:t>Net income</w:t>
            </w:r>
          </w:p>
        </w:tc>
        <w:tc>
          <w:tcPr>
            <w:tcW w:w="1980" w:type="dxa"/>
            <w:tcBorders>
              <w:bottom w:val="single" w:sz="6" w:space="0" w:color="auto"/>
              <w:right w:val="single" w:sz="6" w:space="0" w:color="auto"/>
            </w:tcBorders>
          </w:tcPr>
          <w:p w:rsidR="007C2C4C" w:rsidRDefault="007C2C4C" w:rsidP="007C2C4C">
            <w:pPr>
              <w:tabs>
                <w:tab w:val="decimal" w:pos="1300"/>
              </w:tabs>
              <w:spacing w:after="60"/>
              <w:rPr>
                <w:rFonts w:ascii="Helvetica" w:eastAsia="Times New Roman" w:hAnsi="Helvetica"/>
                <w:color w:val="000000"/>
                <w:sz w:val="28"/>
                <w:u w:val="double"/>
              </w:rPr>
            </w:pPr>
            <w:r>
              <w:rPr>
                <w:rFonts w:ascii="Helvetica" w:eastAsia="Times New Roman" w:hAnsi="Helvetica"/>
                <w:color w:val="000000"/>
                <w:sz w:val="28"/>
              </w:rPr>
              <w:t xml:space="preserve">       $</w:t>
            </w:r>
            <w:r>
              <w:rPr>
                <w:rFonts w:ascii="Helvetica" w:eastAsia="Times New Roman" w:hAnsi="Helvetica"/>
                <w:color w:val="000000"/>
                <w:sz w:val="28"/>
                <w:u w:val="double"/>
              </w:rPr>
              <w:t xml:space="preserve">17.61 </w:t>
            </w:r>
          </w:p>
        </w:tc>
      </w:tr>
    </w:tbl>
    <w:p w:rsidR="007C2C4C" w:rsidRPr="007C2C4C" w:rsidRDefault="007C2C4C" w:rsidP="007C2C4C">
      <w:pPr>
        <w:pStyle w:val="BlockText"/>
        <w:ind w:right="0"/>
        <w:rPr>
          <w:sz w:val="20"/>
        </w:rPr>
      </w:pPr>
    </w:p>
    <w:p w:rsidR="007C2C4C" w:rsidRDefault="007C2C4C" w:rsidP="007C2C4C">
      <w:pPr>
        <w:pStyle w:val="BlockText"/>
        <w:ind w:right="0"/>
      </w:pPr>
      <w:r>
        <w:t>The “Other, net” caption as originally reported is broken down as follows:</w:t>
      </w:r>
    </w:p>
    <w:p w:rsidR="007C2C4C" w:rsidRPr="007C2C4C" w:rsidRDefault="007C2C4C" w:rsidP="007C2C4C">
      <w:pPr>
        <w:pStyle w:val="BlockText"/>
        <w:ind w:right="0"/>
        <w:rPr>
          <w:sz w:val="20"/>
        </w:rPr>
      </w:pPr>
    </w:p>
    <w:tbl>
      <w:tblPr>
        <w:tblW w:w="0" w:type="auto"/>
        <w:tblInd w:w="954" w:type="dxa"/>
        <w:tblLayout w:type="fixed"/>
        <w:tblCellMar>
          <w:left w:w="30" w:type="dxa"/>
          <w:right w:w="30" w:type="dxa"/>
        </w:tblCellMar>
        <w:tblLook w:val="0000" w:firstRow="0" w:lastRow="0" w:firstColumn="0" w:lastColumn="0" w:noHBand="0" w:noVBand="0"/>
      </w:tblPr>
      <w:tblGrid>
        <w:gridCol w:w="7046"/>
        <w:gridCol w:w="1980"/>
      </w:tblGrid>
      <w:tr w:rsidR="007C2C4C">
        <w:trPr>
          <w:trHeight w:hRule="exact" w:val="300"/>
        </w:trPr>
        <w:tc>
          <w:tcPr>
            <w:tcW w:w="7046" w:type="dxa"/>
          </w:tcPr>
          <w:p w:rsidR="007C2C4C" w:rsidRDefault="007C2C4C" w:rsidP="007C2C4C">
            <w:pPr>
              <w:rPr>
                <w:rFonts w:ascii="Helvetica" w:eastAsia="Times New Roman" w:hAnsi="Helvetica"/>
                <w:color w:val="000000"/>
                <w:sz w:val="28"/>
              </w:rPr>
            </w:pPr>
            <w:r>
              <w:rPr>
                <w:rFonts w:ascii="Helvetica" w:eastAsia="Times New Roman" w:hAnsi="Helvetica"/>
                <w:color w:val="000000"/>
                <w:sz w:val="28"/>
              </w:rPr>
              <w:t>* “Other, net” as originally reported ($ in 000)</w:t>
            </w:r>
          </w:p>
        </w:tc>
        <w:tc>
          <w:tcPr>
            <w:tcW w:w="1980" w:type="dxa"/>
          </w:tcPr>
          <w:p w:rsidR="007C2C4C" w:rsidRDefault="007C2C4C" w:rsidP="007C2C4C">
            <w:pPr>
              <w:tabs>
                <w:tab w:val="decimal" w:pos="1684"/>
              </w:tabs>
              <w:rPr>
                <w:rFonts w:ascii="Helvetica" w:eastAsia="Times New Roman" w:hAnsi="Helvetica"/>
                <w:color w:val="000000"/>
                <w:sz w:val="28"/>
              </w:rPr>
            </w:pPr>
            <w:r>
              <w:rPr>
                <w:rFonts w:ascii="Helvetica" w:eastAsia="Times New Roman" w:hAnsi="Helvetica"/>
                <w:color w:val="000000"/>
                <w:sz w:val="28"/>
              </w:rPr>
              <w:t>$54,529</w:t>
            </w:r>
          </w:p>
        </w:tc>
      </w:tr>
      <w:tr w:rsidR="007C2C4C">
        <w:trPr>
          <w:trHeight w:hRule="exact" w:val="300"/>
        </w:trPr>
        <w:tc>
          <w:tcPr>
            <w:tcW w:w="7046" w:type="dxa"/>
          </w:tcPr>
          <w:p w:rsidR="007C2C4C" w:rsidRDefault="007C2C4C" w:rsidP="007C2C4C">
            <w:pPr>
              <w:rPr>
                <w:rFonts w:ascii="Helvetica" w:eastAsia="Times New Roman" w:hAnsi="Helvetica"/>
                <w:color w:val="000000"/>
                <w:sz w:val="28"/>
              </w:rPr>
            </w:pPr>
            <w:r>
              <w:rPr>
                <w:rFonts w:ascii="Helvetica" w:eastAsia="Times New Roman" w:hAnsi="Helvetica"/>
                <w:color w:val="000000"/>
                <w:sz w:val="28"/>
              </w:rPr>
              <w:t xml:space="preserve"> Less: Restructuring charge</w:t>
            </w:r>
          </w:p>
        </w:tc>
        <w:tc>
          <w:tcPr>
            <w:tcW w:w="1980" w:type="dxa"/>
          </w:tcPr>
          <w:p w:rsidR="007C2C4C" w:rsidRDefault="007C2C4C" w:rsidP="007C2C4C">
            <w:pPr>
              <w:tabs>
                <w:tab w:val="decimal" w:pos="1684"/>
              </w:tabs>
              <w:ind w:left="1440" w:hanging="1440"/>
              <w:rPr>
                <w:rFonts w:ascii="Helvetica" w:eastAsia="Times New Roman" w:hAnsi="Helvetica"/>
                <w:color w:val="000000"/>
                <w:sz w:val="28"/>
              </w:rPr>
            </w:pPr>
            <w:r>
              <w:rPr>
                <w:rFonts w:ascii="Helvetica" w:eastAsia="Times New Roman" w:hAnsi="Helvetica"/>
                <w:color w:val="000000"/>
                <w:sz w:val="28"/>
              </w:rPr>
              <w:t>(8,777)</w:t>
            </w:r>
          </w:p>
        </w:tc>
      </w:tr>
      <w:tr w:rsidR="007C2C4C">
        <w:trPr>
          <w:trHeight w:hRule="exact" w:val="300"/>
        </w:trPr>
        <w:tc>
          <w:tcPr>
            <w:tcW w:w="7046" w:type="dxa"/>
          </w:tcPr>
          <w:p w:rsidR="007C2C4C" w:rsidRDefault="007C2C4C" w:rsidP="007C2C4C">
            <w:pPr>
              <w:rPr>
                <w:rFonts w:ascii="Helvetica" w:eastAsia="Times New Roman" w:hAnsi="Helvetica"/>
                <w:color w:val="000000"/>
                <w:sz w:val="28"/>
              </w:rPr>
            </w:pPr>
            <w:r>
              <w:rPr>
                <w:rFonts w:ascii="Helvetica" w:eastAsia="Times New Roman" w:hAnsi="Helvetica"/>
                <w:color w:val="000000"/>
                <w:sz w:val="28"/>
              </w:rPr>
              <w:t xml:space="preserve"> Plus: Extraordinary gain</w:t>
            </w:r>
          </w:p>
        </w:tc>
        <w:tc>
          <w:tcPr>
            <w:tcW w:w="1980" w:type="dxa"/>
          </w:tcPr>
          <w:p w:rsidR="007C2C4C" w:rsidRPr="000004AF" w:rsidRDefault="007C2C4C" w:rsidP="007C2C4C">
            <w:pPr>
              <w:tabs>
                <w:tab w:val="decimal" w:pos="1684"/>
              </w:tabs>
              <w:rPr>
                <w:rFonts w:ascii="Helvetica" w:eastAsia="Times New Roman" w:hAnsi="Helvetica"/>
                <w:color w:val="000000"/>
                <w:sz w:val="28"/>
                <w:u w:val="single"/>
              </w:rPr>
            </w:pPr>
            <w:r w:rsidRPr="000004AF">
              <w:rPr>
                <w:rFonts w:ascii="Helvetica" w:eastAsia="Times New Roman" w:hAnsi="Helvetica"/>
                <w:color w:val="000000"/>
                <w:sz w:val="28"/>
                <w:u w:val="single"/>
              </w:rPr>
              <w:t>1</w:t>
            </w:r>
            <w:r>
              <w:rPr>
                <w:rFonts w:ascii="Helvetica" w:eastAsia="Times New Roman" w:hAnsi="Helvetica"/>
                <w:color w:val="000000"/>
                <w:sz w:val="28"/>
                <w:u w:val="single"/>
              </w:rPr>
              <w:t>2</w:t>
            </w:r>
            <w:r w:rsidRPr="000004AF">
              <w:rPr>
                <w:rFonts w:ascii="Helvetica" w:eastAsia="Times New Roman" w:hAnsi="Helvetica"/>
                <w:color w:val="000000"/>
                <w:sz w:val="28"/>
                <w:u w:val="single"/>
              </w:rPr>
              <w:t xml:space="preserve">,000  </w:t>
            </w:r>
          </w:p>
        </w:tc>
      </w:tr>
      <w:tr w:rsidR="007C2C4C">
        <w:trPr>
          <w:trHeight w:hRule="exact" w:val="300"/>
        </w:trPr>
        <w:tc>
          <w:tcPr>
            <w:tcW w:w="7046" w:type="dxa"/>
          </w:tcPr>
          <w:p w:rsidR="007C2C4C" w:rsidRDefault="007C2C4C" w:rsidP="007C2C4C">
            <w:pPr>
              <w:rPr>
                <w:rFonts w:ascii="Helvetica" w:eastAsia="Times New Roman" w:hAnsi="Helvetica"/>
                <w:color w:val="000000"/>
                <w:sz w:val="28"/>
              </w:rPr>
            </w:pPr>
            <w:r>
              <w:rPr>
                <w:rFonts w:ascii="Helvetica" w:eastAsia="Times New Roman" w:hAnsi="Helvetica"/>
                <w:color w:val="000000"/>
                <w:sz w:val="28"/>
              </w:rPr>
              <w:t xml:space="preserve"> Investment losses</w:t>
            </w:r>
          </w:p>
        </w:tc>
        <w:tc>
          <w:tcPr>
            <w:tcW w:w="1980" w:type="dxa"/>
          </w:tcPr>
          <w:p w:rsidR="007C2C4C" w:rsidRPr="00A54940" w:rsidRDefault="007C2C4C" w:rsidP="007C2C4C">
            <w:pPr>
              <w:tabs>
                <w:tab w:val="decimal" w:pos="1684"/>
              </w:tabs>
              <w:rPr>
                <w:rFonts w:ascii="Helvetica" w:eastAsia="Times New Roman" w:hAnsi="Helvetica"/>
                <w:color w:val="000000"/>
                <w:sz w:val="28"/>
                <w:u w:val="double"/>
              </w:rPr>
            </w:pPr>
            <w:r w:rsidRPr="00A54940">
              <w:rPr>
                <w:rFonts w:ascii="Helvetica" w:eastAsia="Times New Roman" w:hAnsi="Helvetica"/>
                <w:color w:val="000000"/>
                <w:sz w:val="28"/>
                <w:u w:val="double"/>
              </w:rPr>
              <w:t>$57,752</w:t>
            </w:r>
          </w:p>
        </w:tc>
      </w:tr>
    </w:tbl>
    <w:p w:rsidR="007C2C4C" w:rsidRPr="007C2C4C" w:rsidRDefault="007C2C4C" w:rsidP="007C2C4C">
      <w:pPr>
        <w:pStyle w:val="BlockText"/>
        <w:ind w:right="0"/>
        <w:rPr>
          <w:sz w:val="20"/>
        </w:rPr>
      </w:pPr>
    </w:p>
    <w:p w:rsidR="007C2C4C" w:rsidRDefault="007C2C4C" w:rsidP="007C2C4C">
      <w:pPr>
        <w:pStyle w:val="BlockText"/>
        <w:ind w:left="907" w:right="0"/>
      </w:pPr>
      <w:r>
        <w:t>The gain related to the property taken by the government under its “eminent domain” rights qualifies for extraordinary gain treatment because such takings meet the unusual and infrequent test. Extraordinary items are presented “net of tax” as calculated below. The “restructuring loss” may be infrequent, but would not be considered unusual, thus it is not extraordinary and should be separately disclosed as a component of operating income. Removing these two items from “Other, net” leaves only the investment losses in the original caption, which should be relabeled “investment losses.”</w:t>
      </w:r>
    </w:p>
    <w:p w:rsidR="007C2C4C" w:rsidRPr="007C2C4C" w:rsidRDefault="007C2C4C" w:rsidP="007C2C4C">
      <w:pPr>
        <w:pStyle w:val="BlockText"/>
        <w:ind w:right="0"/>
        <w:rPr>
          <w:sz w:val="20"/>
        </w:rPr>
      </w:pPr>
    </w:p>
    <w:tbl>
      <w:tblPr>
        <w:tblW w:w="0" w:type="auto"/>
        <w:tblInd w:w="930" w:type="dxa"/>
        <w:tblLayout w:type="fixed"/>
        <w:tblCellMar>
          <w:left w:w="30" w:type="dxa"/>
          <w:right w:w="30" w:type="dxa"/>
        </w:tblCellMar>
        <w:tblLook w:val="0000" w:firstRow="0" w:lastRow="0" w:firstColumn="0" w:lastColumn="0" w:noHBand="0" w:noVBand="0"/>
      </w:tblPr>
      <w:tblGrid>
        <w:gridCol w:w="7070"/>
        <w:gridCol w:w="1980"/>
      </w:tblGrid>
      <w:tr w:rsidR="007C2C4C">
        <w:trPr>
          <w:trHeight w:val="340"/>
        </w:trPr>
        <w:tc>
          <w:tcPr>
            <w:tcW w:w="7070" w:type="dxa"/>
          </w:tcPr>
          <w:p w:rsidR="007C2C4C" w:rsidRDefault="007C2C4C" w:rsidP="007C2C4C">
            <w:pPr>
              <w:rPr>
                <w:rFonts w:ascii="Helvetica" w:eastAsia="Times New Roman" w:hAnsi="Helvetica"/>
                <w:color w:val="000000"/>
                <w:sz w:val="28"/>
              </w:rPr>
            </w:pPr>
            <w:r>
              <w:rPr>
                <w:rFonts w:ascii="Helvetica" w:eastAsia="Times New Roman" w:hAnsi="Helvetica"/>
                <w:color w:val="000000"/>
                <w:sz w:val="28"/>
              </w:rPr>
              <w:t xml:space="preserve">  **  Extraordinary item</w:t>
            </w:r>
          </w:p>
        </w:tc>
        <w:tc>
          <w:tcPr>
            <w:tcW w:w="1980" w:type="dxa"/>
          </w:tcPr>
          <w:p w:rsidR="007C2C4C" w:rsidRDefault="007C2C4C" w:rsidP="007C2C4C">
            <w:pPr>
              <w:jc w:val="right"/>
              <w:rPr>
                <w:rFonts w:ascii="Helvetica" w:eastAsia="Times New Roman" w:hAnsi="Helvetica"/>
                <w:color w:val="000000"/>
                <w:sz w:val="28"/>
              </w:rPr>
            </w:pPr>
            <w:r>
              <w:rPr>
                <w:rFonts w:ascii="Helvetica" w:eastAsia="Times New Roman" w:hAnsi="Helvetica"/>
                <w:color w:val="000000"/>
                <w:sz w:val="28"/>
              </w:rPr>
              <w:t xml:space="preserve">$12,000 </w:t>
            </w:r>
          </w:p>
        </w:tc>
      </w:tr>
      <w:tr w:rsidR="007C2C4C">
        <w:trPr>
          <w:trHeight w:val="348"/>
        </w:trPr>
        <w:tc>
          <w:tcPr>
            <w:tcW w:w="7070" w:type="dxa"/>
          </w:tcPr>
          <w:p w:rsidR="007C2C4C" w:rsidRDefault="007C2C4C" w:rsidP="007C2C4C">
            <w:pPr>
              <w:ind w:left="360"/>
              <w:rPr>
                <w:rFonts w:ascii="Helvetica" w:eastAsia="Times New Roman" w:hAnsi="Helvetica"/>
                <w:color w:val="000000"/>
                <w:sz w:val="28"/>
              </w:rPr>
            </w:pPr>
            <w:r>
              <w:rPr>
                <w:rFonts w:ascii="Helvetica" w:eastAsia="Times New Roman" w:hAnsi="Helvetica"/>
                <w:color w:val="000000"/>
                <w:sz w:val="28"/>
              </w:rPr>
              <w:t xml:space="preserve">  Income taxes on extraordinary item (30% tax rate)</w:t>
            </w:r>
          </w:p>
        </w:tc>
        <w:tc>
          <w:tcPr>
            <w:tcW w:w="1980" w:type="dxa"/>
          </w:tcPr>
          <w:p w:rsidR="007C2C4C" w:rsidRDefault="007C2C4C" w:rsidP="007C2C4C">
            <w:pPr>
              <w:jc w:val="right"/>
              <w:rPr>
                <w:rFonts w:ascii="Helvetica" w:eastAsia="Times New Roman" w:hAnsi="Helvetica"/>
                <w:color w:val="000000"/>
                <w:sz w:val="28"/>
                <w:u w:val="single"/>
              </w:rPr>
            </w:pPr>
            <w:r>
              <w:rPr>
                <w:rFonts w:ascii="Helvetica" w:eastAsia="Times New Roman" w:hAnsi="Helvetica"/>
                <w:color w:val="000000"/>
                <w:sz w:val="28"/>
              </w:rPr>
              <w:t xml:space="preserve">     </w:t>
            </w:r>
            <w:r>
              <w:rPr>
                <w:rFonts w:ascii="Helvetica" w:eastAsia="Times New Roman" w:hAnsi="Helvetica"/>
                <w:color w:val="000000"/>
                <w:sz w:val="28"/>
                <w:u w:val="single"/>
              </w:rPr>
              <w:t xml:space="preserve">   3,600 </w:t>
            </w:r>
          </w:p>
        </w:tc>
      </w:tr>
      <w:tr w:rsidR="007C2C4C">
        <w:trPr>
          <w:trHeight w:val="400"/>
        </w:trPr>
        <w:tc>
          <w:tcPr>
            <w:tcW w:w="7070" w:type="dxa"/>
          </w:tcPr>
          <w:p w:rsidR="007C2C4C" w:rsidRDefault="007C2C4C" w:rsidP="007C2C4C">
            <w:pPr>
              <w:ind w:left="360"/>
              <w:rPr>
                <w:rFonts w:ascii="Helvetica" w:eastAsia="Times New Roman" w:hAnsi="Helvetica"/>
                <w:color w:val="000000"/>
                <w:sz w:val="28"/>
              </w:rPr>
            </w:pPr>
            <w:r>
              <w:rPr>
                <w:rFonts w:ascii="Helvetica" w:eastAsia="Times New Roman" w:hAnsi="Helvetica"/>
                <w:color w:val="000000"/>
                <w:sz w:val="28"/>
              </w:rPr>
              <w:lastRenderedPageBreak/>
              <w:t xml:space="preserve">  Extraordinary item net of taxes</w:t>
            </w:r>
          </w:p>
        </w:tc>
        <w:tc>
          <w:tcPr>
            <w:tcW w:w="1980" w:type="dxa"/>
          </w:tcPr>
          <w:p w:rsidR="007C2C4C" w:rsidRDefault="007C2C4C" w:rsidP="007C2C4C">
            <w:pPr>
              <w:jc w:val="right"/>
              <w:rPr>
                <w:rFonts w:ascii="Helvetica" w:eastAsia="Times New Roman" w:hAnsi="Helvetica"/>
                <w:color w:val="000000"/>
                <w:sz w:val="28"/>
                <w:u w:val="double"/>
              </w:rPr>
            </w:pPr>
            <w:r>
              <w:rPr>
                <w:rFonts w:ascii="Helvetica" w:eastAsia="Times New Roman" w:hAnsi="Helvetica"/>
                <w:color w:val="000000"/>
                <w:sz w:val="28"/>
              </w:rPr>
              <w:t xml:space="preserve">  $</w:t>
            </w:r>
            <w:r>
              <w:rPr>
                <w:rFonts w:ascii="Helvetica" w:eastAsia="Times New Roman" w:hAnsi="Helvetica"/>
                <w:color w:val="000000"/>
                <w:sz w:val="28"/>
                <w:u w:val="double"/>
              </w:rPr>
              <w:t xml:space="preserve">8,400 </w:t>
            </w:r>
          </w:p>
        </w:tc>
      </w:tr>
    </w:tbl>
    <w:p w:rsidR="007C2C4C" w:rsidRDefault="007C2C4C" w:rsidP="007C2C4C">
      <w:pPr>
        <w:pStyle w:val="BlockText"/>
        <w:ind w:right="0"/>
      </w:pPr>
    </w:p>
    <w:p w:rsidR="007C2C4C" w:rsidRDefault="007C2C4C" w:rsidP="007C2C4C">
      <w:pPr>
        <w:pStyle w:val="BodyTextIndent3"/>
        <w:tabs>
          <w:tab w:val="clear" w:pos="1530"/>
        </w:tabs>
      </w:pPr>
      <w:r>
        <w:t>The foreign currency loss ($55,000) does not surpass any reasonable materiality threshold (e.g., greater than 1% of net income) so it may remain in “marketing, administrative and other expenses.” Had this loss been material, separate disclosure as a component of operating income would be warranted.</w:t>
      </w:r>
    </w:p>
    <w:p w:rsidR="007C2C4C" w:rsidRDefault="007C2C4C" w:rsidP="007C2C4C">
      <w:pPr>
        <w:ind w:left="900"/>
        <w:rPr>
          <w:rFonts w:ascii="Helvetica" w:hAnsi="Helvetica"/>
          <w:sz w:val="28"/>
        </w:rPr>
      </w:pPr>
    </w:p>
    <w:p w:rsidR="007C2C4C" w:rsidRDefault="007C2C4C" w:rsidP="007C2C4C">
      <w:pPr>
        <w:ind w:left="900"/>
        <w:rPr>
          <w:rFonts w:ascii="Helvetica" w:hAnsi="Helvetica"/>
          <w:sz w:val="28"/>
        </w:rPr>
      </w:pPr>
      <w:r>
        <w:rPr>
          <w:rFonts w:ascii="Helvetica" w:hAnsi="Helvetica"/>
          <w:sz w:val="28"/>
        </w:rPr>
        <w:t>Per share disclosures are required on the face of the income statement for income from operations and items that follow on the income statement.</w:t>
      </w:r>
    </w:p>
    <w:p w:rsidR="007C2C4C" w:rsidRDefault="007C2C4C" w:rsidP="007C2C4C">
      <w:pPr>
        <w:ind w:left="907" w:hanging="907"/>
        <w:rPr>
          <w:rFonts w:ascii="Arial" w:hAnsi="Arial"/>
          <w:sz w:val="28"/>
        </w:rPr>
      </w:pPr>
    </w:p>
    <w:p w:rsidR="007C2C4C" w:rsidRDefault="007C2C4C" w:rsidP="00CF5767">
      <w:pPr>
        <w:rPr>
          <w:rFonts w:ascii="Helvetica" w:hAnsi="Helvetica"/>
          <w:b/>
          <w:sz w:val="28"/>
        </w:rPr>
      </w:pPr>
    </w:p>
    <w:p w:rsidR="00496E0D" w:rsidRDefault="00496E0D">
      <w:pPr>
        <w:ind w:left="907" w:hanging="907"/>
        <w:rPr>
          <w:rFonts w:ascii="Helvetica" w:hAnsi="Helvetica"/>
          <w:b/>
          <w:sz w:val="28"/>
        </w:rPr>
      </w:pPr>
      <w:r>
        <w:rPr>
          <w:rFonts w:ascii="Helvetica" w:hAnsi="Helvetica"/>
          <w:b/>
          <w:sz w:val="28"/>
        </w:rPr>
        <w:t>E2-1</w:t>
      </w:r>
      <w:r w:rsidR="007C2C4C">
        <w:rPr>
          <w:rFonts w:ascii="Helvetica" w:hAnsi="Helvetica"/>
          <w:b/>
          <w:sz w:val="28"/>
        </w:rPr>
        <w:t>4</w:t>
      </w:r>
      <w:r>
        <w:rPr>
          <w:rFonts w:ascii="Helvetica" w:hAnsi="Helvetica"/>
          <w:b/>
          <w:sz w:val="28"/>
        </w:rPr>
        <w:t>.</w:t>
      </w:r>
      <w:r>
        <w:rPr>
          <w:rFonts w:ascii="Helvetica" w:hAnsi="Helvetica"/>
          <w:b/>
          <w:sz w:val="28"/>
        </w:rPr>
        <w:tab/>
        <w:t>Preparing income statement with irregular items</w:t>
      </w:r>
    </w:p>
    <w:p w:rsidR="00496E0D" w:rsidRDefault="00496E0D" w:rsidP="00BC20A5">
      <w:pPr>
        <w:pStyle w:val="Numberedhead"/>
      </w:pPr>
    </w:p>
    <w:tbl>
      <w:tblPr>
        <w:tblW w:w="0" w:type="auto"/>
        <w:tblInd w:w="944" w:type="dxa"/>
        <w:tblLayout w:type="fixed"/>
        <w:tblCellMar>
          <w:left w:w="0" w:type="dxa"/>
          <w:right w:w="0" w:type="dxa"/>
        </w:tblCellMar>
        <w:tblLook w:val="0000" w:firstRow="0" w:lastRow="0" w:firstColumn="0" w:lastColumn="0" w:noHBand="0" w:noVBand="0"/>
      </w:tblPr>
      <w:tblGrid>
        <w:gridCol w:w="6138"/>
        <w:gridCol w:w="2178"/>
        <w:gridCol w:w="28"/>
      </w:tblGrid>
      <w:tr w:rsidR="00496E0D">
        <w:tblPrEx>
          <w:tblCellMar>
            <w:top w:w="0" w:type="dxa"/>
            <w:left w:w="0" w:type="dxa"/>
            <w:bottom w:w="0" w:type="dxa"/>
            <w:right w:w="0" w:type="dxa"/>
          </w:tblCellMar>
        </w:tblPrEx>
        <w:trPr>
          <w:cantSplit/>
          <w:trHeight w:val="360"/>
        </w:trPr>
        <w:tc>
          <w:tcPr>
            <w:tcW w:w="8343" w:type="dxa"/>
            <w:gridSpan w:val="3"/>
            <w:tcBorders>
              <w:top w:val="single" w:sz="6" w:space="0" w:color="auto"/>
              <w:left w:val="single" w:sz="6" w:space="0" w:color="auto"/>
              <w:bottom w:val="single" w:sz="6" w:space="0" w:color="auto"/>
              <w:right w:val="single" w:sz="6" w:space="0" w:color="auto"/>
            </w:tcBorders>
            <w:vAlign w:val="bottom"/>
          </w:tcPr>
          <w:p w:rsidR="00496E0D" w:rsidRDefault="00496E0D">
            <w:pPr>
              <w:pStyle w:val="Tabletext"/>
              <w:spacing w:before="60"/>
              <w:jc w:val="center"/>
              <w:rPr>
                <w:rFonts w:eastAsia="Arial Unicode MS"/>
                <w:b/>
                <w:sz w:val="28"/>
              </w:rPr>
            </w:pPr>
            <w:r>
              <w:rPr>
                <w:b/>
                <w:sz w:val="28"/>
              </w:rPr>
              <w:t>KEW Corporation</w:t>
            </w:r>
          </w:p>
          <w:p w:rsidR="00496E0D" w:rsidRDefault="00496E0D">
            <w:pPr>
              <w:pStyle w:val="Tabletext"/>
              <w:jc w:val="center"/>
              <w:rPr>
                <w:rFonts w:eastAsia="Arial Unicode MS"/>
                <w:b/>
                <w:sz w:val="28"/>
              </w:rPr>
            </w:pPr>
            <w:r>
              <w:rPr>
                <w:b/>
                <w:sz w:val="28"/>
              </w:rPr>
              <w:t>Partial Income Statement</w:t>
            </w:r>
          </w:p>
          <w:p w:rsidR="00496E0D" w:rsidRDefault="00496E0D">
            <w:pPr>
              <w:pStyle w:val="Tabletext"/>
              <w:jc w:val="center"/>
              <w:rPr>
                <w:rFonts w:eastAsia="Arial Unicode MS"/>
              </w:rPr>
            </w:pPr>
            <w:r>
              <w:rPr>
                <w:b/>
                <w:sz w:val="28"/>
              </w:rPr>
              <w:t xml:space="preserve">For the Year Ended December 31, </w:t>
            </w:r>
            <w:r w:rsidR="009850C3">
              <w:rPr>
                <w:b/>
                <w:sz w:val="28"/>
              </w:rPr>
              <w:t>2014</w:t>
            </w:r>
          </w:p>
        </w:tc>
      </w:tr>
      <w:tr w:rsidR="00496E0D">
        <w:tblPrEx>
          <w:tblCellMar>
            <w:top w:w="0" w:type="dxa"/>
            <w:left w:w="0" w:type="dxa"/>
            <w:bottom w:w="0" w:type="dxa"/>
            <w:right w:w="0" w:type="dxa"/>
          </w:tblCellMar>
        </w:tblPrEx>
        <w:trPr>
          <w:trHeight w:hRule="exact" w:val="300"/>
        </w:trPr>
        <w:tc>
          <w:tcPr>
            <w:tcW w:w="6138" w:type="dxa"/>
            <w:tcBorders>
              <w:left w:val="single" w:sz="6" w:space="0" w:color="auto"/>
              <w:bottom w:val="nil"/>
              <w:right w:val="nil"/>
            </w:tcBorders>
            <w:vAlign w:val="bottom"/>
          </w:tcPr>
          <w:p w:rsidR="00496E0D" w:rsidRDefault="00496E0D">
            <w:pPr>
              <w:pStyle w:val="Tabletext"/>
              <w:ind w:left="60"/>
              <w:rPr>
                <w:rFonts w:eastAsia="Arial Unicode MS"/>
                <w:sz w:val="28"/>
              </w:rPr>
            </w:pPr>
            <w:r>
              <w:rPr>
                <w:sz w:val="28"/>
              </w:rPr>
              <w:t xml:space="preserve">Income from continuing operations </w:t>
            </w:r>
          </w:p>
        </w:tc>
        <w:tc>
          <w:tcPr>
            <w:tcW w:w="2178" w:type="dxa"/>
            <w:tcBorders>
              <w:left w:val="nil"/>
              <w:bottom w:val="nil"/>
              <w:right w:val="nil"/>
            </w:tcBorders>
            <w:vAlign w:val="bottom"/>
          </w:tcPr>
          <w:p w:rsidR="00496E0D" w:rsidRDefault="00496E0D">
            <w:pPr>
              <w:pStyle w:val="Tabletext"/>
              <w:tabs>
                <w:tab w:val="left" w:pos="372"/>
                <w:tab w:val="right" w:pos="1722"/>
              </w:tabs>
              <w:rPr>
                <w:rFonts w:eastAsia="Arial Unicode MS"/>
                <w:sz w:val="28"/>
              </w:rPr>
            </w:pPr>
          </w:p>
        </w:tc>
        <w:tc>
          <w:tcPr>
            <w:tcW w:w="27" w:type="dxa"/>
            <w:tcBorders>
              <w:left w:val="nil"/>
              <w:bottom w:val="nil"/>
              <w:right w:val="single" w:sz="6" w:space="0" w:color="auto"/>
            </w:tcBorders>
            <w:vAlign w:val="bottom"/>
          </w:tcPr>
          <w:p w:rsidR="00496E0D" w:rsidRDefault="00496E0D">
            <w:pPr>
              <w:pStyle w:val="Tabletext"/>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ind w:left="360"/>
              <w:rPr>
                <w:rFonts w:eastAsia="Arial Unicode MS"/>
                <w:sz w:val="28"/>
              </w:rPr>
            </w:pPr>
            <w:r>
              <w:rPr>
                <w:sz w:val="28"/>
              </w:rPr>
              <w:t>before income taxes</w:t>
            </w:r>
          </w:p>
        </w:tc>
        <w:tc>
          <w:tcPr>
            <w:tcW w:w="2178" w:type="dxa"/>
            <w:tcBorders>
              <w:top w:val="nil"/>
              <w:left w:val="nil"/>
              <w:bottom w:val="nil"/>
              <w:right w:val="nil"/>
            </w:tcBorders>
            <w:vAlign w:val="bottom"/>
          </w:tcPr>
          <w:p w:rsidR="00496E0D" w:rsidRDefault="00496E0D">
            <w:pPr>
              <w:pStyle w:val="Tabletext"/>
              <w:tabs>
                <w:tab w:val="clear" w:pos="8910"/>
                <w:tab w:val="decimal" w:pos="1872"/>
              </w:tabs>
              <w:rPr>
                <w:rFonts w:eastAsia="Arial Unicode MS"/>
                <w:sz w:val="28"/>
              </w:rPr>
            </w:pPr>
            <w:r>
              <w:rPr>
                <w:sz w:val="28"/>
              </w:rPr>
              <w:t>$ 4,344,000</w:t>
            </w:r>
            <w:r>
              <w:rPr>
                <w:rFonts w:eastAsia="Arial Unicode MS"/>
                <w:sz w:val="28"/>
              </w:rPr>
              <w:t>**</w:t>
            </w:r>
          </w:p>
        </w:tc>
        <w:tc>
          <w:tcPr>
            <w:tcW w:w="27" w:type="dxa"/>
            <w:tcBorders>
              <w:top w:val="nil"/>
              <w:left w:val="nil"/>
              <w:bottom w:val="nil"/>
              <w:right w:val="single" w:sz="6" w:space="0" w:color="auto"/>
            </w:tcBorders>
            <w:vAlign w:val="bottom"/>
          </w:tcPr>
          <w:p w:rsidR="00496E0D" w:rsidRDefault="00496E0D">
            <w:pPr>
              <w:pStyle w:val="Tabletext"/>
              <w:tabs>
                <w:tab w:val="clear" w:pos="8910"/>
              </w:tabs>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ind w:left="60"/>
              <w:rPr>
                <w:rFonts w:eastAsia="Arial Unicode MS"/>
                <w:sz w:val="28"/>
              </w:rPr>
            </w:pPr>
            <w:r>
              <w:rPr>
                <w:sz w:val="28"/>
              </w:rPr>
              <w:t>Income tax expense</w:t>
            </w:r>
          </w:p>
        </w:tc>
        <w:tc>
          <w:tcPr>
            <w:tcW w:w="2178" w:type="dxa"/>
            <w:tcBorders>
              <w:top w:val="nil"/>
              <w:left w:val="nil"/>
              <w:bottom w:val="nil"/>
              <w:right w:val="nil"/>
            </w:tcBorders>
            <w:vAlign w:val="bottom"/>
          </w:tcPr>
          <w:p w:rsidR="00496E0D" w:rsidRDefault="00496E0D">
            <w:pPr>
              <w:pStyle w:val="Tabletext"/>
              <w:tabs>
                <w:tab w:val="clear" w:pos="8910"/>
                <w:tab w:val="decimal" w:pos="1872"/>
              </w:tabs>
              <w:rPr>
                <w:rFonts w:eastAsia="Arial Unicode MS"/>
                <w:sz w:val="28"/>
                <w:u w:val="single"/>
              </w:rPr>
            </w:pPr>
            <w:r>
              <w:rPr>
                <w:sz w:val="28"/>
                <w:u w:val="single"/>
              </w:rPr>
              <w:t xml:space="preserve">   (1,520,400)</w:t>
            </w:r>
          </w:p>
        </w:tc>
        <w:tc>
          <w:tcPr>
            <w:tcW w:w="27" w:type="dxa"/>
            <w:tcBorders>
              <w:top w:val="nil"/>
              <w:left w:val="nil"/>
              <w:bottom w:val="nil"/>
              <w:right w:val="single" w:sz="6" w:space="0" w:color="auto"/>
            </w:tcBorders>
            <w:vAlign w:val="bottom"/>
          </w:tcPr>
          <w:p w:rsidR="00496E0D" w:rsidRDefault="00496E0D">
            <w:pPr>
              <w:pStyle w:val="Tabletext"/>
              <w:tabs>
                <w:tab w:val="clear" w:pos="8910"/>
                <w:tab w:val="decimal" w:pos="1872"/>
              </w:tabs>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ind w:left="60"/>
              <w:rPr>
                <w:rFonts w:eastAsia="Arial Unicode MS"/>
                <w:sz w:val="28"/>
              </w:rPr>
            </w:pPr>
            <w:r>
              <w:rPr>
                <w:sz w:val="28"/>
              </w:rPr>
              <w:t>Income from continuing operations</w:t>
            </w:r>
          </w:p>
        </w:tc>
        <w:tc>
          <w:tcPr>
            <w:tcW w:w="2178" w:type="dxa"/>
            <w:tcBorders>
              <w:top w:val="nil"/>
              <w:left w:val="nil"/>
              <w:bottom w:val="nil"/>
              <w:right w:val="nil"/>
            </w:tcBorders>
            <w:vAlign w:val="bottom"/>
          </w:tcPr>
          <w:p w:rsidR="00496E0D" w:rsidRDefault="00496E0D">
            <w:pPr>
              <w:pStyle w:val="Tabletext"/>
              <w:tabs>
                <w:tab w:val="clear" w:pos="8910"/>
                <w:tab w:val="decimal" w:pos="1872"/>
              </w:tabs>
              <w:rPr>
                <w:rFonts w:eastAsia="Arial Unicode MS"/>
                <w:sz w:val="28"/>
              </w:rPr>
            </w:pPr>
            <w:r>
              <w:rPr>
                <w:sz w:val="28"/>
              </w:rPr>
              <w:t xml:space="preserve">$ 2,823,600 </w:t>
            </w:r>
          </w:p>
        </w:tc>
        <w:tc>
          <w:tcPr>
            <w:tcW w:w="27" w:type="dxa"/>
            <w:tcBorders>
              <w:top w:val="nil"/>
              <w:left w:val="nil"/>
              <w:bottom w:val="nil"/>
              <w:right w:val="single" w:sz="6" w:space="0" w:color="auto"/>
            </w:tcBorders>
            <w:vAlign w:val="bottom"/>
          </w:tcPr>
          <w:p w:rsidR="00496E0D" w:rsidRDefault="00496E0D">
            <w:pPr>
              <w:pStyle w:val="Tabletext"/>
              <w:tabs>
                <w:tab w:val="clear" w:pos="8910"/>
                <w:tab w:val="decimal" w:pos="1872"/>
              </w:tabs>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ind w:left="60"/>
              <w:rPr>
                <w:rFonts w:eastAsia="Arial Unicode MS"/>
                <w:sz w:val="28"/>
              </w:rPr>
            </w:pPr>
            <w:r>
              <w:rPr>
                <w:sz w:val="28"/>
              </w:rPr>
              <w:t xml:space="preserve">Discontinued operations: </w:t>
            </w:r>
          </w:p>
        </w:tc>
        <w:tc>
          <w:tcPr>
            <w:tcW w:w="2178" w:type="dxa"/>
            <w:tcBorders>
              <w:top w:val="nil"/>
              <w:left w:val="nil"/>
              <w:bottom w:val="nil"/>
              <w:right w:val="nil"/>
            </w:tcBorders>
            <w:vAlign w:val="bottom"/>
          </w:tcPr>
          <w:p w:rsidR="00496E0D" w:rsidRDefault="00496E0D">
            <w:pPr>
              <w:pStyle w:val="Tabletext"/>
              <w:tabs>
                <w:tab w:val="clear" w:pos="8910"/>
                <w:tab w:val="decimal" w:pos="1872"/>
              </w:tabs>
              <w:rPr>
                <w:rFonts w:eastAsia="Arial Unicode MS"/>
                <w:sz w:val="28"/>
              </w:rPr>
            </w:pPr>
          </w:p>
        </w:tc>
        <w:tc>
          <w:tcPr>
            <w:tcW w:w="27" w:type="dxa"/>
            <w:tcBorders>
              <w:top w:val="nil"/>
              <w:left w:val="nil"/>
              <w:bottom w:val="nil"/>
              <w:right w:val="single" w:sz="6" w:space="0" w:color="auto"/>
            </w:tcBorders>
            <w:vAlign w:val="bottom"/>
          </w:tcPr>
          <w:p w:rsidR="00496E0D" w:rsidRDefault="00496E0D">
            <w:pPr>
              <w:pStyle w:val="Tabletext"/>
              <w:tabs>
                <w:tab w:val="clear" w:pos="8910"/>
                <w:tab w:val="decimal" w:pos="1872"/>
              </w:tabs>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ind w:left="60"/>
              <w:rPr>
                <w:rFonts w:eastAsia="Arial Unicode MS"/>
                <w:sz w:val="28"/>
              </w:rPr>
            </w:pPr>
            <w:r>
              <w:rPr>
                <w:sz w:val="28"/>
              </w:rPr>
              <w:t xml:space="preserve">Loss from operation of discontinued  </w:t>
            </w:r>
          </w:p>
        </w:tc>
        <w:tc>
          <w:tcPr>
            <w:tcW w:w="2178" w:type="dxa"/>
            <w:tcBorders>
              <w:top w:val="nil"/>
              <w:left w:val="nil"/>
              <w:bottom w:val="nil"/>
              <w:right w:val="nil"/>
            </w:tcBorders>
            <w:vAlign w:val="bottom"/>
          </w:tcPr>
          <w:p w:rsidR="00496E0D" w:rsidRDefault="00496E0D">
            <w:pPr>
              <w:pStyle w:val="Tabletext"/>
              <w:tabs>
                <w:tab w:val="clear" w:pos="8910"/>
                <w:tab w:val="decimal" w:pos="1872"/>
              </w:tabs>
              <w:rPr>
                <w:rFonts w:eastAsia="Arial Unicode MS"/>
                <w:sz w:val="28"/>
              </w:rPr>
            </w:pPr>
          </w:p>
        </w:tc>
        <w:tc>
          <w:tcPr>
            <w:tcW w:w="27" w:type="dxa"/>
            <w:tcBorders>
              <w:top w:val="nil"/>
              <w:left w:val="nil"/>
              <w:bottom w:val="nil"/>
              <w:right w:val="single" w:sz="6" w:space="0" w:color="auto"/>
            </w:tcBorders>
            <w:vAlign w:val="bottom"/>
          </w:tcPr>
          <w:p w:rsidR="00496E0D" w:rsidRDefault="00496E0D">
            <w:pPr>
              <w:pStyle w:val="Tabletext"/>
              <w:tabs>
                <w:tab w:val="clear" w:pos="8910"/>
                <w:tab w:val="decimal" w:pos="1872"/>
              </w:tabs>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ind w:left="360"/>
              <w:rPr>
                <w:rFonts w:eastAsia="Arial Unicode MS"/>
                <w:sz w:val="28"/>
              </w:rPr>
            </w:pPr>
            <w:r>
              <w:rPr>
                <w:sz w:val="28"/>
              </w:rPr>
              <w:t>division, net of tax benefit of $227,500</w:t>
            </w:r>
          </w:p>
        </w:tc>
        <w:tc>
          <w:tcPr>
            <w:tcW w:w="2178" w:type="dxa"/>
            <w:tcBorders>
              <w:top w:val="nil"/>
              <w:left w:val="nil"/>
              <w:bottom w:val="nil"/>
              <w:right w:val="nil"/>
            </w:tcBorders>
            <w:vAlign w:val="bottom"/>
          </w:tcPr>
          <w:p w:rsidR="00496E0D" w:rsidRDefault="00496E0D">
            <w:pPr>
              <w:pStyle w:val="Tabletext"/>
              <w:tabs>
                <w:tab w:val="clear" w:pos="8910"/>
                <w:tab w:val="decimal" w:pos="1872"/>
              </w:tabs>
              <w:rPr>
                <w:rFonts w:eastAsia="Arial Unicode MS"/>
                <w:sz w:val="28"/>
              </w:rPr>
            </w:pPr>
            <w:r>
              <w:rPr>
                <w:sz w:val="28"/>
              </w:rPr>
              <w:t>(422,500)</w:t>
            </w:r>
          </w:p>
        </w:tc>
        <w:tc>
          <w:tcPr>
            <w:tcW w:w="27" w:type="dxa"/>
            <w:tcBorders>
              <w:top w:val="nil"/>
              <w:left w:val="nil"/>
              <w:bottom w:val="nil"/>
              <w:right w:val="single" w:sz="6" w:space="0" w:color="auto"/>
            </w:tcBorders>
            <w:vAlign w:val="bottom"/>
          </w:tcPr>
          <w:p w:rsidR="00496E0D" w:rsidRDefault="00496E0D">
            <w:pPr>
              <w:pStyle w:val="Tabletext"/>
              <w:tabs>
                <w:tab w:val="clear" w:pos="8910"/>
                <w:tab w:val="decimal" w:pos="1872"/>
              </w:tabs>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ind w:left="60"/>
              <w:rPr>
                <w:rFonts w:eastAsia="Arial Unicode MS"/>
                <w:sz w:val="28"/>
              </w:rPr>
            </w:pPr>
            <w:r>
              <w:rPr>
                <w:sz w:val="28"/>
              </w:rPr>
              <w:t xml:space="preserve">Loss from disposal of discontinued  </w:t>
            </w:r>
          </w:p>
        </w:tc>
        <w:tc>
          <w:tcPr>
            <w:tcW w:w="2178" w:type="dxa"/>
            <w:tcBorders>
              <w:top w:val="nil"/>
              <w:left w:val="nil"/>
              <w:bottom w:val="nil"/>
              <w:right w:val="nil"/>
            </w:tcBorders>
            <w:vAlign w:val="bottom"/>
          </w:tcPr>
          <w:p w:rsidR="00496E0D" w:rsidRDefault="00496E0D">
            <w:pPr>
              <w:pStyle w:val="Tabletext"/>
              <w:tabs>
                <w:tab w:val="clear" w:pos="8910"/>
                <w:tab w:val="decimal" w:pos="1872"/>
              </w:tabs>
              <w:rPr>
                <w:rFonts w:eastAsia="Arial Unicode MS"/>
                <w:sz w:val="28"/>
              </w:rPr>
            </w:pPr>
          </w:p>
        </w:tc>
        <w:tc>
          <w:tcPr>
            <w:tcW w:w="27" w:type="dxa"/>
            <w:tcBorders>
              <w:top w:val="nil"/>
              <w:left w:val="nil"/>
              <w:bottom w:val="nil"/>
              <w:right w:val="single" w:sz="6" w:space="0" w:color="auto"/>
            </w:tcBorders>
            <w:vAlign w:val="bottom"/>
          </w:tcPr>
          <w:p w:rsidR="00496E0D" w:rsidRDefault="00496E0D">
            <w:pPr>
              <w:pStyle w:val="Tabletext"/>
              <w:tabs>
                <w:tab w:val="clear" w:pos="8910"/>
                <w:tab w:val="decimal" w:pos="1872"/>
              </w:tabs>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ind w:left="360"/>
              <w:rPr>
                <w:rFonts w:eastAsia="Arial Unicode MS"/>
                <w:sz w:val="28"/>
              </w:rPr>
            </w:pPr>
            <w:r>
              <w:rPr>
                <w:sz w:val="28"/>
              </w:rPr>
              <w:t>division, net of tax benefit of $84,000</w:t>
            </w:r>
          </w:p>
        </w:tc>
        <w:tc>
          <w:tcPr>
            <w:tcW w:w="2178" w:type="dxa"/>
            <w:tcBorders>
              <w:top w:val="nil"/>
              <w:left w:val="nil"/>
              <w:bottom w:val="nil"/>
              <w:right w:val="nil"/>
            </w:tcBorders>
            <w:vAlign w:val="bottom"/>
          </w:tcPr>
          <w:p w:rsidR="00496E0D" w:rsidRDefault="00496E0D">
            <w:pPr>
              <w:pStyle w:val="Tabletext"/>
              <w:tabs>
                <w:tab w:val="clear" w:pos="8910"/>
                <w:tab w:val="decimal" w:pos="1872"/>
              </w:tabs>
              <w:rPr>
                <w:rFonts w:eastAsia="Arial Unicode MS"/>
                <w:sz w:val="28"/>
                <w:u w:val="single"/>
              </w:rPr>
            </w:pPr>
            <w:r>
              <w:rPr>
                <w:sz w:val="28"/>
                <w:u w:val="single"/>
              </w:rPr>
              <w:t xml:space="preserve">      (156,000)</w:t>
            </w:r>
          </w:p>
        </w:tc>
        <w:tc>
          <w:tcPr>
            <w:tcW w:w="27" w:type="dxa"/>
            <w:tcBorders>
              <w:top w:val="nil"/>
              <w:left w:val="nil"/>
              <w:bottom w:val="nil"/>
              <w:right w:val="single" w:sz="6" w:space="0" w:color="auto"/>
            </w:tcBorders>
            <w:vAlign w:val="bottom"/>
          </w:tcPr>
          <w:p w:rsidR="00496E0D" w:rsidRDefault="00496E0D">
            <w:pPr>
              <w:pStyle w:val="Tabletext"/>
              <w:tabs>
                <w:tab w:val="clear" w:pos="8910"/>
                <w:tab w:val="decimal" w:pos="1872"/>
              </w:tabs>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ind w:left="60"/>
              <w:rPr>
                <w:rFonts w:eastAsia="Arial Unicode MS"/>
                <w:sz w:val="28"/>
              </w:rPr>
            </w:pPr>
            <w:r>
              <w:rPr>
                <w:sz w:val="28"/>
              </w:rPr>
              <w:t>Income before extraordinary item</w:t>
            </w:r>
          </w:p>
        </w:tc>
        <w:tc>
          <w:tcPr>
            <w:tcW w:w="2178" w:type="dxa"/>
            <w:tcBorders>
              <w:top w:val="nil"/>
              <w:left w:val="nil"/>
              <w:bottom w:val="nil"/>
              <w:right w:val="nil"/>
            </w:tcBorders>
            <w:vAlign w:val="bottom"/>
          </w:tcPr>
          <w:p w:rsidR="00496E0D" w:rsidRDefault="00496E0D">
            <w:pPr>
              <w:pStyle w:val="Tabletext"/>
              <w:tabs>
                <w:tab w:val="clear" w:pos="8910"/>
                <w:tab w:val="decimal" w:pos="1872"/>
              </w:tabs>
              <w:rPr>
                <w:rFonts w:eastAsia="Arial Unicode MS"/>
                <w:sz w:val="28"/>
              </w:rPr>
            </w:pPr>
            <w:r>
              <w:rPr>
                <w:sz w:val="28"/>
              </w:rPr>
              <w:t xml:space="preserve">$ 2,245,100 </w:t>
            </w:r>
          </w:p>
        </w:tc>
        <w:tc>
          <w:tcPr>
            <w:tcW w:w="27" w:type="dxa"/>
            <w:tcBorders>
              <w:top w:val="nil"/>
              <w:left w:val="nil"/>
              <w:bottom w:val="nil"/>
              <w:right w:val="single" w:sz="6" w:space="0" w:color="auto"/>
            </w:tcBorders>
            <w:vAlign w:val="bottom"/>
          </w:tcPr>
          <w:p w:rsidR="00496E0D" w:rsidRDefault="00496E0D">
            <w:pPr>
              <w:pStyle w:val="Tabletext"/>
              <w:tabs>
                <w:tab w:val="clear" w:pos="8910"/>
                <w:tab w:val="decimal" w:pos="1872"/>
              </w:tabs>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ind w:left="60"/>
              <w:rPr>
                <w:rFonts w:eastAsia="Arial Unicode MS"/>
                <w:sz w:val="28"/>
              </w:rPr>
            </w:pPr>
            <w:r>
              <w:rPr>
                <w:sz w:val="28"/>
              </w:rPr>
              <w:t xml:space="preserve">Extraordinary loss, net of income tax </w:t>
            </w:r>
          </w:p>
        </w:tc>
        <w:tc>
          <w:tcPr>
            <w:tcW w:w="2178" w:type="dxa"/>
            <w:tcBorders>
              <w:top w:val="nil"/>
              <w:left w:val="nil"/>
              <w:bottom w:val="nil"/>
              <w:right w:val="nil"/>
            </w:tcBorders>
            <w:vAlign w:val="bottom"/>
          </w:tcPr>
          <w:p w:rsidR="00496E0D" w:rsidRDefault="00496E0D">
            <w:pPr>
              <w:pStyle w:val="Tabletext"/>
              <w:tabs>
                <w:tab w:val="clear" w:pos="8910"/>
                <w:tab w:val="decimal" w:pos="1872"/>
              </w:tabs>
              <w:rPr>
                <w:rFonts w:eastAsia="Arial Unicode MS"/>
                <w:sz w:val="28"/>
              </w:rPr>
            </w:pPr>
          </w:p>
        </w:tc>
        <w:tc>
          <w:tcPr>
            <w:tcW w:w="27" w:type="dxa"/>
            <w:tcBorders>
              <w:top w:val="nil"/>
              <w:left w:val="nil"/>
              <w:bottom w:val="nil"/>
              <w:right w:val="single" w:sz="6" w:space="0" w:color="auto"/>
            </w:tcBorders>
            <w:vAlign w:val="bottom"/>
          </w:tcPr>
          <w:p w:rsidR="00496E0D" w:rsidRDefault="00496E0D">
            <w:pPr>
              <w:pStyle w:val="Tabletext"/>
              <w:tabs>
                <w:tab w:val="clear" w:pos="8910"/>
                <w:tab w:val="decimal" w:pos="1872"/>
              </w:tabs>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ind w:left="360"/>
              <w:rPr>
                <w:rFonts w:eastAsia="Arial Unicode MS"/>
                <w:sz w:val="28"/>
              </w:rPr>
            </w:pPr>
            <w:r>
              <w:rPr>
                <w:sz w:val="28"/>
              </w:rPr>
              <w:t>benefit of $138,250</w:t>
            </w:r>
          </w:p>
        </w:tc>
        <w:tc>
          <w:tcPr>
            <w:tcW w:w="2178" w:type="dxa"/>
            <w:tcBorders>
              <w:top w:val="nil"/>
              <w:left w:val="nil"/>
              <w:bottom w:val="nil"/>
              <w:right w:val="nil"/>
            </w:tcBorders>
            <w:vAlign w:val="bottom"/>
          </w:tcPr>
          <w:p w:rsidR="00496E0D" w:rsidRDefault="00496E0D">
            <w:pPr>
              <w:pStyle w:val="Tabletext"/>
              <w:tabs>
                <w:tab w:val="clear" w:pos="8910"/>
                <w:tab w:val="decimal" w:pos="1872"/>
              </w:tabs>
              <w:rPr>
                <w:rFonts w:eastAsia="Arial Unicode MS"/>
                <w:sz w:val="28"/>
                <w:u w:val="single"/>
              </w:rPr>
            </w:pPr>
            <w:r>
              <w:rPr>
                <w:sz w:val="28"/>
                <w:u w:val="single"/>
              </w:rPr>
              <w:t xml:space="preserve">      (256,750)</w:t>
            </w:r>
          </w:p>
        </w:tc>
        <w:tc>
          <w:tcPr>
            <w:tcW w:w="27" w:type="dxa"/>
            <w:tcBorders>
              <w:top w:val="nil"/>
              <w:left w:val="nil"/>
              <w:bottom w:val="nil"/>
              <w:right w:val="single" w:sz="6" w:space="0" w:color="auto"/>
            </w:tcBorders>
            <w:vAlign w:val="bottom"/>
          </w:tcPr>
          <w:p w:rsidR="00496E0D" w:rsidRDefault="00496E0D">
            <w:pPr>
              <w:pStyle w:val="Tabletext"/>
              <w:tabs>
                <w:tab w:val="clear" w:pos="8910"/>
                <w:tab w:val="decimal" w:pos="1872"/>
              </w:tabs>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ind w:left="60"/>
              <w:rPr>
                <w:rFonts w:eastAsia="Arial Unicode MS"/>
                <w:sz w:val="28"/>
              </w:rPr>
            </w:pPr>
            <w:r>
              <w:rPr>
                <w:sz w:val="28"/>
              </w:rPr>
              <w:t>Net income</w:t>
            </w:r>
          </w:p>
        </w:tc>
        <w:tc>
          <w:tcPr>
            <w:tcW w:w="2178" w:type="dxa"/>
            <w:tcBorders>
              <w:top w:val="nil"/>
              <w:left w:val="nil"/>
              <w:bottom w:val="nil"/>
              <w:right w:val="nil"/>
            </w:tcBorders>
            <w:vAlign w:val="bottom"/>
          </w:tcPr>
          <w:p w:rsidR="00496E0D" w:rsidRPr="00DC5A6E" w:rsidRDefault="00496E0D">
            <w:pPr>
              <w:pStyle w:val="Tabletext"/>
              <w:tabs>
                <w:tab w:val="clear" w:pos="8910"/>
                <w:tab w:val="decimal" w:pos="1872"/>
              </w:tabs>
              <w:rPr>
                <w:rFonts w:eastAsia="Arial Unicode MS"/>
                <w:sz w:val="28"/>
                <w:szCs w:val="28"/>
                <w:u w:val="double"/>
              </w:rPr>
            </w:pPr>
            <w:r w:rsidRPr="00DC5A6E">
              <w:rPr>
                <w:sz w:val="28"/>
                <w:szCs w:val="28"/>
                <w:u w:val="double"/>
              </w:rPr>
              <w:t xml:space="preserve"> $ 1,988,350 </w:t>
            </w:r>
          </w:p>
        </w:tc>
        <w:tc>
          <w:tcPr>
            <w:tcW w:w="27" w:type="dxa"/>
            <w:tcBorders>
              <w:top w:val="nil"/>
              <w:left w:val="nil"/>
              <w:bottom w:val="nil"/>
              <w:right w:val="single" w:sz="6" w:space="0" w:color="auto"/>
            </w:tcBorders>
            <w:vAlign w:val="bottom"/>
          </w:tcPr>
          <w:p w:rsidR="00496E0D" w:rsidRDefault="00496E0D">
            <w:pPr>
              <w:pStyle w:val="Tabletext"/>
              <w:tabs>
                <w:tab w:val="clear" w:pos="8910"/>
                <w:tab w:val="decimal" w:pos="1872"/>
              </w:tabs>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rPr>
                <w:rFonts w:eastAsia="Arial Unicode MS"/>
                <w:sz w:val="28"/>
              </w:rPr>
            </w:pPr>
          </w:p>
        </w:tc>
        <w:tc>
          <w:tcPr>
            <w:tcW w:w="2178" w:type="dxa"/>
            <w:tcBorders>
              <w:top w:val="nil"/>
              <w:left w:val="nil"/>
              <w:bottom w:val="nil"/>
              <w:right w:val="nil"/>
            </w:tcBorders>
            <w:vAlign w:val="bottom"/>
          </w:tcPr>
          <w:p w:rsidR="00496E0D" w:rsidRDefault="00496E0D">
            <w:pPr>
              <w:pStyle w:val="Tabletext"/>
              <w:tabs>
                <w:tab w:val="clear" w:pos="8910"/>
                <w:tab w:val="decimal" w:pos="1872"/>
              </w:tabs>
              <w:rPr>
                <w:rFonts w:eastAsia="Arial Unicode MS"/>
                <w:sz w:val="28"/>
              </w:rPr>
            </w:pPr>
          </w:p>
        </w:tc>
        <w:tc>
          <w:tcPr>
            <w:tcW w:w="27" w:type="dxa"/>
            <w:tcBorders>
              <w:top w:val="nil"/>
              <w:left w:val="nil"/>
              <w:bottom w:val="nil"/>
              <w:right w:val="single" w:sz="6" w:space="0" w:color="auto"/>
            </w:tcBorders>
            <w:vAlign w:val="bottom"/>
          </w:tcPr>
          <w:p w:rsidR="00496E0D" w:rsidRDefault="00496E0D">
            <w:pPr>
              <w:pStyle w:val="Tabletext"/>
              <w:tabs>
                <w:tab w:val="clear" w:pos="8910"/>
                <w:tab w:val="decimal" w:pos="1872"/>
              </w:tabs>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ind w:left="60"/>
              <w:rPr>
                <w:rFonts w:eastAsia="Arial Unicode MS"/>
                <w:sz w:val="28"/>
              </w:rPr>
            </w:pPr>
            <w:r>
              <w:rPr>
                <w:sz w:val="28"/>
              </w:rPr>
              <w:t>Earnings per common share:</w:t>
            </w:r>
          </w:p>
        </w:tc>
        <w:tc>
          <w:tcPr>
            <w:tcW w:w="2178" w:type="dxa"/>
            <w:tcBorders>
              <w:top w:val="nil"/>
              <w:left w:val="nil"/>
              <w:bottom w:val="nil"/>
              <w:right w:val="nil"/>
            </w:tcBorders>
            <w:vAlign w:val="bottom"/>
          </w:tcPr>
          <w:p w:rsidR="00496E0D" w:rsidRDefault="00496E0D">
            <w:pPr>
              <w:pStyle w:val="Tabletext"/>
              <w:tabs>
                <w:tab w:val="clear" w:pos="8910"/>
                <w:tab w:val="decimal" w:pos="1872"/>
              </w:tabs>
              <w:rPr>
                <w:rFonts w:eastAsia="Arial Unicode MS"/>
                <w:sz w:val="28"/>
              </w:rPr>
            </w:pPr>
          </w:p>
        </w:tc>
        <w:tc>
          <w:tcPr>
            <w:tcW w:w="27" w:type="dxa"/>
            <w:tcBorders>
              <w:top w:val="nil"/>
              <w:left w:val="nil"/>
              <w:bottom w:val="nil"/>
              <w:right w:val="single" w:sz="6" w:space="0" w:color="auto"/>
            </w:tcBorders>
            <w:vAlign w:val="bottom"/>
          </w:tcPr>
          <w:p w:rsidR="00496E0D" w:rsidRDefault="00496E0D">
            <w:pPr>
              <w:pStyle w:val="Tabletext"/>
              <w:tabs>
                <w:tab w:val="clear" w:pos="8910"/>
                <w:tab w:val="decimal" w:pos="1872"/>
              </w:tabs>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ind w:left="60"/>
              <w:rPr>
                <w:rFonts w:eastAsia="Arial Unicode MS"/>
                <w:sz w:val="28"/>
              </w:rPr>
            </w:pPr>
            <w:r>
              <w:rPr>
                <w:sz w:val="28"/>
              </w:rPr>
              <w:t>Income from continuing operations</w:t>
            </w:r>
          </w:p>
        </w:tc>
        <w:tc>
          <w:tcPr>
            <w:tcW w:w="2178" w:type="dxa"/>
            <w:tcBorders>
              <w:top w:val="nil"/>
              <w:left w:val="nil"/>
              <w:bottom w:val="nil"/>
              <w:right w:val="nil"/>
            </w:tcBorders>
            <w:vAlign w:val="bottom"/>
          </w:tcPr>
          <w:p w:rsidR="00496E0D" w:rsidRDefault="00496E0D">
            <w:pPr>
              <w:pStyle w:val="Tabletext"/>
              <w:tabs>
                <w:tab w:val="clear" w:pos="8910"/>
                <w:tab w:val="decimal" w:pos="1488"/>
              </w:tabs>
              <w:rPr>
                <w:rFonts w:eastAsia="Arial Unicode MS"/>
                <w:sz w:val="28"/>
              </w:rPr>
            </w:pPr>
            <w:r>
              <w:rPr>
                <w:sz w:val="28"/>
              </w:rPr>
              <w:t xml:space="preserve">$          5.65 </w:t>
            </w:r>
          </w:p>
        </w:tc>
        <w:tc>
          <w:tcPr>
            <w:tcW w:w="27" w:type="dxa"/>
            <w:tcBorders>
              <w:top w:val="nil"/>
              <w:left w:val="nil"/>
              <w:bottom w:val="nil"/>
              <w:right w:val="single" w:sz="6" w:space="0" w:color="auto"/>
            </w:tcBorders>
            <w:vAlign w:val="bottom"/>
          </w:tcPr>
          <w:p w:rsidR="00496E0D" w:rsidRDefault="00496E0D">
            <w:pPr>
              <w:pStyle w:val="Tabletext"/>
              <w:tabs>
                <w:tab w:val="clear" w:pos="8910"/>
                <w:tab w:val="decimal" w:pos="1872"/>
              </w:tabs>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ind w:left="60"/>
              <w:rPr>
                <w:rFonts w:eastAsia="Arial Unicode MS"/>
                <w:sz w:val="28"/>
              </w:rPr>
            </w:pPr>
            <w:r>
              <w:rPr>
                <w:sz w:val="28"/>
              </w:rPr>
              <w:t xml:space="preserve">Discontinued operations: </w:t>
            </w:r>
          </w:p>
        </w:tc>
        <w:tc>
          <w:tcPr>
            <w:tcW w:w="2178" w:type="dxa"/>
            <w:tcBorders>
              <w:top w:val="nil"/>
              <w:left w:val="nil"/>
              <w:bottom w:val="nil"/>
              <w:right w:val="nil"/>
            </w:tcBorders>
            <w:vAlign w:val="bottom"/>
          </w:tcPr>
          <w:p w:rsidR="00496E0D" w:rsidRDefault="00496E0D">
            <w:pPr>
              <w:pStyle w:val="Tabletext"/>
              <w:tabs>
                <w:tab w:val="clear" w:pos="8910"/>
                <w:tab w:val="decimal" w:pos="1488"/>
              </w:tabs>
              <w:rPr>
                <w:rFonts w:eastAsia="Arial Unicode MS"/>
                <w:sz w:val="28"/>
              </w:rPr>
            </w:pPr>
          </w:p>
        </w:tc>
        <w:tc>
          <w:tcPr>
            <w:tcW w:w="27" w:type="dxa"/>
            <w:tcBorders>
              <w:top w:val="nil"/>
              <w:left w:val="nil"/>
              <w:bottom w:val="nil"/>
              <w:right w:val="single" w:sz="6" w:space="0" w:color="auto"/>
            </w:tcBorders>
            <w:vAlign w:val="bottom"/>
          </w:tcPr>
          <w:p w:rsidR="00496E0D" w:rsidRDefault="00496E0D">
            <w:pPr>
              <w:pStyle w:val="Tabletext"/>
              <w:tabs>
                <w:tab w:val="clear" w:pos="8910"/>
                <w:tab w:val="decimal" w:pos="1872"/>
              </w:tabs>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ind w:left="60"/>
              <w:rPr>
                <w:rFonts w:eastAsia="Arial Unicode MS"/>
                <w:sz w:val="28"/>
              </w:rPr>
            </w:pPr>
            <w:r>
              <w:rPr>
                <w:sz w:val="28"/>
              </w:rPr>
              <w:t xml:space="preserve">Loss from operation of discontinued  </w:t>
            </w:r>
          </w:p>
        </w:tc>
        <w:tc>
          <w:tcPr>
            <w:tcW w:w="2178" w:type="dxa"/>
            <w:tcBorders>
              <w:top w:val="nil"/>
              <w:left w:val="nil"/>
              <w:bottom w:val="nil"/>
              <w:right w:val="nil"/>
            </w:tcBorders>
            <w:vAlign w:val="bottom"/>
          </w:tcPr>
          <w:p w:rsidR="00496E0D" w:rsidRDefault="00496E0D">
            <w:pPr>
              <w:pStyle w:val="Tabletext"/>
              <w:tabs>
                <w:tab w:val="clear" w:pos="8910"/>
                <w:tab w:val="decimal" w:pos="1488"/>
              </w:tabs>
              <w:rPr>
                <w:rFonts w:eastAsia="Arial Unicode MS"/>
                <w:sz w:val="28"/>
              </w:rPr>
            </w:pPr>
          </w:p>
        </w:tc>
        <w:tc>
          <w:tcPr>
            <w:tcW w:w="27" w:type="dxa"/>
            <w:tcBorders>
              <w:top w:val="nil"/>
              <w:left w:val="nil"/>
              <w:bottom w:val="nil"/>
              <w:right w:val="single" w:sz="6" w:space="0" w:color="auto"/>
            </w:tcBorders>
            <w:vAlign w:val="bottom"/>
          </w:tcPr>
          <w:p w:rsidR="00496E0D" w:rsidRDefault="00496E0D">
            <w:pPr>
              <w:pStyle w:val="Tabletext"/>
              <w:tabs>
                <w:tab w:val="clear" w:pos="8910"/>
                <w:tab w:val="decimal" w:pos="1872"/>
              </w:tabs>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ind w:left="360"/>
              <w:rPr>
                <w:rFonts w:eastAsia="Arial Unicode MS"/>
                <w:sz w:val="28"/>
              </w:rPr>
            </w:pPr>
            <w:r>
              <w:rPr>
                <w:sz w:val="28"/>
              </w:rPr>
              <w:t>division</w:t>
            </w:r>
          </w:p>
        </w:tc>
        <w:tc>
          <w:tcPr>
            <w:tcW w:w="2178" w:type="dxa"/>
            <w:tcBorders>
              <w:top w:val="nil"/>
              <w:left w:val="nil"/>
              <w:bottom w:val="nil"/>
              <w:right w:val="nil"/>
            </w:tcBorders>
            <w:vAlign w:val="bottom"/>
          </w:tcPr>
          <w:p w:rsidR="00496E0D" w:rsidRDefault="00496E0D">
            <w:pPr>
              <w:pStyle w:val="Tabletext"/>
              <w:tabs>
                <w:tab w:val="clear" w:pos="8910"/>
                <w:tab w:val="decimal" w:pos="1488"/>
              </w:tabs>
              <w:rPr>
                <w:rFonts w:eastAsia="Arial Unicode MS"/>
                <w:sz w:val="28"/>
              </w:rPr>
            </w:pPr>
            <w:r>
              <w:rPr>
                <w:sz w:val="28"/>
              </w:rPr>
              <w:t>$</w:t>
            </w:r>
            <w:r>
              <w:rPr>
                <w:spacing w:val="-2"/>
                <w:sz w:val="28"/>
              </w:rPr>
              <w:t xml:space="preserve">         </w:t>
            </w:r>
            <w:r>
              <w:rPr>
                <w:sz w:val="28"/>
              </w:rPr>
              <w:t>(0.85)</w:t>
            </w:r>
          </w:p>
        </w:tc>
        <w:tc>
          <w:tcPr>
            <w:tcW w:w="27" w:type="dxa"/>
            <w:tcBorders>
              <w:top w:val="nil"/>
              <w:left w:val="nil"/>
              <w:bottom w:val="nil"/>
              <w:right w:val="single" w:sz="6" w:space="0" w:color="auto"/>
            </w:tcBorders>
            <w:vAlign w:val="bottom"/>
          </w:tcPr>
          <w:p w:rsidR="00496E0D" w:rsidRDefault="00496E0D">
            <w:pPr>
              <w:pStyle w:val="Tabletext"/>
              <w:tabs>
                <w:tab w:val="clear" w:pos="8910"/>
                <w:tab w:val="decimal" w:pos="1872"/>
              </w:tabs>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ind w:left="60"/>
              <w:rPr>
                <w:rFonts w:eastAsia="Arial Unicode MS"/>
                <w:sz w:val="28"/>
              </w:rPr>
            </w:pPr>
            <w:r>
              <w:rPr>
                <w:sz w:val="28"/>
              </w:rPr>
              <w:t xml:space="preserve">Loss from disposal of discontinued  </w:t>
            </w:r>
          </w:p>
        </w:tc>
        <w:tc>
          <w:tcPr>
            <w:tcW w:w="2178" w:type="dxa"/>
            <w:tcBorders>
              <w:top w:val="nil"/>
              <w:left w:val="nil"/>
              <w:bottom w:val="nil"/>
              <w:right w:val="nil"/>
            </w:tcBorders>
            <w:vAlign w:val="bottom"/>
          </w:tcPr>
          <w:p w:rsidR="00496E0D" w:rsidRDefault="00496E0D">
            <w:pPr>
              <w:pStyle w:val="Tabletext"/>
              <w:tabs>
                <w:tab w:val="clear" w:pos="8910"/>
                <w:tab w:val="decimal" w:pos="1488"/>
              </w:tabs>
              <w:rPr>
                <w:rFonts w:eastAsia="Arial Unicode MS"/>
                <w:sz w:val="28"/>
              </w:rPr>
            </w:pPr>
          </w:p>
        </w:tc>
        <w:tc>
          <w:tcPr>
            <w:tcW w:w="27" w:type="dxa"/>
            <w:tcBorders>
              <w:top w:val="nil"/>
              <w:left w:val="nil"/>
              <w:bottom w:val="nil"/>
              <w:right w:val="single" w:sz="6" w:space="0" w:color="auto"/>
            </w:tcBorders>
            <w:vAlign w:val="bottom"/>
          </w:tcPr>
          <w:p w:rsidR="00496E0D" w:rsidRDefault="00496E0D">
            <w:pPr>
              <w:pStyle w:val="Tabletext"/>
              <w:tabs>
                <w:tab w:val="clear" w:pos="8910"/>
                <w:tab w:val="decimal" w:pos="1872"/>
              </w:tabs>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ind w:left="360"/>
              <w:rPr>
                <w:rFonts w:eastAsia="Arial Unicode MS"/>
                <w:sz w:val="28"/>
              </w:rPr>
            </w:pPr>
            <w:r>
              <w:rPr>
                <w:sz w:val="28"/>
              </w:rPr>
              <w:t>division</w:t>
            </w:r>
          </w:p>
        </w:tc>
        <w:tc>
          <w:tcPr>
            <w:tcW w:w="2178" w:type="dxa"/>
            <w:tcBorders>
              <w:top w:val="nil"/>
              <w:left w:val="nil"/>
              <w:bottom w:val="nil"/>
              <w:right w:val="nil"/>
            </w:tcBorders>
            <w:vAlign w:val="bottom"/>
          </w:tcPr>
          <w:p w:rsidR="00496E0D" w:rsidRDefault="00496E0D">
            <w:pPr>
              <w:pStyle w:val="Tabletext"/>
              <w:tabs>
                <w:tab w:val="clear" w:pos="8910"/>
                <w:tab w:val="decimal" w:pos="1488"/>
              </w:tabs>
              <w:rPr>
                <w:rFonts w:eastAsia="Arial Unicode MS"/>
                <w:sz w:val="28"/>
                <w:u w:val="single"/>
              </w:rPr>
            </w:pPr>
            <w:r>
              <w:rPr>
                <w:sz w:val="28"/>
                <w:u w:val="single"/>
              </w:rPr>
              <w:t xml:space="preserve"> $</w:t>
            </w:r>
            <w:r>
              <w:rPr>
                <w:spacing w:val="-2"/>
                <w:sz w:val="28"/>
                <w:u w:val="single"/>
              </w:rPr>
              <w:t xml:space="preserve">         </w:t>
            </w:r>
            <w:r>
              <w:rPr>
                <w:sz w:val="28"/>
                <w:u w:val="single"/>
              </w:rPr>
              <w:t>(0.31)</w:t>
            </w:r>
          </w:p>
        </w:tc>
        <w:tc>
          <w:tcPr>
            <w:tcW w:w="27" w:type="dxa"/>
            <w:tcBorders>
              <w:top w:val="nil"/>
              <w:left w:val="nil"/>
              <w:bottom w:val="nil"/>
              <w:right w:val="single" w:sz="6" w:space="0" w:color="auto"/>
            </w:tcBorders>
            <w:vAlign w:val="bottom"/>
          </w:tcPr>
          <w:p w:rsidR="00496E0D" w:rsidRDefault="00496E0D">
            <w:pPr>
              <w:pStyle w:val="Tabletext"/>
              <w:tabs>
                <w:tab w:val="clear" w:pos="8910"/>
                <w:tab w:val="decimal" w:pos="1872"/>
              </w:tabs>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ind w:left="60"/>
              <w:rPr>
                <w:rFonts w:eastAsia="Arial Unicode MS"/>
                <w:sz w:val="28"/>
              </w:rPr>
            </w:pPr>
            <w:r>
              <w:rPr>
                <w:sz w:val="28"/>
              </w:rPr>
              <w:t xml:space="preserve">Income before extraordinary item </w:t>
            </w:r>
          </w:p>
        </w:tc>
        <w:tc>
          <w:tcPr>
            <w:tcW w:w="2178" w:type="dxa"/>
            <w:tcBorders>
              <w:top w:val="nil"/>
              <w:left w:val="nil"/>
              <w:bottom w:val="nil"/>
              <w:right w:val="nil"/>
            </w:tcBorders>
            <w:vAlign w:val="bottom"/>
          </w:tcPr>
          <w:p w:rsidR="00496E0D" w:rsidRDefault="00496E0D">
            <w:pPr>
              <w:pStyle w:val="Tabletext"/>
              <w:tabs>
                <w:tab w:val="clear" w:pos="8910"/>
                <w:tab w:val="decimal" w:pos="1488"/>
              </w:tabs>
              <w:rPr>
                <w:rFonts w:eastAsia="Arial Unicode MS"/>
                <w:sz w:val="28"/>
              </w:rPr>
            </w:pPr>
            <w:r>
              <w:rPr>
                <w:sz w:val="28"/>
              </w:rPr>
              <w:t xml:space="preserve">$          4.49 </w:t>
            </w:r>
          </w:p>
        </w:tc>
        <w:tc>
          <w:tcPr>
            <w:tcW w:w="27" w:type="dxa"/>
            <w:tcBorders>
              <w:top w:val="nil"/>
              <w:left w:val="nil"/>
              <w:bottom w:val="nil"/>
              <w:right w:val="single" w:sz="6" w:space="0" w:color="auto"/>
            </w:tcBorders>
            <w:vAlign w:val="bottom"/>
          </w:tcPr>
          <w:p w:rsidR="00496E0D" w:rsidRDefault="00496E0D">
            <w:pPr>
              <w:pStyle w:val="Tabletext"/>
              <w:tabs>
                <w:tab w:val="clear" w:pos="8910"/>
                <w:tab w:val="decimal" w:pos="1872"/>
              </w:tabs>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ind w:left="60"/>
              <w:rPr>
                <w:rFonts w:eastAsia="Arial Unicode MS"/>
                <w:sz w:val="28"/>
              </w:rPr>
            </w:pPr>
            <w:r>
              <w:rPr>
                <w:sz w:val="28"/>
              </w:rPr>
              <w:t xml:space="preserve">Extraordinary loss </w:t>
            </w:r>
          </w:p>
        </w:tc>
        <w:tc>
          <w:tcPr>
            <w:tcW w:w="2178" w:type="dxa"/>
            <w:tcBorders>
              <w:top w:val="nil"/>
              <w:left w:val="nil"/>
              <w:bottom w:val="nil"/>
              <w:right w:val="nil"/>
            </w:tcBorders>
            <w:vAlign w:val="bottom"/>
          </w:tcPr>
          <w:p w:rsidR="00496E0D" w:rsidRPr="00DC5A6E" w:rsidRDefault="00496E0D">
            <w:pPr>
              <w:pStyle w:val="Tabletext"/>
              <w:tabs>
                <w:tab w:val="clear" w:pos="8910"/>
                <w:tab w:val="decimal" w:pos="1488"/>
              </w:tabs>
              <w:rPr>
                <w:rFonts w:eastAsia="Arial Unicode MS"/>
                <w:sz w:val="28"/>
                <w:u w:val="single"/>
              </w:rPr>
            </w:pPr>
            <w:r w:rsidRPr="00DC5A6E">
              <w:rPr>
                <w:sz w:val="28"/>
                <w:u w:val="single"/>
              </w:rPr>
              <w:t>$</w:t>
            </w:r>
            <w:r w:rsidRPr="00DC5A6E">
              <w:rPr>
                <w:spacing w:val="-2"/>
                <w:sz w:val="28"/>
                <w:u w:val="single"/>
              </w:rPr>
              <w:t xml:space="preserve">         </w:t>
            </w:r>
            <w:r w:rsidRPr="00DC5A6E">
              <w:rPr>
                <w:sz w:val="28"/>
                <w:u w:val="single"/>
              </w:rPr>
              <w:t>(0.51)</w:t>
            </w:r>
          </w:p>
        </w:tc>
        <w:tc>
          <w:tcPr>
            <w:tcW w:w="27" w:type="dxa"/>
            <w:tcBorders>
              <w:top w:val="nil"/>
              <w:left w:val="nil"/>
              <w:bottom w:val="nil"/>
              <w:right w:val="single" w:sz="6" w:space="0" w:color="auto"/>
            </w:tcBorders>
            <w:vAlign w:val="bottom"/>
          </w:tcPr>
          <w:p w:rsidR="00496E0D" w:rsidRDefault="00496E0D">
            <w:pPr>
              <w:pStyle w:val="Tabletext"/>
              <w:tabs>
                <w:tab w:val="clear" w:pos="8910"/>
                <w:tab w:val="decimal" w:pos="1872"/>
              </w:tabs>
              <w:rPr>
                <w:rFonts w:eastAsia="Arial Unicode MS"/>
              </w:rPr>
            </w:pPr>
          </w:p>
        </w:tc>
      </w:tr>
      <w:tr w:rsidR="00496E0D">
        <w:tblPrEx>
          <w:tblCellMar>
            <w:top w:w="0" w:type="dxa"/>
            <w:left w:w="0" w:type="dxa"/>
            <w:bottom w:w="0" w:type="dxa"/>
            <w:right w:w="0" w:type="dxa"/>
          </w:tblCellMar>
        </w:tblPrEx>
        <w:trPr>
          <w:trHeight w:hRule="exact" w:val="300"/>
        </w:trPr>
        <w:tc>
          <w:tcPr>
            <w:tcW w:w="6138" w:type="dxa"/>
            <w:tcBorders>
              <w:top w:val="nil"/>
              <w:left w:val="single" w:sz="6" w:space="0" w:color="auto"/>
              <w:bottom w:val="nil"/>
              <w:right w:val="nil"/>
            </w:tcBorders>
            <w:vAlign w:val="bottom"/>
          </w:tcPr>
          <w:p w:rsidR="00496E0D" w:rsidRDefault="00496E0D">
            <w:pPr>
              <w:pStyle w:val="Tabletext"/>
              <w:ind w:left="60"/>
              <w:rPr>
                <w:rFonts w:eastAsia="Arial Unicode MS"/>
                <w:sz w:val="28"/>
              </w:rPr>
            </w:pPr>
            <w:r>
              <w:rPr>
                <w:sz w:val="28"/>
              </w:rPr>
              <w:t>Net income</w:t>
            </w:r>
          </w:p>
        </w:tc>
        <w:tc>
          <w:tcPr>
            <w:tcW w:w="2178" w:type="dxa"/>
            <w:tcBorders>
              <w:top w:val="nil"/>
              <w:left w:val="nil"/>
              <w:bottom w:val="nil"/>
              <w:right w:val="nil"/>
            </w:tcBorders>
            <w:vAlign w:val="bottom"/>
          </w:tcPr>
          <w:p w:rsidR="00496E0D" w:rsidRPr="0023310F" w:rsidRDefault="00496E0D">
            <w:pPr>
              <w:pStyle w:val="Tabletext"/>
              <w:tabs>
                <w:tab w:val="clear" w:pos="8910"/>
                <w:tab w:val="decimal" w:pos="1488"/>
              </w:tabs>
              <w:rPr>
                <w:rFonts w:eastAsia="Arial Unicode MS"/>
                <w:sz w:val="28"/>
                <w:szCs w:val="28"/>
                <w:u w:val="double"/>
              </w:rPr>
            </w:pPr>
            <w:r w:rsidRPr="0023310F">
              <w:rPr>
                <w:sz w:val="28"/>
                <w:szCs w:val="28"/>
                <w:u w:val="double"/>
              </w:rPr>
              <w:t xml:space="preserve"> $          3.98 </w:t>
            </w:r>
          </w:p>
        </w:tc>
        <w:tc>
          <w:tcPr>
            <w:tcW w:w="27" w:type="dxa"/>
            <w:tcBorders>
              <w:top w:val="nil"/>
              <w:left w:val="nil"/>
              <w:bottom w:val="nil"/>
              <w:right w:val="single" w:sz="6" w:space="0" w:color="auto"/>
            </w:tcBorders>
            <w:vAlign w:val="bottom"/>
          </w:tcPr>
          <w:p w:rsidR="00496E0D" w:rsidRDefault="00496E0D">
            <w:pPr>
              <w:pStyle w:val="Tabletext"/>
              <w:tabs>
                <w:tab w:val="clear" w:pos="8910"/>
                <w:tab w:val="decimal" w:pos="1872"/>
              </w:tabs>
              <w:rPr>
                <w:rFonts w:eastAsia="Arial Unicode MS"/>
              </w:rPr>
            </w:pPr>
          </w:p>
        </w:tc>
      </w:tr>
      <w:tr w:rsidR="00496E0D">
        <w:tblPrEx>
          <w:tblCellMar>
            <w:top w:w="0" w:type="dxa"/>
            <w:left w:w="0" w:type="dxa"/>
            <w:bottom w:w="0" w:type="dxa"/>
            <w:right w:w="0" w:type="dxa"/>
          </w:tblCellMar>
        </w:tblPrEx>
        <w:trPr>
          <w:cantSplit/>
          <w:trHeight w:hRule="exact" w:val="300"/>
        </w:trPr>
        <w:tc>
          <w:tcPr>
            <w:tcW w:w="6138" w:type="dxa"/>
            <w:tcBorders>
              <w:top w:val="nil"/>
              <w:left w:val="single" w:sz="6" w:space="0" w:color="auto"/>
            </w:tcBorders>
            <w:vAlign w:val="bottom"/>
          </w:tcPr>
          <w:p w:rsidR="00496E0D" w:rsidRDefault="00496E0D">
            <w:pPr>
              <w:pStyle w:val="Tabletext"/>
              <w:ind w:left="60"/>
              <w:rPr>
                <w:sz w:val="28"/>
              </w:rPr>
            </w:pPr>
          </w:p>
        </w:tc>
        <w:tc>
          <w:tcPr>
            <w:tcW w:w="2205" w:type="dxa"/>
            <w:gridSpan w:val="2"/>
            <w:tcBorders>
              <w:top w:val="nil"/>
              <w:right w:val="single" w:sz="6" w:space="0" w:color="auto"/>
            </w:tcBorders>
            <w:vAlign w:val="bottom"/>
          </w:tcPr>
          <w:p w:rsidR="00496E0D" w:rsidRDefault="00496E0D">
            <w:pPr>
              <w:pStyle w:val="Tabletext"/>
              <w:tabs>
                <w:tab w:val="clear" w:pos="8910"/>
                <w:tab w:val="decimal" w:pos="1872"/>
              </w:tabs>
              <w:rPr>
                <w:sz w:val="28"/>
              </w:rPr>
            </w:pPr>
          </w:p>
        </w:tc>
      </w:tr>
      <w:tr w:rsidR="00496E0D">
        <w:tblPrEx>
          <w:tblCellMar>
            <w:top w:w="0" w:type="dxa"/>
            <w:left w:w="0" w:type="dxa"/>
            <w:bottom w:w="0" w:type="dxa"/>
            <w:right w:w="0" w:type="dxa"/>
          </w:tblCellMar>
        </w:tblPrEx>
        <w:trPr>
          <w:cantSplit/>
          <w:trHeight w:hRule="exact" w:val="300"/>
        </w:trPr>
        <w:tc>
          <w:tcPr>
            <w:tcW w:w="6138" w:type="dxa"/>
            <w:tcBorders>
              <w:top w:val="nil"/>
              <w:left w:val="single" w:sz="6" w:space="0" w:color="auto"/>
            </w:tcBorders>
            <w:vAlign w:val="bottom"/>
          </w:tcPr>
          <w:p w:rsidR="00496E0D" w:rsidRDefault="00496E0D">
            <w:pPr>
              <w:pStyle w:val="Tabletext"/>
              <w:ind w:left="60"/>
              <w:rPr>
                <w:rFonts w:eastAsia="Arial Unicode MS"/>
                <w:b/>
                <w:sz w:val="28"/>
              </w:rPr>
            </w:pPr>
            <w:r>
              <w:rPr>
                <w:sz w:val="28"/>
              </w:rPr>
              <w:t xml:space="preserve">*Cost of machinery sold during </w:t>
            </w:r>
            <w:r w:rsidR="009850C3">
              <w:rPr>
                <w:sz w:val="28"/>
              </w:rPr>
              <w:t>2014</w:t>
            </w:r>
          </w:p>
        </w:tc>
        <w:tc>
          <w:tcPr>
            <w:tcW w:w="2205" w:type="dxa"/>
            <w:gridSpan w:val="2"/>
            <w:tcBorders>
              <w:top w:val="nil"/>
              <w:right w:val="single" w:sz="6" w:space="0" w:color="auto"/>
            </w:tcBorders>
            <w:vAlign w:val="bottom"/>
          </w:tcPr>
          <w:p w:rsidR="00496E0D" w:rsidRDefault="00496E0D">
            <w:pPr>
              <w:pStyle w:val="Tabletext"/>
              <w:tabs>
                <w:tab w:val="clear" w:pos="8910"/>
                <w:tab w:val="decimal" w:pos="1872"/>
              </w:tabs>
              <w:rPr>
                <w:rFonts w:eastAsia="Arial Unicode MS"/>
                <w:sz w:val="28"/>
              </w:rPr>
            </w:pPr>
            <w:r>
              <w:rPr>
                <w:sz w:val="28"/>
              </w:rPr>
              <w:t xml:space="preserve">$    300,000 </w:t>
            </w:r>
          </w:p>
        </w:tc>
      </w:tr>
      <w:tr w:rsidR="00496E0D">
        <w:tblPrEx>
          <w:tblCellMar>
            <w:top w:w="0" w:type="dxa"/>
            <w:left w:w="0" w:type="dxa"/>
            <w:bottom w:w="0" w:type="dxa"/>
            <w:right w:w="0" w:type="dxa"/>
          </w:tblCellMar>
        </w:tblPrEx>
        <w:trPr>
          <w:cantSplit/>
          <w:trHeight w:hRule="exact" w:val="300"/>
        </w:trPr>
        <w:tc>
          <w:tcPr>
            <w:tcW w:w="6138" w:type="dxa"/>
            <w:tcBorders>
              <w:top w:val="nil"/>
              <w:left w:val="single" w:sz="6" w:space="0" w:color="auto"/>
            </w:tcBorders>
            <w:vAlign w:val="bottom"/>
          </w:tcPr>
          <w:p w:rsidR="00496E0D" w:rsidRDefault="00496E0D">
            <w:pPr>
              <w:pStyle w:val="Tabletext"/>
              <w:ind w:left="60"/>
              <w:rPr>
                <w:rFonts w:eastAsia="Arial Unicode MS"/>
                <w:sz w:val="28"/>
              </w:rPr>
            </w:pPr>
            <w:r>
              <w:rPr>
                <w:sz w:val="28"/>
              </w:rPr>
              <w:t>Less: Accumulated depreciation</w:t>
            </w:r>
          </w:p>
        </w:tc>
        <w:tc>
          <w:tcPr>
            <w:tcW w:w="2205" w:type="dxa"/>
            <w:gridSpan w:val="2"/>
            <w:tcBorders>
              <w:top w:val="nil"/>
              <w:right w:val="single" w:sz="6" w:space="0" w:color="auto"/>
            </w:tcBorders>
            <w:vAlign w:val="bottom"/>
          </w:tcPr>
          <w:p w:rsidR="00496E0D" w:rsidRDefault="00496E0D">
            <w:pPr>
              <w:pStyle w:val="Tabletext"/>
              <w:tabs>
                <w:tab w:val="clear" w:pos="8910"/>
                <w:tab w:val="decimal" w:pos="1872"/>
              </w:tabs>
              <w:rPr>
                <w:rFonts w:eastAsia="Arial Unicode MS"/>
                <w:sz w:val="28"/>
                <w:u w:val="single"/>
              </w:rPr>
            </w:pPr>
            <w:r>
              <w:rPr>
                <w:sz w:val="28"/>
              </w:rPr>
              <w:t xml:space="preserve"> </w:t>
            </w:r>
            <w:r>
              <w:rPr>
                <w:sz w:val="28"/>
                <w:u w:val="single"/>
              </w:rPr>
              <w:t xml:space="preserve">      (225,000)</w:t>
            </w:r>
          </w:p>
        </w:tc>
      </w:tr>
      <w:tr w:rsidR="00496E0D">
        <w:tblPrEx>
          <w:tblCellMar>
            <w:top w:w="0" w:type="dxa"/>
            <w:left w:w="0" w:type="dxa"/>
            <w:bottom w:w="0" w:type="dxa"/>
            <w:right w:w="0" w:type="dxa"/>
          </w:tblCellMar>
        </w:tblPrEx>
        <w:trPr>
          <w:cantSplit/>
          <w:trHeight w:hRule="exact" w:val="300"/>
        </w:trPr>
        <w:tc>
          <w:tcPr>
            <w:tcW w:w="6138" w:type="dxa"/>
            <w:tcBorders>
              <w:top w:val="nil"/>
              <w:left w:val="single" w:sz="6" w:space="0" w:color="auto"/>
            </w:tcBorders>
            <w:vAlign w:val="bottom"/>
          </w:tcPr>
          <w:p w:rsidR="00496E0D" w:rsidRDefault="00496E0D">
            <w:pPr>
              <w:pStyle w:val="Tabletext"/>
              <w:ind w:left="60"/>
              <w:rPr>
                <w:rFonts w:eastAsia="Arial Unicode MS"/>
                <w:sz w:val="28"/>
              </w:rPr>
            </w:pPr>
            <w:r>
              <w:rPr>
                <w:sz w:val="28"/>
              </w:rPr>
              <w:t>Book value of machinery</w:t>
            </w:r>
          </w:p>
        </w:tc>
        <w:tc>
          <w:tcPr>
            <w:tcW w:w="2205" w:type="dxa"/>
            <w:gridSpan w:val="2"/>
            <w:tcBorders>
              <w:top w:val="nil"/>
              <w:right w:val="single" w:sz="6" w:space="0" w:color="auto"/>
            </w:tcBorders>
            <w:vAlign w:val="bottom"/>
          </w:tcPr>
          <w:p w:rsidR="00496E0D" w:rsidRDefault="00496E0D">
            <w:pPr>
              <w:pStyle w:val="Tabletext"/>
              <w:tabs>
                <w:tab w:val="clear" w:pos="8910"/>
                <w:tab w:val="decimal" w:pos="1872"/>
              </w:tabs>
              <w:rPr>
                <w:rFonts w:eastAsia="Arial Unicode MS"/>
                <w:sz w:val="28"/>
                <w:u w:val="double"/>
              </w:rPr>
            </w:pPr>
            <w:r>
              <w:rPr>
                <w:sz w:val="28"/>
                <w:u w:val="double"/>
              </w:rPr>
              <w:t xml:space="preserve"> $      75,000 </w:t>
            </w:r>
          </w:p>
        </w:tc>
      </w:tr>
      <w:tr w:rsidR="00496E0D">
        <w:tblPrEx>
          <w:tblCellMar>
            <w:top w:w="0" w:type="dxa"/>
            <w:left w:w="0" w:type="dxa"/>
            <w:bottom w:w="0" w:type="dxa"/>
            <w:right w:w="0" w:type="dxa"/>
          </w:tblCellMar>
        </w:tblPrEx>
        <w:trPr>
          <w:cantSplit/>
          <w:trHeight w:hRule="exact" w:val="300"/>
        </w:trPr>
        <w:tc>
          <w:tcPr>
            <w:tcW w:w="6138" w:type="dxa"/>
            <w:tcBorders>
              <w:top w:val="nil"/>
              <w:left w:val="single" w:sz="6" w:space="0" w:color="auto"/>
              <w:bottom w:val="single" w:sz="6" w:space="0" w:color="auto"/>
            </w:tcBorders>
            <w:vAlign w:val="bottom"/>
          </w:tcPr>
          <w:p w:rsidR="00496E0D" w:rsidRDefault="00496E0D">
            <w:pPr>
              <w:pStyle w:val="Tabletext"/>
              <w:rPr>
                <w:rFonts w:eastAsia="Arial Unicode MS"/>
              </w:rPr>
            </w:pPr>
          </w:p>
        </w:tc>
        <w:tc>
          <w:tcPr>
            <w:tcW w:w="2205" w:type="dxa"/>
            <w:gridSpan w:val="2"/>
            <w:tcBorders>
              <w:top w:val="nil"/>
              <w:bottom w:val="single" w:sz="6" w:space="0" w:color="auto"/>
              <w:right w:val="single" w:sz="6" w:space="0" w:color="auto"/>
            </w:tcBorders>
            <w:vAlign w:val="bottom"/>
          </w:tcPr>
          <w:p w:rsidR="00496E0D" w:rsidRDefault="00496E0D">
            <w:pPr>
              <w:pStyle w:val="Tabletext"/>
              <w:spacing w:before="60" w:after="60"/>
              <w:ind w:right="173"/>
              <w:jc w:val="right"/>
              <w:rPr>
                <w:rFonts w:eastAsia="Arial Unicode MS"/>
                <w:i/>
                <w:sz w:val="20"/>
              </w:rPr>
            </w:pPr>
            <w:r>
              <w:rPr>
                <w:rFonts w:eastAsia="Arial Unicode MS"/>
                <w:i/>
                <w:sz w:val="20"/>
              </w:rPr>
              <w:t xml:space="preserve">   continued</w:t>
            </w:r>
          </w:p>
        </w:tc>
      </w:tr>
    </w:tbl>
    <w:p w:rsidR="00496E0D" w:rsidRDefault="00496E0D">
      <w:pPr>
        <w:pStyle w:val="BlockText"/>
        <w:ind w:right="0"/>
      </w:pPr>
    </w:p>
    <w:tbl>
      <w:tblPr>
        <w:tblW w:w="0" w:type="auto"/>
        <w:jc w:val="center"/>
        <w:tblInd w:w="944"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6534"/>
        <w:gridCol w:w="1773"/>
        <w:gridCol w:w="36"/>
      </w:tblGrid>
      <w:tr w:rsidR="00496E0D" w:rsidTr="00F3572C">
        <w:tblPrEx>
          <w:tblCellMar>
            <w:top w:w="0" w:type="dxa"/>
            <w:left w:w="0" w:type="dxa"/>
            <w:bottom w:w="0" w:type="dxa"/>
            <w:right w:w="0" w:type="dxa"/>
          </w:tblCellMar>
        </w:tblPrEx>
        <w:trPr>
          <w:trHeight w:val="336"/>
          <w:jc w:val="center"/>
        </w:trPr>
        <w:tc>
          <w:tcPr>
            <w:tcW w:w="6534" w:type="dxa"/>
            <w:vAlign w:val="bottom"/>
          </w:tcPr>
          <w:p w:rsidR="00496E0D" w:rsidRDefault="00496E0D">
            <w:pPr>
              <w:pStyle w:val="Tabletext"/>
              <w:spacing w:before="60"/>
              <w:ind w:left="58"/>
              <w:rPr>
                <w:rFonts w:eastAsia="Arial Unicode MS"/>
                <w:sz w:val="28"/>
              </w:rPr>
            </w:pPr>
            <w:r>
              <w:rPr>
                <w:sz w:val="28"/>
              </w:rPr>
              <w:t>Selling price of machinery</w:t>
            </w:r>
          </w:p>
        </w:tc>
        <w:tc>
          <w:tcPr>
            <w:tcW w:w="1809" w:type="dxa"/>
            <w:gridSpan w:val="2"/>
            <w:vAlign w:val="bottom"/>
          </w:tcPr>
          <w:p w:rsidR="00496E0D" w:rsidRDefault="00496E0D">
            <w:pPr>
              <w:pStyle w:val="Tabletext"/>
              <w:tabs>
                <w:tab w:val="right" w:pos="1611"/>
              </w:tabs>
              <w:rPr>
                <w:rFonts w:eastAsia="Arial Unicode MS"/>
                <w:sz w:val="28"/>
              </w:rPr>
            </w:pPr>
            <w:r>
              <w:rPr>
                <w:sz w:val="28"/>
              </w:rPr>
              <w:t xml:space="preserve"> $</w:t>
            </w:r>
            <w:r>
              <w:rPr>
                <w:sz w:val="28"/>
              </w:rPr>
              <w:tab/>
              <w:t xml:space="preserve">85,000 </w:t>
            </w:r>
          </w:p>
        </w:tc>
      </w:tr>
      <w:tr w:rsidR="00496E0D" w:rsidTr="00F3572C">
        <w:tblPrEx>
          <w:tblCellMar>
            <w:top w:w="0" w:type="dxa"/>
            <w:left w:w="0" w:type="dxa"/>
            <w:bottom w:w="0" w:type="dxa"/>
            <w:right w:w="0" w:type="dxa"/>
          </w:tblCellMar>
        </w:tblPrEx>
        <w:trPr>
          <w:trHeight w:hRule="exact" w:val="300"/>
          <w:jc w:val="center"/>
        </w:trPr>
        <w:tc>
          <w:tcPr>
            <w:tcW w:w="6534" w:type="dxa"/>
            <w:vAlign w:val="bottom"/>
          </w:tcPr>
          <w:p w:rsidR="00496E0D" w:rsidRDefault="00496E0D">
            <w:pPr>
              <w:pStyle w:val="Tabletext"/>
              <w:ind w:left="60"/>
              <w:rPr>
                <w:rFonts w:eastAsia="Arial Unicode MS"/>
                <w:sz w:val="28"/>
              </w:rPr>
            </w:pPr>
            <w:r>
              <w:rPr>
                <w:sz w:val="28"/>
              </w:rPr>
              <w:t>Less: Book value of machinery</w:t>
            </w:r>
          </w:p>
        </w:tc>
        <w:tc>
          <w:tcPr>
            <w:tcW w:w="1809" w:type="dxa"/>
            <w:gridSpan w:val="2"/>
            <w:vAlign w:val="bottom"/>
          </w:tcPr>
          <w:p w:rsidR="00496E0D" w:rsidRDefault="00496E0D">
            <w:pPr>
              <w:pStyle w:val="Tabletext"/>
              <w:tabs>
                <w:tab w:val="right" w:pos="1704"/>
              </w:tabs>
              <w:spacing w:after="60"/>
              <w:rPr>
                <w:rFonts w:eastAsia="Arial Unicode MS"/>
                <w:sz w:val="28"/>
                <w:u w:val="single"/>
              </w:rPr>
            </w:pPr>
            <w:r>
              <w:rPr>
                <w:sz w:val="28"/>
                <w:u w:val="single"/>
              </w:rPr>
              <w:tab/>
              <w:t>(75,000)</w:t>
            </w:r>
          </w:p>
        </w:tc>
      </w:tr>
      <w:tr w:rsidR="00496E0D" w:rsidTr="00F3572C">
        <w:tblPrEx>
          <w:tblCellMar>
            <w:top w:w="0" w:type="dxa"/>
            <w:left w:w="0" w:type="dxa"/>
            <w:bottom w:w="0" w:type="dxa"/>
            <w:right w:w="0" w:type="dxa"/>
          </w:tblCellMar>
        </w:tblPrEx>
        <w:trPr>
          <w:trHeight w:hRule="exact" w:val="300"/>
          <w:jc w:val="center"/>
        </w:trPr>
        <w:tc>
          <w:tcPr>
            <w:tcW w:w="6534" w:type="dxa"/>
            <w:vAlign w:val="bottom"/>
          </w:tcPr>
          <w:p w:rsidR="00496E0D" w:rsidRDefault="00496E0D">
            <w:pPr>
              <w:pStyle w:val="Tabletext"/>
              <w:ind w:left="60"/>
              <w:rPr>
                <w:rFonts w:eastAsia="Arial Unicode MS"/>
                <w:sz w:val="28"/>
              </w:rPr>
            </w:pPr>
            <w:r>
              <w:rPr>
                <w:sz w:val="28"/>
              </w:rPr>
              <w:t>Gain on sale of machinery</w:t>
            </w:r>
          </w:p>
        </w:tc>
        <w:tc>
          <w:tcPr>
            <w:tcW w:w="1809" w:type="dxa"/>
            <w:gridSpan w:val="2"/>
            <w:vAlign w:val="bottom"/>
          </w:tcPr>
          <w:p w:rsidR="00496E0D" w:rsidRDefault="00496E0D">
            <w:pPr>
              <w:pStyle w:val="Tabletext"/>
              <w:tabs>
                <w:tab w:val="right" w:pos="1611"/>
              </w:tabs>
              <w:rPr>
                <w:rFonts w:eastAsia="Arial Unicode MS"/>
                <w:sz w:val="28"/>
                <w:u w:val="double"/>
              </w:rPr>
            </w:pPr>
            <w:r>
              <w:rPr>
                <w:sz w:val="28"/>
                <w:u w:val="double"/>
              </w:rPr>
              <w:t xml:space="preserve"> $</w:t>
            </w:r>
            <w:r>
              <w:rPr>
                <w:sz w:val="28"/>
                <w:u w:val="double"/>
              </w:rPr>
              <w:tab/>
              <w:t xml:space="preserve">10,000 </w:t>
            </w:r>
          </w:p>
        </w:tc>
      </w:tr>
      <w:tr w:rsidR="00496E0D" w:rsidTr="00F3572C">
        <w:tblPrEx>
          <w:tblCellMar>
            <w:top w:w="0" w:type="dxa"/>
            <w:left w:w="0" w:type="dxa"/>
            <w:bottom w:w="0" w:type="dxa"/>
            <w:right w:w="0" w:type="dxa"/>
          </w:tblCellMar>
        </w:tblPrEx>
        <w:trPr>
          <w:cantSplit/>
          <w:trHeight w:val="360"/>
          <w:jc w:val="center"/>
        </w:trPr>
        <w:tc>
          <w:tcPr>
            <w:tcW w:w="6534" w:type="dxa"/>
            <w:vAlign w:val="bottom"/>
          </w:tcPr>
          <w:p w:rsidR="00496E0D" w:rsidRDefault="00496E0D">
            <w:pPr>
              <w:pStyle w:val="Tabletext"/>
              <w:ind w:left="60"/>
              <w:rPr>
                <w:rFonts w:eastAsia="Arial Unicode MS"/>
                <w:b/>
                <w:sz w:val="28"/>
              </w:rPr>
            </w:pPr>
          </w:p>
        </w:tc>
        <w:tc>
          <w:tcPr>
            <w:tcW w:w="1809" w:type="dxa"/>
            <w:gridSpan w:val="2"/>
            <w:vAlign w:val="bottom"/>
          </w:tcPr>
          <w:p w:rsidR="00496E0D" w:rsidRDefault="00496E0D">
            <w:pPr>
              <w:pStyle w:val="Tabletext"/>
              <w:tabs>
                <w:tab w:val="right" w:pos="1608"/>
              </w:tabs>
              <w:rPr>
                <w:rFonts w:eastAsia="Arial Unicode MS"/>
                <w:sz w:val="28"/>
              </w:rPr>
            </w:pPr>
          </w:p>
        </w:tc>
      </w:tr>
      <w:tr w:rsidR="00496E0D" w:rsidTr="00F3572C">
        <w:tblPrEx>
          <w:tblCellMar>
            <w:top w:w="0" w:type="dxa"/>
            <w:left w:w="0" w:type="dxa"/>
            <w:bottom w:w="0" w:type="dxa"/>
            <w:right w:w="0" w:type="dxa"/>
          </w:tblCellMar>
        </w:tblPrEx>
        <w:trPr>
          <w:cantSplit/>
          <w:trHeight w:hRule="exact" w:val="300"/>
          <w:jc w:val="center"/>
        </w:trPr>
        <w:tc>
          <w:tcPr>
            <w:tcW w:w="6534" w:type="dxa"/>
            <w:vAlign w:val="bottom"/>
          </w:tcPr>
          <w:p w:rsidR="00496E0D" w:rsidRDefault="00496E0D">
            <w:pPr>
              <w:pStyle w:val="Tabletext"/>
              <w:ind w:left="60"/>
              <w:rPr>
                <w:sz w:val="28"/>
              </w:rPr>
            </w:pPr>
            <w:r>
              <w:rPr>
                <w:sz w:val="28"/>
              </w:rPr>
              <w:t>**Income from continuing operations as reported</w:t>
            </w:r>
          </w:p>
        </w:tc>
        <w:tc>
          <w:tcPr>
            <w:tcW w:w="1809" w:type="dxa"/>
            <w:gridSpan w:val="2"/>
            <w:vAlign w:val="bottom"/>
          </w:tcPr>
          <w:p w:rsidR="00496E0D" w:rsidRDefault="00496E0D">
            <w:pPr>
              <w:pStyle w:val="Tabletext"/>
              <w:tabs>
                <w:tab w:val="decimal" w:pos="1608"/>
              </w:tabs>
              <w:rPr>
                <w:sz w:val="28"/>
              </w:rPr>
            </w:pPr>
            <w:r>
              <w:rPr>
                <w:sz w:val="28"/>
              </w:rPr>
              <w:tab/>
              <w:t>4,350,000</w:t>
            </w:r>
          </w:p>
        </w:tc>
      </w:tr>
      <w:tr w:rsidR="00496E0D" w:rsidTr="00F3572C">
        <w:tblPrEx>
          <w:tblCellMar>
            <w:top w:w="0" w:type="dxa"/>
            <w:left w:w="0" w:type="dxa"/>
            <w:bottom w:w="0" w:type="dxa"/>
            <w:right w:w="0" w:type="dxa"/>
          </w:tblCellMar>
        </w:tblPrEx>
        <w:trPr>
          <w:cantSplit/>
          <w:trHeight w:hRule="exact" w:val="300"/>
          <w:jc w:val="center"/>
        </w:trPr>
        <w:tc>
          <w:tcPr>
            <w:tcW w:w="6534" w:type="dxa"/>
            <w:vAlign w:val="bottom"/>
          </w:tcPr>
          <w:p w:rsidR="00496E0D" w:rsidRDefault="00496E0D">
            <w:pPr>
              <w:pStyle w:val="Tabletext"/>
              <w:ind w:left="60"/>
              <w:rPr>
                <w:noProof/>
                <w:sz w:val="28"/>
              </w:rPr>
            </w:pPr>
            <w:r>
              <w:rPr>
                <w:sz w:val="28"/>
              </w:rPr>
              <w:t>Write off uncollectible note</w:t>
            </w:r>
          </w:p>
        </w:tc>
        <w:tc>
          <w:tcPr>
            <w:tcW w:w="1809" w:type="dxa"/>
            <w:gridSpan w:val="2"/>
            <w:vAlign w:val="bottom"/>
          </w:tcPr>
          <w:p w:rsidR="00496E0D" w:rsidRDefault="00496E0D">
            <w:pPr>
              <w:pStyle w:val="Tabletext"/>
              <w:tabs>
                <w:tab w:val="decimal" w:pos="1608"/>
              </w:tabs>
              <w:rPr>
                <w:b/>
                <w:sz w:val="28"/>
              </w:rPr>
            </w:pPr>
            <w:r>
              <w:rPr>
                <w:sz w:val="28"/>
              </w:rPr>
              <w:tab/>
              <w:t>(16,000)</w:t>
            </w:r>
          </w:p>
        </w:tc>
      </w:tr>
      <w:tr w:rsidR="00496E0D" w:rsidTr="00F3572C">
        <w:tblPrEx>
          <w:tblCellMar>
            <w:top w:w="0" w:type="dxa"/>
            <w:left w:w="0" w:type="dxa"/>
            <w:bottom w:w="0" w:type="dxa"/>
            <w:right w:w="0" w:type="dxa"/>
          </w:tblCellMar>
        </w:tblPrEx>
        <w:trPr>
          <w:trHeight w:hRule="exact" w:val="300"/>
          <w:jc w:val="center"/>
        </w:trPr>
        <w:tc>
          <w:tcPr>
            <w:tcW w:w="6534" w:type="dxa"/>
            <w:vAlign w:val="bottom"/>
          </w:tcPr>
          <w:p w:rsidR="00496E0D" w:rsidRDefault="00496E0D">
            <w:pPr>
              <w:pStyle w:val="Tabletext"/>
              <w:ind w:left="60"/>
              <w:rPr>
                <w:rFonts w:eastAsia="Arial Unicode MS"/>
                <w:sz w:val="28"/>
              </w:rPr>
            </w:pPr>
            <w:r>
              <w:rPr>
                <w:sz w:val="28"/>
              </w:rPr>
              <w:t>Gain on sale of machinery</w:t>
            </w:r>
          </w:p>
        </w:tc>
        <w:tc>
          <w:tcPr>
            <w:tcW w:w="1773" w:type="dxa"/>
            <w:vAlign w:val="bottom"/>
          </w:tcPr>
          <w:p w:rsidR="00496E0D" w:rsidRDefault="00496E0D">
            <w:pPr>
              <w:pStyle w:val="Tabletext"/>
              <w:tabs>
                <w:tab w:val="right" w:pos="1719"/>
              </w:tabs>
              <w:rPr>
                <w:rFonts w:eastAsia="Arial Unicode MS"/>
                <w:sz w:val="28"/>
                <w:u w:val="single"/>
              </w:rPr>
            </w:pPr>
            <w:r>
              <w:rPr>
                <w:sz w:val="28"/>
                <w:u w:val="single"/>
              </w:rPr>
              <w:tab/>
              <w:t>10,000</w:t>
            </w:r>
            <w:r>
              <w:rPr>
                <w:sz w:val="28"/>
              </w:rPr>
              <w:t>*</w:t>
            </w:r>
          </w:p>
        </w:tc>
        <w:tc>
          <w:tcPr>
            <w:tcW w:w="36" w:type="dxa"/>
            <w:vAlign w:val="bottom"/>
          </w:tcPr>
          <w:p w:rsidR="00496E0D" w:rsidRDefault="00496E0D">
            <w:pPr>
              <w:pStyle w:val="Tabletext"/>
              <w:rPr>
                <w:rFonts w:eastAsia="Arial Unicode MS"/>
                <w:sz w:val="28"/>
              </w:rPr>
            </w:pPr>
          </w:p>
        </w:tc>
      </w:tr>
      <w:tr w:rsidR="00496E0D" w:rsidTr="00F3572C">
        <w:tblPrEx>
          <w:tblCellMar>
            <w:top w:w="0" w:type="dxa"/>
            <w:left w:w="0" w:type="dxa"/>
            <w:bottom w:w="0" w:type="dxa"/>
            <w:right w:w="0" w:type="dxa"/>
          </w:tblCellMar>
        </w:tblPrEx>
        <w:trPr>
          <w:trHeight w:val="405"/>
          <w:jc w:val="center"/>
        </w:trPr>
        <w:tc>
          <w:tcPr>
            <w:tcW w:w="6534" w:type="dxa"/>
            <w:vAlign w:val="bottom"/>
          </w:tcPr>
          <w:p w:rsidR="00496E0D" w:rsidRDefault="00496E0D">
            <w:pPr>
              <w:pStyle w:val="Tabletext"/>
              <w:spacing w:after="120"/>
              <w:ind w:left="58"/>
              <w:rPr>
                <w:rFonts w:eastAsia="Arial Unicode MS"/>
                <w:sz w:val="28"/>
              </w:rPr>
            </w:pPr>
            <w:r>
              <w:rPr>
                <w:sz w:val="28"/>
              </w:rPr>
              <w:t>Income from continuing operations before taxes</w:t>
            </w:r>
          </w:p>
        </w:tc>
        <w:tc>
          <w:tcPr>
            <w:tcW w:w="1773" w:type="dxa"/>
            <w:vAlign w:val="bottom"/>
          </w:tcPr>
          <w:p w:rsidR="00496E0D" w:rsidRDefault="00496E0D">
            <w:pPr>
              <w:pStyle w:val="Tabletext"/>
              <w:tabs>
                <w:tab w:val="right" w:pos="1608"/>
              </w:tabs>
              <w:spacing w:after="60"/>
              <w:rPr>
                <w:rFonts w:eastAsia="Arial Unicode MS"/>
                <w:sz w:val="28"/>
                <w:u w:val="double"/>
              </w:rPr>
            </w:pPr>
            <w:r>
              <w:rPr>
                <w:sz w:val="28"/>
                <w:u w:val="double"/>
              </w:rPr>
              <w:t xml:space="preserve"> $</w:t>
            </w:r>
            <w:r>
              <w:rPr>
                <w:sz w:val="28"/>
                <w:u w:val="double"/>
              </w:rPr>
              <w:tab/>
              <w:t>4,344,000</w:t>
            </w:r>
          </w:p>
        </w:tc>
        <w:tc>
          <w:tcPr>
            <w:tcW w:w="36" w:type="dxa"/>
            <w:vAlign w:val="bottom"/>
          </w:tcPr>
          <w:p w:rsidR="00496E0D" w:rsidRDefault="00496E0D">
            <w:pPr>
              <w:pStyle w:val="Tabletext"/>
              <w:rPr>
                <w:rFonts w:eastAsia="Arial Unicode MS"/>
                <w:sz w:val="28"/>
              </w:rPr>
            </w:pPr>
          </w:p>
        </w:tc>
      </w:tr>
    </w:tbl>
    <w:p w:rsidR="00496E0D" w:rsidRDefault="00496E0D">
      <w:pPr>
        <w:pStyle w:val="BlockText"/>
        <w:ind w:right="0"/>
      </w:pPr>
    </w:p>
    <w:p w:rsidR="00496E0D" w:rsidRDefault="00496E0D">
      <w:pPr>
        <w:pStyle w:val="abcdtextwindent"/>
        <w:ind w:left="900" w:firstLine="0"/>
      </w:pPr>
      <w:r>
        <w:t xml:space="preserve">Note to the instructor: Because KEW occasionally sells used machinery, the machinery sale described in the problem should be separately disclosed as a component of operating income, not as an irregular item. The expropriation loss is among the items cited in the text as typically being extraordinary items. The stated fact that KEW had no other foreign operations reinforces—from </w:t>
      </w:r>
      <w:smartTag w:uri="urn:schemas-microsoft-com:office:smarttags" w:element="place">
        <w:r>
          <w:t>KEW</w:t>
        </w:r>
      </w:smartTag>
      <w:r>
        <w:t>’s perspective—the unusual and infrequent nature of this loss.</w:t>
      </w:r>
    </w:p>
    <w:p w:rsidR="00496E0D" w:rsidRDefault="00496E0D">
      <w:pPr>
        <w:pStyle w:val="BlockText"/>
        <w:ind w:right="0"/>
      </w:pPr>
    </w:p>
    <w:p w:rsidR="007C2C4C" w:rsidRPr="001032F4" w:rsidRDefault="007C2C4C" w:rsidP="00BC20A5">
      <w:pPr>
        <w:pStyle w:val="Numberedhead"/>
      </w:pPr>
      <w:r w:rsidRPr="001032F4">
        <w:t>E2-15.</w:t>
      </w:r>
      <w:r w:rsidRPr="001032F4">
        <w:tab/>
        <w:t>Change in inventory methods</w:t>
      </w:r>
    </w:p>
    <w:p w:rsidR="007C2C4C" w:rsidRPr="001032F4" w:rsidRDefault="007C2C4C" w:rsidP="007C2C4C">
      <w:pPr>
        <w:pStyle w:val="BodyText"/>
        <w:tabs>
          <w:tab w:val="left" w:pos="3384"/>
        </w:tabs>
        <w:ind w:left="907"/>
        <w:rPr>
          <w:rFonts w:ascii="Helvetica" w:hAnsi="Helvetica"/>
          <w:b/>
        </w:rPr>
      </w:pPr>
    </w:p>
    <w:p w:rsidR="007C2C4C" w:rsidRPr="00A54940" w:rsidRDefault="007C2C4C" w:rsidP="007C2C4C">
      <w:pPr>
        <w:pStyle w:val="BodyText"/>
        <w:tabs>
          <w:tab w:val="left" w:pos="3384"/>
        </w:tabs>
        <w:ind w:left="907"/>
        <w:rPr>
          <w:rFonts w:ascii="Helvetica" w:hAnsi="Helvetica"/>
          <w:b/>
        </w:rPr>
      </w:pPr>
      <w:r w:rsidRPr="00A54940">
        <w:rPr>
          <w:rFonts w:ascii="Helvetica" w:hAnsi="Helvetica"/>
          <w:b/>
        </w:rPr>
        <w:t>Requirement 1</w:t>
      </w:r>
      <w:r>
        <w:rPr>
          <w:rFonts w:ascii="Helvetica" w:hAnsi="Helvetica"/>
          <w:b/>
        </w:rPr>
        <w:t>:</w:t>
      </w:r>
    </w:p>
    <w:tbl>
      <w:tblPr>
        <w:tblW w:w="0" w:type="auto"/>
        <w:tblInd w:w="907" w:type="dxa"/>
        <w:tblLook w:val="04A0" w:firstRow="1" w:lastRow="0" w:firstColumn="1" w:lastColumn="0" w:noHBand="0" w:noVBand="1"/>
      </w:tblPr>
      <w:tblGrid>
        <w:gridCol w:w="6041"/>
        <w:gridCol w:w="1890"/>
        <w:gridCol w:w="1926"/>
      </w:tblGrid>
      <w:tr w:rsidR="007C2C4C" w:rsidRPr="005A20DF">
        <w:tc>
          <w:tcPr>
            <w:tcW w:w="6041" w:type="dxa"/>
          </w:tcPr>
          <w:p w:rsidR="007C2C4C" w:rsidRPr="005A20DF" w:rsidRDefault="007C2C4C" w:rsidP="007C2C4C">
            <w:pPr>
              <w:pStyle w:val="BodyText"/>
              <w:tabs>
                <w:tab w:val="left" w:pos="3384"/>
              </w:tabs>
              <w:ind w:left="720" w:hanging="720"/>
              <w:rPr>
                <w:rFonts w:ascii="Helvetica" w:hAnsi="Helvetica"/>
              </w:rPr>
            </w:pPr>
            <w:r w:rsidRPr="005A20DF">
              <w:rPr>
                <w:rFonts w:ascii="Helvetica" w:hAnsi="Helvetica"/>
              </w:rPr>
              <w:t xml:space="preserve">Retained earnings balance at January 1, </w:t>
            </w:r>
            <w:r w:rsidR="009850C3">
              <w:rPr>
                <w:rFonts w:ascii="Helvetica" w:hAnsi="Helvetica"/>
              </w:rPr>
              <w:t>2014</w:t>
            </w:r>
            <w:r w:rsidRPr="005A20DF">
              <w:rPr>
                <w:rFonts w:ascii="Helvetica" w:hAnsi="Helvetica"/>
              </w:rPr>
              <w:t>, using LIFO</w:t>
            </w:r>
          </w:p>
        </w:tc>
        <w:tc>
          <w:tcPr>
            <w:tcW w:w="1890" w:type="dxa"/>
            <w:vAlign w:val="bottom"/>
          </w:tcPr>
          <w:p w:rsidR="007C2C4C" w:rsidRPr="005A20DF" w:rsidRDefault="007C2C4C" w:rsidP="007C2C4C">
            <w:pPr>
              <w:pStyle w:val="BodyText"/>
              <w:tabs>
                <w:tab w:val="left" w:pos="3384"/>
              </w:tabs>
              <w:ind w:left="0"/>
              <w:jc w:val="right"/>
              <w:rPr>
                <w:rFonts w:ascii="Helvetica" w:hAnsi="Helvetica"/>
              </w:rPr>
            </w:pPr>
          </w:p>
        </w:tc>
        <w:tc>
          <w:tcPr>
            <w:tcW w:w="1926" w:type="dxa"/>
            <w:vAlign w:val="bottom"/>
          </w:tcPr>
          <w:p w:rsidR="007C2C4C" w:rsidRPr="005A20DF" w:rsidRDefault="007C2C4C" w:rsidP="007C2C4C">
            <w:pPr>
              <w:pStyle w:val="BodyText"/>
              <w:tabs>
                <w:tab w:val="left" w:pos="3384"/>
              </w:tabs>
              <w:ind w:left="0"/>
              <w:jc w:val="right"/>
              <w:rPr>
                <w:rFonts w:ascii="Helvetica" w:hAnsi="Helvetica"/>
              </w:rPr>
            </w:pPr>
            <w:r w:rsidRPr="005A20DF">
              <w:rPr>
                <w:rFonts w:ascii="Helvetica" w:hAnsi="Helvetica"/>
              </w:rPr>
              <w:t>$1,750,000</w:t>
            </w:r>
          </w:p>
        </w:tc>
      </w:tr>
      <w:tr w:rsidR="007C2C4C" w:rsidRPr="005A20DF">
        <w:tc>
          <w:tcPr>
            <w:tcW w:w="6041" w:type="dxa"/>
          </w:tcPr>
          <w:p w:rsidR="007C2C4C" w:rsidRPr="005A20DF" w:rsidRDefault="007C2C4C" w:rsidP="007C2C4C">
            <w:pPr>
              <w:pStyle w:val="BodyText"/>
              <w:tabs>
                <w:tab w:val="left" w:pos="3384"/>
              </w:tabs>
              <w:ind w:left="720" w:hanging="720"/>
              <w:rPr>
                <w:rFonts w:ascii="Helvetica" w:hAnsi="Helvetica"/>
              </w:rPr>
            </w:pPr>
            <w:r w:rsidRPr="005A20DF">
              <w:rPr>
                <w:rFonts w:ascii="Helvetica" w:hAnsi="Helvetica"/>
              </w:rPr>
              <w:t xml:space="preserve">Increased pretax income prior to </w:t>
            </w:r>
            <w:r w:rsidR="009850C3">
              <w:rPr>
                <w:rFonts w:ascii="Helvetica" w:hAnsi="Helvetica"/>
              </w:rPr>
              <w:t>2014</w:t>
            </w:r>
            <w:r w:rsidRPr="005A20DF">
              <w:rPr>
                <w:rFonts w:ascii="Helvetica" w:hAnsi="Helvetica"/>
              </w:rPr>
              <w:t xml:space="preserve"> using FIFO</w:t>
            </w:r>
          </w:p>
        </w:tc>
        <w:tc>
          <w:tcPr>
            <w:tcW w:w="1890" w:type="dxa"/>
            <w:vAlign w:val="bottom"/>
          </w:tcPr>
          <w:p w:rsidR="007C2C4C" w:rsidRPr="005A20DF" w:rsidRDefault="007C2C4C" w:rsidP="007C2C4C">
            <w:pPr>
              <w:pStyle w:val="BodyText"/>
              <w:tabs>
                <w:tab w:val="left" w:pos="3384"/>
              </w:tabs>
              <w:ind w:left="0"/>
              <w:jc w:val="center"/>
              <w:rPr>
                <w:rFonts w:ascii="Helvetica" w:hAnsi="Helvetica"/>
              </w:rPr>
            </w:pPr>
            <w:r w:rsidRPr="005A20DF">
              <w:rPr>
                <w:rFonts w:ascii="Helvetica" w:hAnsi="Helvetica"/>
              </w:rPr>
              <w:t xml:space="preserve">      $80,000</w:t>
            </w:r>
          </w:p>
        </w:tc>
        <w:tc>
          <w:tcPr>
            <w:tcW w:w="1926" w:type="dxa"/>
            <w:vAlign w:val="bottom"/>
          </w:tcPr>
          <w:p w:rsidR="007C2C4C" w:rsidRPr="005A20DF" w:rsidRDefault="007C2C4C" w:rsidP="007C2C4C">
            <w:pPr>
              <w:pStyle w:val="BodyText"/>
              <w:tabs>
                <w:tab w:val="left" w:pos="3384"/>
              </w:tabs>
              <w:ind w:left="0"/>
              <w:jc w:val="right"/>
              <w:rPr>
                <w:rFonts w:ascii="Helvetica" w:hAnsi="Helvetica"/>
              </w:rPr>
            </w:pPr>
          </w:p>
        </w:tc>
      </w:tr>
      <w:tr w:rsidR="007C2C4C" w:rsidRPr="005A20DF">
        <w:tc>
          <w:tcPr>
            <w:tcW w:w="6041" w:type="dxa"/>
          </w:tcPr>
          <w:p w:rsidR="007C2C4C" w:rsidRPr="005A20DF" w:rsidRDefault="007C2C4C" w:rsidP="007C2C4C">
            <w:pPr>
              <w:pStyle w:val="BodyText"/>
              <w:tabs>
                <w:tab w:val="left" w:pos="3384"/>
              </w:tabs>
              <w:ind w:left="720" w:hanging="720"/>
              <w:rPr>
                <w:rFonts w:ascii="Helvetica" w:hAnsi="Helvetica"/>
              </w:rPr>
            </w:pPr>
            <w:r w:rsidRPr="005A20DF">
              <w:rPr>
                <w:rFonts w:ascii="Helvetica" w:hAnsi="Helvetica"/>
              </w:rPr>
              <w:t>Less: income tax at 30%</w:t>
            </w:r>
          </w:p>
        </w:tc>
        <w:tc>
          <w:tcPr>
            <w:tcW w:w="1890" w:type="dxa"/>
            <w:vAlign w:val="bottom"/>
          </w:tcPr>
          <w:p w:rsidR="007C2C4C" w:rsidRPr="005A20DF" w:rsidRDefault="007C2C4C" w:rsidP="007C2C4C">
            <w:pPr>
              <w:pStyle w:val="BodyText"/>
              <w:tabs>
                <w:tab w:val="left" w:pos="3384"/>
              </w:tabs>
              <w:ind w:left="0"/>
              <w:jc w:val="right"/>
              <w:rPr>
                <w:rFonts w:ascii="Helvetica" w:hAnsi="Helvetica"/>
                <w:u w:val="single"/>
              </w:rPr>
            </w:pPr>
            <w:r w:rsidRPr="005A20DF">
              <w:rPr>
                <w:rFonts w:ascii="Helvetica" w:hAnsi="Helvetica"/>
                <w:u w:val="single"/>
              </w:rPr>
              <w:t>(24,000)</w:t>
            </w:r>
          </w:p>
        </w:tc>
        <w:tc>
          <w:tcPr>
            <w:tcW w:w="1926" w:type="dxa"/>
            <w:vAlign w:val="bottom"/>
          </w:tcPr>
          <w:p w:rsidR="007C2C4C" w:rsidRPr="005A20DF" w:rsidRDefault="007C2C4C" w:rsidP="007C2C4C">
            <w:pPr>
              <w:pStyle w:val="BodyText"/>
              <w:tabs>
                <w:tab w:val="left" w:pos="3384"/>
              </w:tabs>
              <w:ind w:left="0"/>
              <w:jc w:val="right"/>
              <w:rPr>
                <w:rFonts w:ascii="Helvetica" w:hAnsi="Helvetica"/>
              </w:rPr>
            </w:pPr>
          </w:p>
        </w:tc>
      </w:tr>
      <w:tr w:rsidR="007C2C4C" w:rsidRPr="005A20DF">
        <w:tc>
          <w:tcPr>
            <w:tcW w:w="6041" w:type="dxa"/>
          </w:tcPr>
          <w:p w:rsidR="007C2C4C" w:rsidRPr="005A20DF" w:rsidRDefault="007C2C4C" w:rsidP="007C2C4C">
            <w:pPr>
              <w:pStyle w:val="BodyText"/>
              <w:tabs>
                <w:tab w:val="left" w:pos="3384"/>
              </w:tabs>
              <w:ind w:left="720" w:hanging="720"/>
              <w:rPr>
                <w:rFonts w:ascii="Helvetica" w:hAnsi="Helvetica"/>
              </w:rPr>
            </w:pPr>
            <w:r w:rsidRPr="005A20DF">
              <w:rPr>
                <w:rFonts w:ascii="Helvetica" w:hAnsi="Helvetica"/>
              </w:rPr>
              <w:t>Cumulative net income and thus retained earnings would have been higher by</w:t>
            </w:r>
          </w:p>
        </w:tc>
        <w:tc>
          <w:tcPr>
            <w:tcW w:w="1890" w:type="dxa"/>
            <w:vAlign w:val="bottom"/>
          </w:tcPr>
          <w:p w:rsidR="007C2C4C" w:rsidRPr="005A20DF" w:rsidRDefault="007C2C4C" w:rsidP="007C2C4C">
            <w:pPr>
              <w:pStyle w:val="BodyText"/>
              <w:tabs>
                <w:tab w:val="left" w:pos="3384"/>
              </w:tabs>
              <w:ind w:left="0"/>
              <w:jc w:val="right"/>
              <w:rPr>
                <w:rFonts w:ascii="Helvetica" w:hAnsi="Helvetica"/>
              </w:rPr>
            </w:pPr>
          </w:p>
        </w:tc>
        <w:tc>
          <w:tcPr>
            <w:tcW w:w="1926" w:type="dxa"/>
            <w:vAlign w:val="bottom"/>
          </w:tcPr>
          <w:p w:rsidR="007C2C4C" w:rsidRPr="005A20DF" w:rsidRDefault="007C2C4C" w:rsidP="007C2C4C">
            <w:pPr>
              <w:pStyle w:val="BodyText"/>
              <w:tabs>
                <w:tab w:val="left" w:pos="3384"/>
              </w:tabs>
              <w:ind w:left="0"/>
              <w:jc w:val="right"/>
              <w:rPr>
                <w:rFonts w:ascii="Helvetica" w:hAnsi="Helvetica"/>
                <w:u w:val="single"/>
              </w:rPr>
            </w:pPr>
            <w:r w:rsidRPr="005A20DF">
              <w:rPr>
                <w:rFonts w:ascii="Helvetica" w:hAnsi="Helvetica"/>
                <w:u w:val="single"/>
              </w:rPr>
              <w:t>56,000</w:t>
            </w:r>
          </w:p>
        </w:tc>
      </w:tr>
      <w:tr w:rsidR="007C2C4C" w:rsidRPr="005A20DF">
        <w:tc>
          <w:tcPr>
            <w:tcW w:w="6041" w:type="dxa"/>
          </w:tcPr>
          <w:p w:rsidR="007C2C4C" w:rsidRPr="005A20DF" w:rsidRDefault="007C2C4C" w:rsidP="007C2C4C">
            <w:pPr>
              <w:pStyle w:val="BodyText"/>
              <w:tabs>
                <w:tab w:val="left" w:pos="3384"/>
              </w:tabs>
              <w:ind w:left="720" w:hanging="720"/>
              <w:rPr>
                <w:rFonts w:ascii="Helvetica" w:hAnsi="Helvetica"/>
              </w:rPr>
            </w:pPr>
            <w:r w:rsidRPr="005A20DF">
              <w:rPr>
                <w:rFonts w:ascii="Helvetica" w:hAnsi="Helvetica"/>
              </w:rPr>
              <w:t xml:space="preserve">Retained earnings balance at January 1, </w:t>
            </w:r>
            <w:r w:rsidR="009850C3">
              <w:rPr>
                <w:rFonts w:ascii="Helvetica" w:hAnsi="Helvetica"/>
              </w:rPr>
              <w:t>2014</w:t>
            </w:r>
            <w:r w:rsidRPr="005A20DF">
              <w:rPr>
                <w:rFonts w:ascii="Helvetica" w:hAnsi="Helvetica"/>
              </w:rPr>
              <w:t>, using FIFO</w:t>
            </w:r>
          </w:p>
        </w:tc>
        <w:tc>
          <w:tcPr>
            <w:tcW w:w="1890" w:type="dxa"/>
            <w:vAlign w:val="bottom"/>
          </w:tcPr>
          <w:p w:rsidR="007C2C4C" w:rsidRPr="005A20DF" w:rsidRDefault="007C2C4C" w:rsidP="007C2C4C">
            <w:pPr>
              <w:pStyle w:val="BodyText"/>
              <w:tabs>
                <w:tab w:val="left" w:pos="3384"/>
              </w:tabs>
              <w:ind w:left="0"/>
              <w:jc w:val="right"/>
              <w:rPr>
                <w:rFonts w:ascii="Helvetica" w:hAnsi="Helvetica"/>
              </w:rPr>
            </w:pPr>
          </w:p>
        </w:tc>
        <w:tc>
          <w:tcPr>
            <w:tcW w:w="1926" w:type="dxa"/>
            <w:vAlign w:val="bottom"/>
          </w:tcPr>
          <w:p w:rsidR="007C2C4C" w:rsidRPr="005A20DF" w:rsidRDefault="007C2C4C" w:rsidP="007C2C4C">
            <w:pPr>
              <w:pStyle w:val="BodyText"/>
              <w:tabs>
                <w:tab w:val="left" w:pos="3384"/>
              </w:tabs>
              <w:ind w:left="0"/>
              <w:jc w:val="right"/>
              <w:rPr>
                <w:rFonts w:ascii="Helvetica" w:hAnsi="Helvetica"/>
                <w:u w:val="double"/>
              </w:rPr>
            </w:pPr>
            <w:r w:rsidRPr="005A20DF">
              <w:rPr>
                <w:rFonts w:ascii="Helvetica" w:hAnsi="Helvetica"/>
                <w:u w:val="double"/>
              </w:rPr>
              <w:t>$1,806,000</w:t>
            </w:r>
          </w:p>
        </w:tc>
      </w:tr>
      <w:tr w:rsidR="007C2C4C" w:rsidRPr="005A20DF">
        <w:tc>
          <w:tcPr>
            <w:tcW w:w="6041" w:type="dxa"/>
          </w:tcPr>
          <w:p w:rsidR="007C2C4C" w:rsidRPr="005A20DF" w:rsidRDefault="007C2C4C" w:rsidP="007C2C4C">
            <w:pPr>
              <w:pStyle w:val="BodyText"/>
              <w:tabs>
                <w:tab w:val="left" w:pos="3384"/>
              </w:tabs>
              <w:ind w:left="0"/>
              <w:rPr>
                <w:rFonts w:ascii="Helvetica" w:hAnsi="Helvetica"/>
              </w:rPr>
            </w:pPr>
          </w:p>
        </w:tc>
        <w:tc>
          <w:tcPr>
            <w:tcW w:w="1890" w:type="dxa"/>
            <w:vAlign w:val="bottom"/>
          </w:tcPr>
          <w:p w:rsidR="007C2C4C" w:rsidRPr="005A20DF" w:rsidRDefault="007C2C4C" w:rsidP="007C2C4C">
            <w:pPr>
              <w:pStyle w:val="BodyText"/>
              <w:tabs>
                <w:tab w:val="left" w:pos="3384"/>
              </w:tabs>
              <w:ind w:left="0"/>
              <w:jc w:val="right"/>
              <w:rPr>
                <w:rFonts w:ascii="Helvetica" w:hAnsi="Helvetica"/>
              </w:rPr>
            </w:pPr>
          </w:p>
        </w:tc>
        <w:tc>
          <w:tcPr>
            <w:tcW w:w="1926" w:type="dxa"/>
            <w:vAlign w:val="bottom"/>
          </w:tcPr>
          <w:p w:rsidR="007C2C4C" w:rsidRPr="005A20DF" w:rsidRDefault="007C2C4C" w:rsidP="007C2C4C">
            <w:pPr>
              <w:pStyle w:val="BodyText"/>
              <w:tabs>
                <w:tab w:val="left" w:pos="3384"/>
              </w:tabs>
              <w:ind w:left="0"/>
              <w:jc w:val="right"/>
              <w:rPr>
                <w:rFonts w:ascii="Helvetica" w:hAnsi="Helvetica"/>
              </w:rPr>
            </w:pPr>
          </w:p>
        </w:tc>
      </w:tr>
    </w:tbl>
    <w:p w:rsidR="007C2C4C" w:rsidRDefault="007C2C4C" w:rsidP="007C2C4C">
      <w:pPr>
        <w:pStyle w:val="BodyText"/>
        <w:tabs>
          <w:tab w:val="left" w:pos="3384"/>
        </w:tabs>
        <w:ind w:left="907"/>
        <w:rPr>
          <w:rFonts w:ascii="Helvetica" w:hAnsi="Helvetica"/>
          <w:b/>
        </w:rPr>
      </w:pPr>
    </w:p>
    <w:p w:rsidR="007C2C4C" w:rsidRPr="00670BA2" w:rsidRDefault="007C2C4C" w:rsidP="007C2C4C">
      <w:pPr>
        <w:pStyle w:val="BodyText"/>
        <w:tabs>
          <w:tab w:val="left" w:pos="3384"/>
        </w:tabs>
        <w:ind w:left="907"/>
        <w:rPr>
          <w:rFonts w:ascii="Helvetica" w:hAnsi="Helvetica"/>
          <w:b/>
        </w:rPr>
      </w:pPr>
      <w:r w:rsidRPr="00670BA2">
        <w:rPr>
          <w:rFonts w:ascii="Helvetica" w:hAnsi="Helvetica"/>
          <w:b/>
        </w:rPr>
        <w:t>Requirement 2</w:t>
      </w:r>
      <w:r>
        <w:rPr>
          <w:rFonts w:ascii="Helvetica" w:hAnsi="Helvetica"/>
          <w:b/>
        </w:rPr>
        <w:t>:</w:t>
      </w:r>
    </w:p>
    <w:p w:rsidR="007C2C4C" w:rsidRPr="00670BA2" w:rsidRDefault="007C2C4C" w:rsidP="007C2C4C">
      <w:pPr>
        <w:pStyle w:val="BodyText"/>
        <w:tabs>
          <w:tab w:val="left" w:pos="3384"/>
        </w:tabs>
        <w:ind w:left="907"/>
        <w:rPr>
          <w:rFonts w:ascii="Helvetica" w:hAnsi="Helvetica"/>
        </w:rPr>
      </w:pPr>
      <w:r w:rsidRPr="00670BA2">
        <w:rPr>
          <w:rFonts w:ascii="Helvetica" w:hAnsi="Helvetica"/>
        </w:rPr>
        <w:t>1/1/</w:t>
      </w:r>
      <w:r w:rsidR="009850C3">
        <w:rPr>
          <w:rFonts w:ascii="Helvetica" w:hAnsi="Helvetica"/>
        </w:rPr>
        <w:t>2014</w:t>
      </w:r>
      <w:r w:rsidRPr="00670BA2">
        <w:rPr>
          <w:rFonts w:ascii="Helvetica" w:hAnsi="Helvetica"/>
        </w:rPr>
        <w:t xml:space="preserve"> To record </w:t>
      </w:r>
      <w:r>
        <w:rPr>
          <w:rFonts w:ascii="Helvetica" w:hAnsi="Helvetica"/>
        </w:rPr>
        <w:t xml:space="preserve">a </w:t>
      </w:r>
      <w:r w:rsidRPr="00670BA2">
        <w:rPr>
          <w:rFonts w:ascii="Helvetica" w:hAnsi="Helvetica"/>
        </w:rPr>
        <w:t>change in inventory method</w:t>
      </w:r>
    </w:p>
    <w:p w:rsidR="007C2C4C" w:rsidRPr="00670BA2" w:rsidRDefault="007C2C4C" w:rsidP="007C2C4C">
      <w:pPr>
        <w:pStyle w:val="BodyText"/>
        <w:tabs>
          <w:tab w:val="left" w:pos="3384"/>
        </w:tabs>
        <w:ind w:left="907"/>
        <w:rPr>
          <w:rFonts w:ascii="Helvetica" w:hAnsi="Helvetica"/>
        </w:rPr>
      </w:pPr>
      <w:r w:rsidRPr="00670BA2">
        <w:rPr>
          <w:rFonts w:ascii="Helvetica" w:hAnsi="Helvetica"/>
          <w:b/>
        </w:rPr>
        <w:t>DR</w:t>
      </w:r>
      <w:r w:rsidRPr="00670BA2">
        <w:rPr>
          <w:rFonts w:ascii="Helvetica" w:hAnsi="Helvetica"/>
        </w:rPr>
        <w:t xml:space="preserve">  Inventory (increase inventory to FIFO)</w:t>
      </w:r>
      <w:r w:rsidRPr="00670BA2">
        <w:rPr>
          <w:rFonts w:ascii="Helvetica" w:hAnsi="Helvetica"/>
        </w:rPr>
        <w:tab/>
      </w:r>
      <w:r w:rsidRPr="00670BA2">
        <w:rPr>
          <w:rFonts w:ascii="Helvetica" w:hAnsi="Helvetica"/>
        </w:rPr>
        <w:tab/>
        <w:t>$80,000</w:t>
      </w:r>
    </w:p>
    <w:p w:rsidR="007C2C4C" w:rsidRPr="00670BA2" w:rsidRDefault="007C2C4C" w:rsidP="007C2C4C">
      <w:pPr>
        <w:pStyle w:val="BodyText"/>
        <w:tabs>
          <w:tab w:val="left" w:pos="3384"/>
        </w:tabs>
        <w:ind w:left="907"/>
        <w:rPr>
          <w:rFonts w:ascii="Helvetica" w:hAnsi="Helvetica"/>
        </w:rPr>
      </w:pPr>
      <w:r w:rsidRPr="00670BA2">
        <w:rPr>
          <w:rFonts w:ascii="Helvetica" w:hAnsi="Helvetica"/>
        </w:rPr>
        <w:t xml:space="preserve">       </w:t>
      </w:r>
      <w:r w:rsidRPr="00080772">
        <w:rPr>
          <w:rFonts w:ascii="Helvetica" w:hAnsi="Helvetica"/>
          <w:b/>
        </w:rPr>
        <w:t>CR</w:t>
      </w:r>
      <w:r w:rsidRPr="00670BA2">
        <w:rPr>
          <w:rFonts w:ascii="Helvetica" w:hAnsi="Helvetica"/>
        </w:rPr>
        <w:t xml:space="preserve">  Retained earnings (additional income</w:t>
      </w:r>
    </w:p>
    <w:p w:rsidR="007C2C4C" w:rsidRDefault="007C2C4C" w:rsidP="007C2C4C">
      <w:pPr>
        <w:pStyle w:val="BodyText"/>
        <w:tabs>
          <w:tab w:val="left" w:pos="720"/>
        </w:tabs>
        <w:ind w:left="0"/>
        <w:rPr>
          <w:rFonts w:ascii="Helvetica" w:hAnsi="Helvetica"/>
        </w:rPr>
      </w:pPr>
      <w:r w:rsidRPr="00670BA2">
        <w:rPr>
          <w:rFonts w:ascii="Helvetica" w:hAnsi="Helvetica"/>
        </w:rPr>
        <w:tab/>
      </w:r>
      <w:r w:rsidRPr="00670BA2">
        <w:rPr>
          <w:rFonts w:ascii="Helvetica" w:hAnsi="Helvetica"/>
        </w:rPr>
        <w:tab/>
      </w:r>
      <w:r w:rsidRPr="00670BA2">
        <w:rPr>
          <w:rFonts w:ascii="Helvetica" w:hAnsi="Helvetica"/>
        </w:rPr>
        <w:tab/>
        <w:t>If FIFO had been used)</w:t>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 xml:space="preserve"> $56,000</w:t>
      </w:r>
    </w:p>
    <w:p w:rsidR="007C2C4C" w:rsidRPr="00670BA2" w:rsidRDefault="007C2C4C" w:rsidP="007C2C4C">
      <w:pPr>
        <w:pStyle w:val="BodyText"/>
        <w:tabs>
          <w:tab w:val="left" w:pos="720"/>
        </w:tabs>
        <w:ind w:left="0"/>
        <w:rPr>
          <w:rFonts w:ascii="Helvetica" w:hAnsi="Helvetica"/>
        </w:rPr>
      </w:pPr>
      <w:r>
        <w:rPr>
          <w:rFonts w:ascii="Helvetica" w:hAnsi="Helvetica"/>
        </w:rPr>
        <w:tab/>
      </w:r>
      <w:r>
        <w:rPr>
          <w:rFonts w:ascii="Helvetica" w:hAnsi="Helvetica"/>
        </w:rPr>
        <w:tab/>
      </w:r>
      <w:r w:rsidRPr="00080772">
        <w:rPr>
          <w:rFonts w:ascii="Helvetica" w:hAnsi="Helvetica"/>
          <w:b/>
        </w:rPr>
        <w:t>CR</w:t>
      </w:r>
      <w:r>
        <w:rPr>
          <w:rFonts w:ascii="Helvetica" w:hAnsi="Helvetica"/>
        </w:rPr>
        <w:t xml:space="preserve">  Deferred tax liability (30% x $80,000)</w:t>
      </w:r>
      <w:r>
        <w:rPr>
          <w:rFonts w:ascii="Helvetica" w:hAnsi="Helvetica"/>
        </w:rPr>
        <w:tab/>
      </w:r>
      <w:r>
        <w:rPr>
          <w:rFonts w:ascii="Helvetica" w:hAnsi="Helvetica"/>
        </w:rPr>
        <w:tab/>
      </w:r>
      <w:r>
        <w:rPr>
          <w:rFonts w:ascii="Helvetica" w:hAnsi="Helvetica"/>
        </w:rPr>
        <w:tab/>
        <w:t xml:space="preserve">   24,000</w:t>
      </w:r>
    </w:p>
    <w:p w:rsidR="007C2C4C" w:rsidRDefault="007C2C4C" w:rsidP="00BC20A5">
      <w:pPr>
        <w:pStyle w:val="Numberedhead"/>
      </w:pPr>
    </w:p>
    <w:p w:rsidR="00496E0D" w:rsidRDefault="00496E0D">
      <w:pPr>
        <w:pStyle w:val="BodyText"/>
        <w:ind w:left="0"/>
        <w:rPr>
          <w:rFonts w:ascii="Helvetica" w:hAnsi="Helvetica"/>
          <w:b/>
        </w:rPr>
      </w:pPr>
      <w:r>
        <w:rPr>
          <w:rFonts w:ascii="Helvetica" w:hAnsi="Helvetica"/>
          <w:b/>
        </w:rPr>
        <w:t>E2-</w:t>
      </w:r>
      <w:r w:rsidR="007C2C4C">
        <w:rPr>
          <w:rFonts w:ascii="Helvetica" w:hAnsi="Helvetica"/>
          <w:b/>
        </w:rPr>
        <w:t>16</w:t>
      </w:r>
      <w:r>
        <w:rPr>
          <w:rFonts w:ascii="Helvetica" w:hAnsi="Helvetica"/>
          <w:b/>
        </w:rPr>
        <w:t>. Income statement presentation</w:t>
      </w:r>
    </w:p>
    <w:p w:rsidR="00496E0D" w:rsidRDefault="00496E0D">
      <w:pPr>
        <w:pStyle w:val="BodyText"/>
        <w:rPr>
          <w:b/>
        </w:rPr>
      </w:pPr>
    </w:p>
    <w:p w:rsidR="00496E0D" w:rsidRDefault="00496E0D">
      <w:pPr>
        <w:pStyle w:val="BlockText"/>
        <w:ind w:right="0"/>
      </w:pPr>
      <w:r>
        <w:lastRenderedPageBreak/>
        <w:t xml:space="preserve">Event </w:t>
      </w:r>
      <w:r w:rsidR="0049095C">
        <w:t>1</w:t>
      </w:r>
      <w:r>
        <w:t xml:space="preserve"> is a discontinued operation and would appear on the income statement below income from continuing operations. To qualify for discontinued operation treatment, the sold component must be separable, both operationally and financially, from the rest of the operation. Further, Krewatch cannot have any significant continuing involvement in the operations of the sold component. These conditions appear to be met..</w:t>
      </w:r>
    </w:p>
    <w:p w:rsidR="00496E0D" w:rsidRDefault="00496E0D">
      <w:pPr>
        <w:pStyle w:val="BodyText"/>
      </w:pPr>
    </w:p>
    <w:p w:rsidR="00496E0D" w:rsidRDefault="00496E0D">
      <w:pPr>
        <w:pStyle w:val="BlockText"/>
        <w:ind w:right="0"/>
      </w:pPr>
      <w:r>
        <w:t xml:space="preserve">Event </w:t>
      </w:r>
      <w:r w:rsidR="0049095C">
        <w:t>2</w:t>
      </w:r>
      <w:r>
        <w:t xml:space="preserve"> would be reported as a special, nonrecurring or unusual item and thus would be included in income from continuing operations. Restructurings may be infrequent, but they are not that unusual in today’s business environment so this event is not an extraordinary item.</w:t>
      </w:r>
    </w:p>
    <w:p w:rsidR="00496E0D" w:rsidRDefault="00496E0D">
      <w:pPr>
        <w:pStyle w:val="BodyText"/>
      </w:pPr>
    </w:p>
    <w:p w:rsidR="00496E0D" w:rsidRDefault="00496E0D">
      <w:pPr>
        <w:pStyle w:val="BlockText"/>
        <w:ind w:right="0"/>
      </w:pPr>
      <w:r>
        <w:t xml:space="preserve">Event </w:t>
      </w:r>
      <w:r w:rsidR="0049095C">
        <w:t>3</w:t>
      </w:r>
      <w:r>
        <w:t xml:space="preserve"> is an extraordinary item and would appear on the income statement below income from continuing operations. </w:t>
      </w:r>
      <w:r w:rsidR="00604E2C">
        <w:t xml:space="preserve">To </w:t>
      </w:r>
      <w:r>
        <w:t>qualify for extraordinary treatment, an extinguishment now must meet the unusual and infrequent test. Given that the retired bonds were the only ones issued in the company’s history, this test appears to be met.</w:t>
      </w:r>
    </w:p>
    <w:p w:rsidR="00496E0D" w:rsidRDefault="00496E0D">
      <w:pPr>
        <w:pStyle w:val="BodyText"/>
      </w:pPr>
    </w:p>
    <w:p w:rsidR="00496E0D" w:rsidRDefault="00496E0D">
      <w:pPr>
        <w:pStyle w:val="BlockText"/>
        <w:ind w:right="0"/>
      </w:pPr>
      <w:r>
        <w:t xml:space="preserve">Event </w:t>
      </w:r>
      <w:r w:rsidR="0049095C">
        <w:t>4</w:t>
      </w:r>
      <w:r>
        <w:t xml:space="preserve"> is a change in accounting principle and would </w:t>
      </w:r>
      <w:r w:rsidR="00F47348">
        <w:t xml:space="preserve">require retrospective application (i.e., prior year income statement numbers presented for comparative purposes would be restated to reflect the average cost method of inventory costing. The current year income statement numbers would be based on applying the average cost method. The effect of the accounting principle change on the current period income numbers would be disclosed in a note to the financial statements explaining the accounting change. </w:t>
      </w:r>
    </w:p>
    <w:p w:rsidR="00496E0D" w:rsidRDefault="00496E0D">
      <w:pPr>
        <w:pStyle w:val="BodyText"/>
      </w:pPr>
    </w:p>
    <w:p w:rsidR="00496E0D" w:rsidRDefault="00496E0D">
      <w:pPr>
        <w:pStyle w:val="BlockText"/>
        <w:ind w:right="0"/>
      </w:pPr>
      <w:r>
        <w:t xml:space="preserve">Event </w:t>
      </w:r>
      <w:r w:rsidR="0049095C">
        <w:t>5</w:t>
      </w:r>
      <w:r>
        <w:t xml:space="preserve"> is a change in accounting estimate and thus would be included in income from continuing operations. No special income statement disclosure of this event is required. Depreciation expense in </w:t>
      </w:r>
      <w:r w:rsidR="00604E2C">
        <w:t xml:space="preserve">2014 </w:t>
      </w:r>
      <w:r>
        <w:t xml:space="preserve"> (and beyond) will be calculated using the (new) shorter lives. The range of equipment lives used for depreciation purposes may need to be adjusted in the notes to Krewatch’s financial statements.</w:t>
      </w:r>
    </w:p>
    <w:p w:rsidR="00496E0D" w:rsidRDefault="00496E0D">
      <w:pPr>
        <w:pStyle w:val="BodyText"/>
      </w:pPr>
    </w:p>
    <w:p w:rsidR="00496E0D" w:rsidRDefault="00496E0D">
      <w:pPr>
        <w:pStyle w:val="BlockText"/>
        <w:ind w:right="0"/>
      </w:pPr>
      <w:r>
        <w:t xml:space="preserve">Event </w:t>
      </w:r>
      <w:r w:rsidR="0049095C">
        <w:t>6</w:t>
      </w:r>
      <w:r>
        <w:t xml:space="preserve"> is a special, nonrecurring or unusual item and thus would be included in income from continuing operations. Inventory write-offs may be infrequent, but they are not unusual so this event is not an extraordinary item.</w:t>
      </w:r>
    </w:p>
    <w:p w:rsidR="00496E0D" w:rsidRDefault="00496E0D">
      <w:pPr>
        <w:pStyle w:val="BodyText"/>
      </w:pPr>
    </w:p>
    <w:p w:rsidR="00496E0D" w:rsidRDefault="00496E0D">
      <w:pPr>
        <w:pStyle w:val="BlockText"/>
        <w:ind w:right="0"/>
      </w:pPr>
      <w:r>
        <w:t xml:space="preserve">Event </w:t>
      </w:r>
      <w:r w:rsidR="0049095C">
        <w:t>7</w:t>
      </w:r>
      <w:r>
        <w:t xml:space="preserve"> is a special, nonrecurring or unusual item and thus would be included in income from continuing operations. Equipment sales are considered a normal part of ongoing business activity.</w:t>
      </w:r>
    </w:p>
    <w:p w:rsidR="00D65F92" w:rsidRPr="008D2E1E" w:rsidRDefault="00496E0D" w:rsidP="00D65F92">
      <w:pPr>
        <w:ind w:left="907" w:hanging="907"/>
        <w:rPr>
          <w:rFonts w:ascii="Helvetica" w:hAnsi="Helvetica"/>
          <w:b/>
          <w:sz w:val="28"/>
          <w:szCs w:val="28"/>
        </w:rPr>
      </w:pPr>
      <w:r>
        <w:br w:type="page"/>
      </w:r>
      <w:r w:rsidR="00D65F92" w:rsidRPr="008D2E1E">
        <w:rPr>
          <w:rFonts w:ascii="Helvetica" w:hAnsi="Helvetica"/>
          <w:b/>
          <w:sz w:val="28"/>
          <w:szCs w:val="28"/>
        </w:rPr>
        <w:lastRenderedPageBreak/>
        <w:t>E2-</w:t>
      </w:r>
      <w:r w:rsidR="00D65F92">
        <w:rPr>
          <w:rFonts w:ascii="Helvetica" w:hAnsi="Helvetica"/>
          <w:b/>
          <w:sz w:val="28"/>
          <w:szCs w:val="28"/>
        </w:rPr>
        <w:t>17</w:t>
      </w:r>
      <w:r w:rsidR="00D65F92" w:rsidRPr="008D2E1E">
        <w:rPr>
          <w:rFonts w:ascii="Helvetica" w:hAnsi="Helvetica"/>
          <w:b/>
          <w:sz w:val="28"/>
          <w:szCs w:val="28"/>
        </w:rPr>
        <w:t>.</w:t>
      </w:r>
      <w:r w:rsidR="00D65F92" w:rsidRPr="008D2E1E">
        <w:rPr>
          <w:rFonts w:ascii="Helvetica" w:hAnsi="Helvetica"/>
          <w:b/>
          <w:sz w:val="28"/>
          <w:szCs w:val="28"/>
        </w:rPr>
        <w:tab/>
        <w:t>Comprehensive income</w:t>
      </w:r>
    </w:p>
    <w:p w:rsidR="00D65F92" w:rsidRDefault="00D65F92" w:rsidP="00BC20A5">
      <w:pPr>
        <w:pStyle w:val="Numberedhead"/>
      </w:pPr>
    </w:p>
    <w:tbl>
      <w:tblPr>
        <w:tblW w:w="0" w:type="auto"/>
        <w:tblInd w:w="920"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6107"/>
        <w:gridCol w:w="1972"/>
      </w:tblGrid>
      <w:tr w:rsidR="00D65F92">
        <w:trPr>
          <w:cantSplit/>
          <w:trHeight w:val="360"/>
        </w:trPr>
        <w:tc>
          <w:tcPr>
            <w:tcW w:w="8079" w:type="dxa"/>
            <w:gridSpan w:val="2"/>
            <w:tcBorders>
              <w:top w:val="single" w:sz="6" w:space="0" w:color="auto"/>
              <w:bottom w:val="single" w:sz="6" w:space="0" w:color="auto"/>
            </w:tcBorders>
            <w:vAlign w:val="bottom"/>
          </w:tcPr>
          <w:p w:rsidR="00D65F92" w:rsidRDefault="00D65F92" w:rsidP="00D65F92">
            <w:pPr>
              <w:pStyle w:val="Tabletext"/>
              <w:spacing w:before="60"/>
              <w:jc w:val="center"/>
              <w:rPr>
                <w:rFonts w:eastAsia="Arial Unicode MS"/>
                <w:b/>
                <w:sz w:val="28"/>
              </w:rPr>
            </w:pPr>
            <w:r>
              <w:rPr>
                <w:b/>
                <w:sz w:val="28"/>
              </w:rPr>
              <w:t>JDW Corporation</w:t>
            </w:r>
          </w:p>
          <w:p w:rsidR="00D65F92" w:rsidRDefault="00D65F92" w:rsidP="00D65F92">
            <w:pPr>
              <w:pStyle w:val="Tabletext"/>
              <w:jc w:val="center"/>
              <w:rPr>
                <w:rFonts w:eastAsia="Arial Unicode MS"/>
                <w:b/>
                <w:sz w:val="28"/>
              </w:rPr>
            </w:pPr>
            <w:r>
              <w:rPr>
                <w:b/>
                <w:sz w:val="28"/>
              </w:rPr>
              <w:t xml:space="preserve">Income Statement and Statement </w:t>
            </w:r>
            <w:r>
              <w:rPr>
                <w:b/>
                <w:sz w:val="28"/>
              </w:rPr>
              <w:br/>
              <w:t>of Comprehensive Income</w:t>
            </w:r>
          </w:p>
          <w:p w:rsidR="00D65F92" w:rsidRDefault="00D65F92" w:rsidP="00D65F92">
            <w:pPr>
              <w:pStyle w:val="Tabletext"/>
              <w:tabs>
                <w:tab w:val="left" w:pos="277"/>
                <w:tab w:val="right" w:pos="1801"/>
              </w:tabs>
              <w:jc w:val="center"/>
              <w:rPr>
                <w:sz w:val="28"/>
              </w:rPr>
            </w:pPr>
            <w:r>
              <w:rPr>
                <w:b/>
                <w:sz w:val="28"/>
              </w:rPr>
              <w:t xml:space="preserve">For the Year Ended December 31, </w:t>
            </w:r>
            <w:r w:rsidR="009850C3">
              <w:rPr>
                <w:b/>
                <w:sz w:val="28"/>
              </w:rPr>
              <w:t>2014</w:t>
            </w:r>
          </w:p>
        </w:tc>
      </w:tr>
      <w:tr w:rsidR="00D65F92">
        <w:trPr>
          <w:trHeight w:hRule="exact" w:val="300"/>
        </w:trPr>
        <w:tc>
          <w:tcPr>
            <w:tcW w:w="6107" w:type="dxa"/>
            <w:tcBorders>
              <w:top w:val="nil"/>
            </w:tcBorders>
            <w:vAlign w:val="bottom"/>
          </w:tcPr>
          <w:p w:rsidR="00D65F92" w:rsidRDefault="00D65F92" w:rsidP="00D65F92">
            <w:pPr>
              <w:pStyle w:val="Tabletext"/>
              <w:ind w:left="60"/>
              <w:rPr>
                <w:rFonts w:eastAsia="Arial Unicode MS"/>
                <w:sz w:val="28"/>
              </w:rPr>
            </w:pPr>
            <w:r>
              <w:rPr>
                <w:sz w:val="28"/>
              </w:rPr>
              <w:t>Sales</w:t>
            </w:r>
          </w:p>
        </w:tc>
        <w:tc>
          <w:tcPr>
            <w:tcW w:w="1972" w:type="dxa"/>
            <w:tcBorders>
              <w:top w:val="nil"/>
            </w:tcBorders>
            <w:vAlign w:val="bottom"/>
          </w:tcPr>
          <w:p w:rsidR="00D65F92" w:rsidRDefault="00D65F92" w:rsidP="00D65F92">
            <w:pPr>
              <w:pStyle w:val="Tabletext"/>
              <w:tabs>
                <w:tab w:val="clear" w:pos="8910"/>
                <w:tab w:val="decimal" w:pos="1753"/>
              </w:tabs>
              <w:rPr>
                <w:rFonts w:eastAsia="Arial Unicode MS"/>
                <w:sz w:val="28"/>
              </w:rPr>
            </w:pPr>
            <w:r>
              <w:rPr>
                <w:sz w:val="28"/>
              </w:rPr>
              <w:t>$ 2,929,500</w:t>
            </w:r>
          </w:p>
        </w:tc>
      </w:tr>
      <w:tr w:rsidR="00D65F92">
        <w:trPr>
          <w:trHeight w:hRule="exact" w:val="300"/>
        </w:trPr>
        <w:tc>
          <w:tcPr>
            <w:tcW w:w="6107" w:type="dxa"/>
            <w:vAlign w:val="bottom"/>
          </w:tcPr>
          <w:p w:rsidR="00D65F92" w:rsidRDefault="00D65F92" w:rsidP="00D65F92">
            <w:pPr>
              <w:pStyle w:val="Tabletext"/>
              <w:ind w:left="60"/>
              <w:rPr>
                <w:rFonts w:eastAsia="Arial Unicode MS"/>
                <w:sz w:val="28"/>
              </w:rPr>
            </w:pPr>
            <w:r>
              <w:rPr>
                <w:sz w:val="28"/>
              </w:rPr>
              <w:t>Cost of goods sold</w:t>
            </w:r>
          </w:p>
        </w:tc>
        <w:tc>
          <w:tcPr>
            <w:tcW w:w="1972" w:type="dxa"/>
            <w:vAlign w:val="bottom"/>
          </w:tcPr>
          <w:p w:rsidR="00D65F92" w:rsidRPr="0049095C" w:rsidRDefault="00D65F92" w:rsidP="00D65F92">
            <w:pPr>
              <w:pStyle w:val="Tabletext"/>
              <w:tabs>
                <w:tab w:val="clear" w:pos="8910"/>
                <w:tab w:val="decimal" w:pos="1753"/>
              </w:tabs>
              <w:rPr>
                <w:rFonts w:eastAsia="Arial Unicode MS"/>
                <w:sz w:val="28"/>
                <w:u w:val="single"/>
              </w:rPr>
            </w:pPr>
            <w:r>
              <w:rPr>
                <w:sz w:val="28"/>
                <w:u w:val="single"/>
              </w:rPr>
              <w:t xml:space="preserve">  </w:t>
            </w:r>
            <w:r w:rsidRPr="0049095C">
              <w:rPr>
                <w:sz w:val="28"/>
                <w:u w:val="single"/>
              </w:rPr>
              <w:t>(</w:t>
            </w:r>
            <w:r>
              <w:rPr>
                <w:sz w:val="28"/>
                <w:u w:val="single"/>
              </w:rPr>
              <w:t>1,786,995</w:t>
            </w:r>
            <w:r w:rsidRPr="0049095C">
              <w:rPr>
                <w:sz w:val="28"/>
                <w:u w:val="single"/>
              </w:rPr>
              <w:t>)</w:t>
            </w:r>
          </w:p>
        </w:tc>
      </w:tr>
      <w:tr w:rsidR="00D65F92">
        <w:trPr>
          <w:trHeight w:hRule="exact" w:val="300"/>
        </w:trPr>
        <w:tc>
          <w:tcPr>
            <w:tcW w:w="6107" w:type="dxa"/>
            <w:vAlign w:val="bottom"/>
          </w:tcPr>
          <w:p w:rsidR="00D65F92" w:rsidRDefault="00D65F92" w:rsidP="00D65F92">
            <w:pPr>
              <w:pStyle w:val="Tabletext"/>
              <w:ind w:left="60"/>
              <w:rPr>
                <w:rFonts w:eastAsia="Arial Unicode MS"/>
                <w:sz w:val="28"/>
              </w:rPr>
            </w:pPr>
            <w:r>
              <w:rPr>
                <w:sz w:val="28"/>
              </w:rPr>
              <w:t>Gross profit</w:t>
            </w:r>
          </w:p>
        </w:tc>
        <w:tc>
          <w:tcPr>
            <w:tcW w:w="1972" w:type="dxa"/>
            <w:vAlign w:val="bottom"/>
          </w:tcPr>
          <w:p w:rsidR="00D65F92" w:rsidRDefault="00D65F92" w:rsidP="00D65F92">
            <w:pPr>
              <w:pStyle w:val="Tabletext"/>
              <w:tabs>
                <w:tab w:val="clear" w:pos="8910"/>
                <w:tab w:val="decimal" w:pos="1753"/>
              </w:tabs>
              <w:rPr>
                <w:rFonts w:eastAsia="Arial Unicode MS"/>
                <w:sz w:val="28"/>
              </w:rPr>
            </w:pPr>
            <w:r>
              <w:rPr>
                <w:sz w:val="28"/>
              </w:rPr>
              <w:t>1,142,505</w:t>
            </w:r>
          </w:p>
        </w:tc>
      </w:tr>
      <w:tr w:rsidR="00D65F92">
        <w:trPr>
          <w:trHeight w:hRule="exact" w:val="300"/>
        </w:trPr>
        <w:tc>
          <w:tcPr>
            <w:tcW w:w="6107" w:type="dxa"/>
            <w:vAlign w:val="bottom"/>
          </w:tcPr>
          <w:p w:rsidR="00D65F92" w:rsidRDefault="00D65F92" w:rsidP="00D65F92">
            <w:pPr>
              <w:pStyle w:val="Tabletext"/>
              <w:ind w:left="60"/>
              <w:rPr>
                <w:rFonts w:eastAsia="Arial Unicode MS"/>
                <w:sz w:val="28"/>
              </w:rPr>
            </w:pPr>
            <w:r>
              <w:rPr>
                <w:sz w:val="28"/>
              </w:rPr>
              <w:t>Selling and administrative expenses</w:t>
            </w:r>
          </w:p>
        </w:tc>
        <w:tc>
          <w:tcPr>
            <w:tcW w:w="1972" w:type="dxa"/>
            <w:vAlign w:val="bottom"/>
          </w:tcPr>
          <w:p w:rsidR="00D65F92" w:rsidRPr="0049095C" w:rsidRDefault="00D65F92" w:rsidP="00D65F92">
            <w:pPr>
              <w:pStyle w:val="Tabletext"/>
              <w:tabs>
                <w:tab w:val="clear" w:pos="8910"/>
                <w:tab w:val="decimal" w:pos="1753"/>
              </w:tabs>
              <w:rPr>
                <w:rFonts w:eastAsia="Arial Unicode MS"/>
                <w:sz w:val="28"/>
                <w:u w:val="single"/>
              </w:rPr>
            </w:pPr>
            <w:r>
              <w:rPr>
                <w:sz w:val="28"/>
                <w:u w:val="single"/>
              </w:rPr>
              <w:t xml:space="preserve">     </w:t>
            </w:r>
            <w:r w:rsidRPr="0049095C">
              <w:rPr>
                <w:sz w:val="28"/>
                <w:u w:val="single"/>
              </w:rPr>
              <w:t>(</w:t>
            </w:r>
            <w:r>
              <w:rPr>
                <w:sz w:val="28"/>
                <w:u w:val="single"/>
              </w:rPr>
              <w:t>585,900</w:t>
            </w:r>
            <w:r w:rsidRPr="0049095C">
              <w:rPr>
                <w:sz w:val="28"/>
                <w:u w:val="single"/>
              </w:rPr>
              <w:t>)</w:t>
            </w:r>
          </w:p>
        </w:tc>
      </w:tr>
      <w:tr w:rsidR="00D65F92">
        <w:trPr>
          <w:trHeight w:hRule="exact" w:val="300"/>
        </w:trPr>
        <w:tc>
          <w:tcPr>
            <w:tcW w:w="6107" w:type="dxa"/>
            <w:vAlign w:val="bottom"/>
          </w:tcPr>
          <w:p w:rsidR="00D65F92" w:rsidRDefault="00D65F92" w:rsidP="00D65F92">
            <w:pPr>
              <w:pStyle w:val="Tabletext"/>
              <w:ind w:left="60"/>
              <w:rPr>
                <w:rFonts w:eastAsia="Arial Unicode MS"/>
                <w:sz w:val="28"/>
              </w:rPr>
            </w:pPr>
            <w:r>
              <w:rPr>
                <w:sz w:val="28"/>
              </w:rPr>
              <w:t>Income from operations, before income taxes</w:t>
            </w:r>
          </w:p>
        </w:tc>
        <w:tc>
          <w:tcPr>
            <w:tcW w:w="1972" w:type="dxa"/>
            <w:vAlign w:val="bottom"/>
          </w:tcPr>
          <w:p w:rsidR="00D65F92" w:rsidRDefault="00D65F92" w:rsidP="00D65F92">
            <w:pPr>
              <w:pStyle w:val="Tabletext"/>
              <w:tabs>
                <w:tab w:val="clear" w:pos="8910"/>
                <w:tab w:val="decimal" w:pos="1753"/>
              </w:tabs>
              <w:rPr>
                <w:rFonts w:eastAsia="Arial Unicode MS"/>
                <w:sz w:val="28"/>
              </w:rPr>
            </w:pPr>
            <w:r>
              <w:rPr>
                <w:sz w:val="28"/>
              </w:rPr>
              <w:t>556,605</w:t>
            </w:r>
          </w:p>
        </w:tc>
      </w:tr>
      <w:tr w:rsidR="00D65F92">
        <w:trPr>
          <w:trHeight w:hRule="exact" w:val="300"/>
        </w:trPr>
        <w:tc>
          <w:tcPr>
            <w:tcW w:w="6107" w:type="dxa"/>
            <w:vAlign w:val="bottom"/>
          </w:tcPr>
          <w:p w:rsidR="00D65F92" w:rsidRDefault="00D65F92" w:rsidP="00D65F92">
            <w:pPr>
              <w:pStyle w:val="Tabletext"/>
              <w:ind w:left="60"/>
              <w:rPr>
                <w:rFonts w:eastAsia="Arial Unicode MS"/>
                <w:sz w:val="28"/>
              </w:rPr>
            </w:pPr>
            <w:r>
              <w:rPr>
                <w:sz w:val="28"/>
              </w:rPr>
              <w:t>Income taxes</w:t>
            </w:r>
          </w:p>
        </w:tc>
        <w:tc>
          <w:tcPr>
            <w:tcW w:w="1972" w:type="dxa"/>
            <w:vAlign w:val="bottom"/>
          </w:tcPr>
          <w:p w:rsidR="00D65F92" w:rsidRDefault="00D65F92" w:rsidP="00D65F92">
            <w:pPr>
              <w:pStyle w:val="Tabletext"/>
              <w:tabs>
                <w:tab w:val="clear" w:pos="8910"/>
                <w:tab w:val="decimal" w:pos="1753"/>
              </w:tabs>
              <w:rPr>
                <w:rFonts w:eastAsia="Arial Unicode MS"/>
                <w:sz w:val="28"/>
              </w:rPr>
            </w:pPr>
            <w:r>
              <w:rPr>
                <w:sz w:val="28"/>
                <w:u w:val="single"/>
              </w:rPr>
              <w:t xml:space="preserve">     </w:t>
            </w:r>
            <w:r w:rsidRPr="0049095C">
              <w:rPr>
                <w:sz w:val="28"/>
                <w:u w:val="single"/>
              </w:rPr>
              <w:t>(</w:t>
            </w:r>
            <w:r>
              <w:rPr>
                <w:sz w:val="28"/>
                <w:u w:val="single"/>
              </w:rPr>
              <w:t>166,982</w:t>
            </w:r>
            <w:r>
              <w:rPr>
                <w:sz w:val="28"/>
              </w:rPr>
              <w:t>)</w:t>
            </w:r>
          </w:p>
        </w:tc>
      </w:tr>
      <w:tr w:rsidR="00D65F92">
        <w:trPr>
          <w:trHeight w:hRule="exact" w:val="300"/>
        </w:trPr>
        <w:tc>
          <w:tcPr>
            <w:tcW w:w="6107" w:type="dxa"/>
            <w:vAlign w:val="bottom"/>
          </w:tcPr>
          <w:p w:rsidR="00D65F92" w:rsidRDefault="00D65F92" w:rsidP="00D65F92">
            <w:pPr>
              <w:pStyle w:val="Tabletext"/>
              <w:ind w:left="60"/>
              <w:rPr>
                <w:rFonts w:eastAsia="Arial Unicode MS"/>
                <w:sz w:val="28"/>
              </w:rPr>
            </w:pPr>
            <w:r>
              <w:rPr>
                <w:sz w:val="28"/>
              </w:rPr>
              <w:t>Net income</w:t>
            </w:r>
          </w:p>
        </w:tc>
        <w:tc>
          <w:tcPr>
            <w:tcW w:w="1972" w:type="dxa"/>
            <w:vAlign w:val="bottom"/>
          </w:tcPr>
          <w:p w:rsidR="00D65F92" w:rsidRDefault="00D65F92" w:rsidP="00D65F92">
            <w:pPr>
              <w:pStyle w:val="Tabletext"/>
              <w:tabs>
                <w:tab w:val="clear" w:pos="8910"/>
                <w:tab w:val="decimal" w:pos="1753"/>
              </w:tabs>
              <w:rPr>
                <w:rFonts w:eastAsia="Arial Unicode MS"/>
                <w:sz w:val="28"/>
                <w:u w:val="double"/>
              </w:rPr>
            </w:pPr>
            <w:r>
              <w:rPr>
                <w:sz w:val="28"/>
                <w:u w:val="double"/>
              </w:rPr>
              <w:t xml:space="preserve"> $    389,623</w:t>
            </w:r>
          </w:p>
        </w:tc>
      </w:tr>
      <w:tr w:rsidR="00D65F92">
        <w:trPr>
          <w:trHeight w:hRule="exact" w:val="300"/>
        </w:trPr>
        <w:tc>
          <w:tcPr>
            <w:tcW w:w="6107" w:type="dxa"/>
            <w:vAlign w:val="bottom"/>
          </w:tcPr>
          <w:p w:rsidR="00D65F92" w:rsidRDefault="00D65F92" w:rsidP="00D65F92">
            <w:pPr>
              <w:pStyle w:val="Tabletext"/>
              <w:ind w:left="60"/>
              <w:rPr>
                <w:rFonts w:eastAsia="Arial Unicode MS"/>
                <w:sz w:val="28"/>
              </w:rPr>
            </w:pPr>
          </w:p>
        </w:tc>
        <w:tc>
          <w:tcPr>
            <w:tcW w:w="1972" w:type="dxa"/>
            <w:vAlign w:val="bottom"/>
          </w:tcPr>
          <w:p w:rsidR="00D65F92" w:rsidRDefault="00D65F92" w:rsidP="00D65F92">
            <w:pPr>
              <w:pStyle w:val="Tabletext"/>
              <w:tabs>
                <w:tab w:val="clear" w:pos="8910"/>
                <w:tab w:val="decimal" w:pos="1753"/>
              </w:tabs>
              <w:rPr>
                <w:rFonts w:eastAsia="Arial Unicode MS"/>
                <w:sz w:val="28"/>
              </w:rPr>
            </w:pPr>
          </w:p>
        </w:tc>
      </w:tr>
      <w:tr w:rsidR="00D65F92">
        <w:trPr>
          <w:trHeight w:hRule="exact" w:val="300"/>
        </w:trPr>
        <w:tc>
          <w:tcPr>
            <w:tcW w:w="6107" w:type="dxa"/>
            <w:vAlign w:val="bottom"/>
          </w:tcPr>
          <w:p w:rsidR="00D65F92" w:rsidRDefault="00D65F92" w:rsidP="00D65F92">
            <w:pPr>
              <w:pStyle w:val="Tabletext"/>
              <w:ind w:left="60"/>
              <w:rPr>
                <w:rFonts w:eastAsia="Arial Unicode MS"/>
                <w:sz w:val="28"/>
              </w:rPr>
            </w:pPr>
            <w:r>
              <w:rPr>
                <w:sz w:val="28"/>
              </w:rPr>
              <w:t>Net income</w:t>
            </w:r>
          </w:p>
        </w:tc>
        <w:tc>
          <w:tcPr>
            <w:tcW w:w="1972" w:type="dxa"/>
            <w:vAlign w:val="bottom"/>
          </w:tcPr>
          <w:p w:rsidR="00D65F92" w:rsidRDefault="00D65F92" w:rsidP="00D65F92">
            <w:pPr>
              <w:pStyle w:val="Tabletext"/>
              <w:tabs>
                <w:tab w:val="clear" w:pos="8910"/>
                <w:tab w:val="decimal" w:pos="1753"/>
              </w:tabs>
              <w:rPr>
                <w:rFonts w:eastAsia="Arial Unicode MS"/>
                <w:sz w:val="28"/>
              </w:rPr>
            </w:pPr>
            <w:r>
              <w:rPr>
                <w:sz w:val="28"/>
              </w:rPr>
              <w:t>$    389,623</w:t>
            </w:r>
          </w:p>
        </w:tc>
      </w:tr>
      <w:tr w:rsidR="00D65F92">
        <w:trPr>
          <w:trHeight w:hRule="exact" w:val="300"/>
        </w:trPr>
        <w:tc>
          <w:tcPr>
            <w:tcW w:w="6107" w:type="dxa"/>
            <w:vAlign w:val="bottom"/>
          </w:tcPr>
          <w:p w:rsidR="00D65F92" w:rsidRDefault="00D65F92" w:rsidP="00D65F92">
            <w:pPr>
              <w:pStyle w:val="Tabletext"/>
              <w:ind w:left="60"/>
              <w:rPr>
                <w:rFonts w:eastAsia="Arial Unicode MS"/>
                <w:sz w:val="28"/>
              </w:rPr>
            </w:pPr>
            <w:r>
              <w:rPr>
                <w:sz w:val="28"/>
              </w:rPr>
              <w:t>Unrealized holding loss, net of tax of $6,600</w:t>
            </w:r>
          </w:p>
        </w:tc>
        <w:tc>
          <w:tcPr>
            <w:tcW w:w="1972" w:type="dxa"/>
            <w:vAlign w:val="bottom"/>
          </w:tcPr>
          <w:p w:rsidR="00D65F92" w:rsidRPr="00F07CBB" w:rsidRDefault="00D65F92" w:rsidP="00D65F92">
            <w:pPr>
              <w:pStyle w:val="Tabletext"/>
              <w:tabs>
                <w:tab w:val="clear" w:pos="8910"/>
                <w:tab w:val="decimal" w:pos="1753"/>
              </w:tabs>
              <w:rPr>
                <w:rFonts w:eastAsia="Arial Unicode MS"/>
                <w:sz w:val="28"/>
              </w:rPr>
            </w:pPr>
            <w:r w:rsidRPr="00F07CBB">
              <w:rPr>
                <w:sz w:val="28"/>
              </w:rPr>
              <w:t xml:space="preserve">       (15,400)</w:t>
            </w:r>
          </w:p>
        </w:tc>
      </w:tr>
      <w:tr w:rsidR="00D65F92">
        <w:trPr>
          <w:trHeight w:hRule="exact" w:val="300"/>
        </w:trPr>
        <w:tc>
          <w:tcPr>
            <w:tcW w:w="6107" w:type="dxa"/>
            <w:vAlign w:val="bottom"/>
          </w:tcPr>
          <w:p w:rsidR="00D65F92" w:rsidRDefault="00D65F92" w:rsidP="005B39B3">
            <w:pPr>
              <w:pStyle w:val="Tabletext"/>
              <w:ind w:left="60"/>
              <w:rPr>
                <w:sz w:val="28"/>
              </w:rPr>
            </w:pPr>
            <w:r>
              <w:rPr>
                <w:sz w:val="28"/>
              </w:rPr>
              <w:t xml:space="preserve">Foreign currency translation adjustment </w:t>
            </w:r>
          </w:p>
        </w:tc>
        <w:tc>
          <w:tcPr>
            <w:tcW w:w="1972" w:type="dxa"/>
            <w:vAlign w:val="bottom"/>
          </w:tcPr>
          <w:p w:rsidR="00D65F92" w:rsidRDefault="005B39B3" w:rsidP="00D65F92">
            <w:pPr>
              <w:pStyle w:val="Tabletext"/>
              <w:tabs>
                <w:tab w:val="clear" w:pos="8910"/>
                <w:tab w:val="decimal" w:pos="1753"/>
              </w:tabs>
              <w:rPr>
                <w:sz w:val="28"/>
                <w:u w:val="single"/>
              </w:rPr>
            </w:pPr>
            <w:r w:rsidRPr="00F07CBB">
              <w:rPr>
                <w:sz w:val="28"/>
              </w:rPr>
              <w:t>26,250</w:t>
            </w:r>
          </w:p>
        </w:tc>
      </w:tr>
      <w:tr w:rsidR="00D65F92">
        <w:trPr>
          <w:trHeight w:hRule="exact" w:val="300"/>
        </w:trPr>
        <w:tc>
          <w:tcPr>
            <w:tcW w:w="6107" w:type="dxa"/>
            <w:vAlign w:val="bottom"/>
          </w:tcPr>
          <w:p w:rsidR="00D65F92" w:rsidRDefault="00D65F92" w:rsidP="00604E2C">
            <w:pPr>
              <w:pStyle w:val="Tabletext"/>
              <w:ind w:left="60"/>
              <w:rPr>
                <w:sz w:val="28"/>
              </w:rPr>
            </w:pPr>
            <w:r>
              <w:rPr>
                <w:sz w:val="28"/>
              </w:rPr>
              <w:t xml:space="preserve">     </w:t>
            </w:r>
          </w:p>
        </w:tc>
        <w:tc>
          <w:tcPr>
            <w:tcW w:w="1972" w:type="dxa"/>
            <w:vAlign w:val="bottom"/>
          </w:tcPr>
          <w:p w:rsidR="00D65F92" w:rsidRPr="00F07CBB" w:rsidRDefault="00D65F92" w:rsidP="00D65F92">
            <w:pPr>
              <w:pStyle w:val="Tabletext"/>
              <w:tabs>
                <w:tab w:val="clear" w:pos="8910"/>
                <w:tab w:val="decimal" w:pos="1753"/>
              </w:tabs>
              <w:rPr>
                <w:sz w:val="28"/>
              </w:rPr>
            </w:pPr>
          </w:p>
        </w:tc>
      </w:tr>
      <w:tr w:rsidR="00D65F92">
        <w:trPr>
          <w:trHeight w:hRule="exact" w:val="300"/>
        </w:trPr>
        <w:tc>
          <w:tcPr>
            <w:tcW w:w="6107" w:type="dxa"/>
            <w:vAlign w:val="bottom"/>
          </w:tcPr>
          <w:p w:rsidR="00D65F92" w:rsidRDefault="00D65F92" w:rsidP="00D65F92">
            <w:pPr>
              <w:pStyle w:val="Tabletext"/>
              <w:ind w:left="60"/>
              <w:rPr>
                <w:sz w:val="28"/>
              </w:rPr>
            </w:pPr>
            <w:r>
              <w:rPr>
                <w:sz w:val="28"/>
              </w:rPr>
              <w:t>Unrealized loss from pension adjustment, net</w:t>
            </w:r>
          </w:p>
        </w:tc>
        <w:tc>
          <w:tcPr>
            <w:tcW w:w="1972" w:type="dxa"/>
            <w:vAlign w:val="bottom"/>
          </w:tcPr>
          <w:p w:rsidR="00D65F92" w:rsidRDefault="00D65F92" w:rsidP="00D65F92">
            <w:pPr>
              <w:pStyle w:val="Tabletext"/>
              <w:tabs>
                <w:tab w:val="clear" w:pos="8910"/>
                <w:tab w:val="decimal" w:pos="1753"/>
              </w:tabs>
              <w:rPr>
                <w:sz w:val="28"/>
                <w:u w:val="single"/>
              </w:rPr>
            </w:pPr>
          </w:p>
        </w:tc>
      </w:tr>
      <w:tr w:rsidR="00D65F92">
        <w:trPr>
          <w:trHeight w:hRule="exact" w:val="300"/>
        </w:trPr>
        <w:tc>
          <w:tcPr>
            <w:tcW w:w="6107" w:type="dxa"/>
            <w:vAlign w:val="bottom"/>
          </w:tcPr>
          <w:p w:rsidR="00D65F92" w:rsidRDefault="00D65F92" w:rsidP="00D65F92">
            <w:pPr>
              <w:pStyle w:val="Tabletext"/>
              <w:ind w:left="60"/>
              <w:rPr>
                <w:sz w:val="28"/>
              </w:rPr>
            </w:pPr>
            <w:r>
              <w:rPr>
                <w:sz w:val="28"/>
              </w:rPr>
              <w:t xml:space="preserve">     of tax of $2,100</w:t>
            </w:r>
          </w:p>
        </w:tc>
        <w:tc>
          <w:tcPr>
            <w:tcW w:w="1972" w:type="dxa"/>
            <w:vAlign w:val="bottom"/>
          </w:tcPr>
          <w:p w:rsidR="00D65F92" w:rsidRDefault="00D65F92" w:rsidP="00D65F92">
            <w:pPr>
              <w:pStyle w:val="Tabletext"/>
              <w:tabs>
                <w:tab w:val="clear" w:pos="8910"/>
                <w:tab w:val="decimal" w:pos="1753"/>
              </w:tabs>
              <w:rPr>
                <w:sz w:val="28"/>
                <w:u w:val="single"/>
              </w:rPr>
            </w:pPr>
            <w:r>
              <w:rPr>
                <w:sz w:val="28"/>
                <w:u w:val="single"/>
              </w:rPr>
              <w:t xml:space="preserve">          (4,900)</w:t>
            </w:r>
          </w:p>
        </w:tc>
      </w:tr>
      <w:tr w:rsidR="00D65F92">
        <w:trPr>
          <w:trHeight w:hRule="exact" w:val="400"/>
        </w:trPr>
        <w:tc>
          <w:tcPr>
            <w:tcW w:w="6107" w:type="dxa"/>
            <w:vAlign w:val="bottom"/>
          </w:tcPr>
          <w:p w:rsidR="00D65F92" w:rsidRDefault="00D65F92" w:rsidP="00D65F92">
            <w:pPr>
              <w:pStyle w:val="Tabletext"/>
              <w:spacing w:after="60"/>
              <w:ind w:left="60"/>
              <w:rPr>
                <w:rFonts w:eastAsia="Arial Unicode MS"/>
                <w:sz w:val="28"/>
              </w:rPr>
            </w:pPr>
            <w:r>
              <w:rPr>
                <w:sz w:val="28"/>
              </w:rPr>
              <w:t>Comprehensive income</w:t>
            </w:r>
          </w:p>
        </w:tc>
        <w:tc>
          <w:tcPr>
            <w:tcW w:w="1972" w:type="dxa"/>
            <w:vAlign w:val="bottom"/>
          </w:tcPr>
          <w:p w:rsidR="00D65F92" w:rsidRDefault="00D65F92" w:rsidP="00D65F92">
            <w:pPr>
              <w:pStyle w:val="Tabletext"/>
              <w:tabs>
                <w:tab w:val="clear" w:pos="8910"/>
                <w:tab w:val="decimal" w:pos="1753"/>
              </w:tabs>
              <w:spacing w:after="60"/>
              <w:rPr>
                <w:rFonts w:eastAsia="Arial Unicode MS"/>
                <w:sz w:val="28"/>
                <w:u w:val="double"/>
              </w:rPr>
            </w:pPr>
            <w:r>
              <w:rPr>
                <w:sz w:val="28"/>
                <w:u w:val="double"/>
              </w:rPr>
              <w:t xml:space="preserve"> $    395,573</w:t>
            </w:r>
          </w:p>
        </w:tc>
      </w:tr>
    </w:tbl>
    <w:p w:rsidR="00D65F92" w:rsidRDefault="00D65F92" w:rsidP="00BC20A5">
      <w:pPr>
        <w:pStyle w:val="Numberedhead"/>
      </w:pPr>
    </w:p>
    <w:p w:rsidR="005B39B3" w:rsidRPr="00C529AF" w:rsidRDefault="005B39B3" w:rsidP="005B39B3">
      <w:pPr>
        <w:ind w:left="360"/>
        <w:rPr>
          <w:rFonts w:ascii="Helvetica" w:hAnsi="Helvetica"/>
          <w:b/>
          <w:sz w:val="28"/>
          <w:szCs w:val="28"/>
        </w:rPr>
      </w:pPr>
      <w:r w:rsidRPr="00C529AF">
        <w:rPr>
          <w:rFonts w:ascii="Helvetica" w:hAnsi="Helvetica"/>
          <w:b/>
          <w:sz w:val="28"/>
          <w:szCs w:val="28"/>
        </w:rPr>
        <w:t>E 2-18. Reporting of Revaluations in OCI.</w:t>
      </w:r>
    </w:p>
    <w:p w:rsidR="005B39B3" w:rsidRPr="00C529AF" w:rsidRDefault="005B39B3" w:rsidP="005B39B3">
      <w:pPr>
        <w:pStyle w:val="ListParagraph"/>
        <w:numPr>
          <w:ilvl w:val="0"/>
          <w:numId w:val="19"/>
        </w:numPr>
        <w:spacing w:after="160" w:line="259" w:lineRule="auto"/>
        <w:rPr>
          <w:rFonts w:ascii="Helvetica" w:hAnsi="Helvetica"/>
          <w:sz w:val="28"/>
          <w:szCs w:val="28"/>
        </w:rPr>
      </w:pPr>
      <w:r w:rsidRPr="00C529AF">
        <w:rPr>
          <w:rFonts w:ascii="Helvetica" w:hAnsi="Helvetica"/>
          <w:sz w:val="28"/>
          <w:szCs w:val="28"/>
        </w:rPr>
        <w:t xml:space="preserve">Revaluations occur when the company hires and then receives a valuation report from a professional appraiser.  The company has no current interest in selling the land or property, plant, and equipment, so any changes in value are </w:t>
      </w:r>
      <w:r w:rsidRPr="00C529AF">
        <w:rPr>
          <w:rFonts w:ascii="Helvetica" w:hAnsi="Helvetica"/>
          <w:b/>
          <w:i/>
          <w:sz w:val="28"/>
          <w:szCs w:val="28"/>
        </w:rPr>
        <w:t>unrealized</w:t>
      </w:r>
      <w:r w:rsidRPr="00C529AF">
        <w:rPr>
          <w:rFonts w:ascii="Helvetica" w:hAnsi="Helvetica"/>
          <w:sz w:val="28"/>
          <w:szCs w:val="28"/>
        </w:rPr>
        <w:t>.  Because these changes in value are unrealized and the company has no current interest in realizing them through a sales transaction, the changes in value are reported in Other Comprehensive Income.  If the company were to actually sell the property to realize the changes in value, then the changes would appear in Net Income.</w:t>
      </w:r>
    </w:p>
    <w:p w:rsidR="005B39B3" w:rsidRPr="00C529AF" w:rsidRDefault="005B39B3" w:rsidP="005B39B3">
      <w:pPr>
        <w:ind w:left="360"/>
        <w:rPr>
          <w:rFonts w:ascii="Helvetica" w:hAnsi="Helvetica"/>
          <w:sz w:val="28"/>
          <w:szCs w:val="28"/>
        </w:rPr>
      </w:pPr>
    </w:p>
    <w:p w:rsidR="005B39B3" w:rsidRPr="00C529AF" w:rsidRDefault="005B39B3" w:rsidP="005B39B3">
      <w:pPr>
        <w:pStyle w:val="ListParagraph"/>
        <w:numPr>
          <w:ilvl w:val="0"/>
          <w:numId w:val="19"/>
        </w:numPr>
        <w:spacing w:after="160" w:line="259" w:lineRule="auto"/>
        <w:rPr>
          <w:rFonts w:ascii="Helvetica" w:hAnsi="Helvetica"/>
          <w:sz w:val="28"/>
          <w:szCs w:val="28"/>
        </w:rPr>
      </w:pPr>
      <w:r w:rsidRPr="00C529AF">
        <w:rPr>
          <w:rFonts w:ascii="Helvetica" w:hAnsi="Helvetica"/>
          <w:sz w:val="28"/>
          <w:szCs w:val="28"/>
        </w:rPr>
        <w:t>The values of land and property, plant, and equipment went up because the company reports the Revaluation changes as a positive increase in Other Comprehensive Income.</w:t>
      </w:r>
    </w:p>
    <w:p w:rsidR="005B39B3" w:rsidRPr="00C529AF" w:rsidRDefault="005B39B3" w:rsidP="005B39B3">
      <w:pPr>
        <w:pStyle w:val="ListParagraph"/>
        <w:rPr>
          <w:rFonts w:ascii="Helvetica" w:hAnsi="Helvetica"/>
          <w:sz w:val="28"/>
          <w:szCs w:val="28"/>
        </w:rPr>
      </w:pPr>
    </w:p>
    <w:p w:rsidR="005B39B3" w:rsidRPr="00C529AF" w:rsidRDefault="005B39B3" w:rsidP="005B39B3">
      <w:pPr>
        <w:pStyle w:val="ListParagraph"/>
        <w:numPr>
          <w:ilvl w:val="0"/>
          <w:numId w:val="19"/>
        </w:numPr>
        <w:spacing w:after="160" w:line="259" w:lineRule="auto"/>
        <w:rPr>
          <w:rFonts w:ascii="Helvetica" w:hAnsi="Helvetica"/>
          <w:sz w:val="28"/>
          <w:szCs w:val="28"/>
        </w:rPr>
      </w:pPr>
      <w:r w:rsidRPr="00C529AF">
        <w:rPr>
          <w:rFonts w:ascii="Helvetica" w:hAnsi="Helvetica"/>
          <w:sz w:val="28"/>
          <w:szCs w:val="28"/>
        </w:rPr>
        <w:t>U.S. GAAP does not allow for upward Revaluation of land or property, plant, and equipment.  Therefore there would be no entry observed for Revaluation in Other Comprehensive Income.</w:t>
      </w:r>
    </w:p>
    <w:p w:rsidR="005B39B3" w:rsidRDefault="005B39B3" w:rsidP="005B39B3"/>
    <w:p w:rsidR="00D65F92" w:rsidRDefault="00D65F92" w:rsidP="00BC20A5">
      <w:pPr>
        <w:pStyle w:val="Numberedhead"/>
      </w:pPr>
    </w:p>
    <w:p w:rsidR="00496E0D" w:rsidRDefault="00496E0D">
      <w:pPr>
        <w:pStyle w:val="BlockText"/>
        <w:ind w:right="0"/>
      </w:pPr>
    </w:p>
    <w:p w:rsidR="00496E0D" w:rsidRDefault="00496E0D" w:rsidP="00BC20A5">
      <w:pPr>
        <w:pStyle w:val="Numberedhead"/>
      </w:pPr>
      <w:r>
        <w:t>E2-</w:t>
      </w:r>
      <w:r w:rsidR="00D65F92">
        <w:t>1</w:t>
      </w:r>
      <w:r w:rsidR="005B39B3">
        <w:t>9</w:t>
      </w:r>
      <w:r>
        <w:t>.</w:t>
      </w:r>
      <w:r>
        <w:tab/>
        <w:t xml:space="preserve">Calculating EPS </w:t>
      </w:r>
    </w:p>
    <w:p w:rsidR="00496E0D" w:rsidRDefault="00496E0D">
      <w:pPr>
        <w:suppressAutoHyphens/>
        <w:ind w:left="720"/>
        <w:jc w:val="both"/>
        <w:rPr>
          <w:rFonts w:ascii="Arial" w:hAnsi="Arial"/>
          <w:b/>
          <w:sz w:val="28"/>
        </w:rPr>
      </w:pPr>
    </w:p>
    <w:p w:rsidR="00496E0D" w:rsidRDefault="00496E0D">
      <w:pPr>
        <w:pStyle w:val="BlockText"/>
        <w:tabs>
          <w:tab w:val="clear" w:pos="1530"/>
          <w:tab w:val="left" w:pos="1242"/>
        </w:tabs>
        <w:ind w:right="0"/>
      </w:pPr>
      <w:r>
        <w:t>1.</w:t>
      </w:r>
      <w:r>
        <w:tab/>
        <w:t>Net income – Preferred stock dividend = $10.5 - $2 = $8.5 million</w:t>
      </w:r>
    </w:p>
    <w:p w:rsidR="00C560F3" w:rsidRDefault="00496E0D">
      <w:pPr>
        <w:pStyle w:val="BlockText"/>
        <w:tabs>
          <w:tab w:val="clear" w:pos="1530"/>
          <w:tab w:val="left" w:pos="1278"/>
        </w:tabs>
        <w:ind w:left="1269" w:right="0" w:hanging="351"/>
      </w:pPr>
      <w:r>
        <w:t>2.</w:t>
      </w:r>
      <w:r>
        <w:tab/>
        <w:t xml:space="preserve">Weighted Average </w:t>
      </w:r>
      <w:r w:rsidR="00C560F3">
        <w:t>number</w:t>
      </w:r>
      <w:r>
        <w:t xml:space="preserve"> of common shares </w:t>
      </w:r>
    </w:p>
    <w:p w:rsidR="00496E0D" w:rsidRDefault="00C560F3">
      <w:pPr>
        <w:pStyle w:val="BlockText"/>
        <w:tabs>
          <w:tab w:val="clear" w:pos="1530"/>
          <w:tab w:val="left" w:pos="1278"/>
        </w:tabs>
        <w:ind w:left="1269" w:right="0" w:hanging="351"/>
      </w:pPr>
      <w:r>
        <w:tab/>
      </w:r>
      <w:r w:rsidR="00496E0D">
        <w:t>= 0.25 x 20 + 0.75 x 26 = 24.5 million shares</w:t>
      </w:r>
    </w:p>
    <w:p w:rsidR="00496E0D" w:rsidRDefault="00496E0D">
      <w:pPr>
        <w:pStyle w:val="BlockText"/>
        <w:tabs>
          <w:tab w:val="clear" w:pos="1530"/>
          <w:tab w:val="left" w:pos="1269"/>
        </w:tabs>
        <w:ind w:right="0"/>
      </w:pPr>
      <w:r>
        <w:t>3.</w:t>
      </w:r>
      <w:r>
        <w:tab/>
        <w:t>EPS = $8.5/24.5 = $0.347 per share</w:t>
      </w:r>
    </w:p>
    <w:p w:rsidR="005B39B3" w:rsidRDefault="005B39B3">
      <w:pPr>
        <w:pStyle w:val="BlockText"/>
        <w:tabs>
          <w:tab w:val="clear" w:pos="1530"/>
          <w:tab w:val="left" w:pos="1269"/>
        </w:tabs>
        <w:ind w:right="0"/>
      </w:pPr>
      <w:r>
        <w:br w:type="page"/>
      </w:r>
    </w:p>
    <w:p w:rsidR="00496E0D" w:rsidRDefault="00496E0D">
      <w:pPr>
        <w:ind w:left="-907" w:firstLine="907"/>
        <w:rPr>
          <w:rFonts w:ascii="Arial" w:hAnsi="Arial"/>
          <w:b/>
          <w:color w:val="FF0000"/>
          <w:sz w:val="28"/>
        </w:rPr>
      </w:pPr>
    </w:p>
    <w:p w:rsidR="00496E0D" w:rsidRDefault="00496E0D" w:rsidP="00D65F92">
      <w:pPr>
        <w:pBdr>
          <w:top w:val="single" w:sz="18" w:space="1" w:color="auto"/>
          <w:bottom w:val="single" w:sz="18" w:space="1" w:color="auto"/>
        </w:pBdr>
        <w:tabs>
          <w:tab w:val="right" w:pos="8640"/>
        </w:tabs>
        <w:spacing w:line="320" w:lineRule="exact"/>
        <w:jc w:val="center"/>
        <w:rPr>
          <w:rFonts w:ascii="Helvetica" w:hAnsi="Helvetica"/>
          <w:b/>
          <w:sz w:val="32"/>
        </w:rPr>
      </w:pPr>
      <w:r>
        <w:rPr>
          <w:rFonts w:ascii="Helvetica" w:hAnsi="Helvetica"/>
          <w:b/>
          <w:sz w:val="32"/>
        </w:rPr>
        <w:t>Financial Reporting and Analysis</w:t>
      </w:r>
      <w:r w:rsidR="00AC2464">
        <w:rPr>
          <w:rFonts w:ascii="Helvetica" w:hAnsi="Helvetica"/>
          <w:b/>
          <w:sz w:val="32"/>
        </w:rPr>
        <w:t xml:space="preserve"> (</w:t>
      </w:r>
      <w:r w:rsidR="00EE665B">
        <w:rPr>
          <w:rFonts w:ascii="Helvetica" w:hAnsi="Helvetica"/>
          <w:b/>
          <w:sz w:val="32"/>
        </w:rPr>
        <w:t>6</w:t>
      </w:r>
      <w:r w:rsidR="00AC2464" w:rsidRPr="00AC2464">
        <w:rPr>
          <w:rFonts w:ascii="Helvetica" w:hAnsi="Helvetica"/>
          <w:b/>
          <w:sz w:val="32"/>
          <w:vertAlign w:val="superscript"/>
        </w:rPr>
        <w:t>th</w:t>
      </w:r>
      <w:r w:rsidR="00AC2464">
        <w:rPr>
          <w:rFonts w:ascii="Helvetica" w:hAnsi="Helvetica"/>
          <w:b/>
          <w:sz w:val="32"/>
        </w:rPr>
        <w:t xml:space="preserve"> Ed.)</w:t>
      </w:r>
    </w:p>
    <w:p w:rsidR="00496E0D" w:rsidRDefault="00496E0D">
      <w:pPr>
        <w:pBdr>
          <w:top w:val="single" w:sz="18" w:space="1" w:color="auto"/>
          <w:bottom w:val="single" w:sz="18" w:space="1" w:color="auto"/>
        </w:pBdr>
        <w:tabs>
          <w:tab w:val="left" w:pos="900"/>
          <w:tab w:val="right" w:pos="8640"/>
        </w:tabs>
        <w:spacing w:line="480" w:lineRule="exact"/>
        <w:ind w:left="907" w:hanging="907"/>
        <w:jc w:val="center"/>
        <w:rPr>
          <w:rFonts w:ascii="Helvetica" w:hAnsi="Helvetica"/>
          <w:b/>
          <w:sz w:val="32"/>
        </w:rPr>
      </w:pPr>
      <w:r>
        <w:rPr>
          <w:rFonts w:ascii="Helvetica" w:hAnsi="Helvetica"/>
          <w:b/>
          <w:sz w:val="32"/>
        </w:rPr>
        <w:t xml:space="preserve">Chapter  </w:t>
      </w:r>
      <w:r>
        <w:rPr>
          <w:rFonts w:ascii="Helvetica" w:hAnsi="Helvetica"/>
          <w:b/>
          <w:sz w:val="48"/>
        </w:rPr>
        <w:t>2</w:t>
      </w:r>
      <w:r>
        <w:rPr>
          <w:rFonts w:ascii="Helvetica" w:hAnsi="Helvetica"/>
          <w:b/>
          <w:sz w:val="32"/>
        </w:rPr>
        <w:t xml:space="preserve">  Solutions</w:t>
      </w:r>
    </w:p>
    <w:p w:rsidR="00496E0D" w:rsidRDefault="00496E0D">
      <w:pPr>
        <w:pBdr>
          <w:top w:val="single" w:sz="18" w:space="1" w:color="auto"/>
          <w:bottom w:val="single" w:sz="18" w:space="1" w:color="auto"/>
        </w:pBdr>
        <w:tabs>
          <w:tab w:val="left" w:pos="900"/>
          <w:tab w:val="right" w:pos="8640"/>
        </w:tabs>
        <w:spacing w:line="320" w:lineRule="exact"/>
        <w:ind w:left="907" w:hanging="907"/>
        <w:jc w:val="center"/>
        <w:rPr>
          <w:rFonts w:ascii="Helvetica" w:hAnsi="Helvetica"/>
          <w:b/>
          <w:sz w:val="32"/>
        </w:rPr>
      </w:pPr>
      <w:r>
        <w:rPr>
          <w:rFonts w:ascii="Helvetica" w:hAnsi="Helvetica"/>
          <w:b/>
          <w:sz w:val="32"/>
        </w:rPr>
        <w:t>Accrual Accounting and Income Determination</w:t>
      </w:r>
    </w:p>
    <w:p w:rsidR="00496E0D" w:rsidRDefault="00496E0D">
      <w:pPr>
        <w:pBdr>
          <w:top w:val="single" w:sz="18" w:space="1" w:color="auto"/>
          <w:bottom w:val="single" w:sz="18" w:space="1" w:color="auto"/>
        </w:pBdr>
        <w:tabs>
          <w:tab w:val="left" w:pos="900"/>
          <w:tab w:val="right" w:pos="8640"/>
        </w:tabs>
        <w:spacing w:line="320" w:lineRule="exact"/>
        <w:ind w:left="907" w:hanging="907"/>
        <w:jc w:val="center"/>
        <w:rPr>
          <w:rFonts w:ascii="Helvetica" w:hAnsi="Helvetica"/>
          <w:b/>
          <w:sz w:val="28"/>
        </w:rPr>
      </w:pPr>
      <w:r>
        <w:rPr>
          <w:rFonts w:ascii="Helvetica" w:hAnsi="Helvetica"/>
          <w:b/>
          <w:sz w:val="32"/>
        </w:rPr>
        <w:t>Problems</w:t>
      </w:r>
    </w:p>
    <w:p w:rsidR="00496E0D" w:rsidRDefault="00496E0D">
      <w:pPr>
        <w:tabs>
          <w:tab w:val="left" w:pos="900"/>
          <w:tab w:val="right" w:pos="8640"/>
        </w:tabs>
        <w:spacing w:line="300" w:lineRule="exact"/>
        <w:ind w:left="907" w:hanging="907"/>
        <w:rPr>
          <w:rFonts w:ascii="Helvetica" w:hAnsi="Helvetica"/>
          <w:sz w:val="28"/>
        </w:rPr>
      </w:pPr>
    </w:p>
    <w:p w:rsidR="00496E0D" w:rsidRDefault="00496E0D">
      <w:pPr>
        <w:tabs>
          <w:tab w:val="left" w:pos="900"/>
          <w:tab w:val="right" w:pos="8640"/>
        </w:tabs>
        <w:spacing w:line="300" w:lineRule="exact"/>
        <w:ind w:left="900" w:hanging="900"/>
        <w:rPr>
          <w:rFonts w:ascii="Helvetica" w:hAnsi="Helvetica"/>
          <w:b/>
          <w:sz w:val="28"/>
        </w:rPr>
      </w:pPr>
      <w:r>
        <w:rPr>
          <w:rFonts w:ascii="Helvetica" w:hAnsi="Helvetica"/>
          <w:b/>
          <w:sz w:val="28"/>
        </w:rPr>
        <w:t>Problems</w:t>
      </w:r>
    </w:p>
    <w:p w:rsidR="00644076" w:rsidRDefault="00644076">
      <w:pPr>
        <w:tabs>
          <w:tab w:val="left" w:pos="900"/>
          <w:tab w:val="right" w:pos="8640"/>
        </w:tabs>
        <w:spacing w:line="300" w:lineRule="exact"/>
        <w:ind w:left="900" w:hanging="900"/>
        <w:rPr>
          <w:rFonts w:ascii="Helvetica" w:hAnsi="Helvetica"/>
          <w:b/>
          <w:sz w:val="28"/>
        </w:rPr>
      </w:pPr>
    </w:p>
    <w:p w:rsidR="00644076" w:rsidRDefault="00644076" w:rsidP="00BC20A5">
      <w:pPr>
        <w:pStyle w:val="Numberedhead"/>
      </w:pPr>
      <w:r>
        <w:t xml:space="preserve">P2-1. </w:t>
      </w:r>
      <w:r>
        <w:tab/>
        <w:t>Determining royalty revenue</w:t>
      </w:r>
    </w:p>
    <w:p w:rsidR="00644076" w:rsidRDefault="00644076" w:rsidP="00644076">
      <w:pPr>
        <w:pStyle w:val="BlockText"/>
        <w:ind w:right="0"/>
      </w:pPr>
      <w:r>
        <w:t>(AICPA adapted)</w:t>
      </w:r>
    </w:p>
    <w:p w:rsidR="00644076" w:rsidRDefault="00644076" w:rsidP="00644076">
      <w:pPr>
        <w:tabs>
          <w:tab w:val="left" w:pos="900"/>
          <w:tab w:val="right" w:pos="8640"/>
        </w:tabs>
        <w:ind w:left="900" w:hanging="900"/>
        <w:rPr>
          <w:rFonts w:ascii="Arial" w:hAnsi="Arial"/>
          <w:sz w:val="28"/>
        </w:rPr>
      </w:pPr>
    </w:p>
    <w:p w:rsidR="000B11F5" w:rsidRDefault="000B11F5" w:rsidP="000B11F5">
      <w:pPr>
        <w:pStyle w:val="BlockText"/>
        <w:ind w:right="0"/>
      </w:pPr>
      <w:r>
        <w:t>Royalty revenue should be recognized when earned, regardless of when the cash is collected. Royalty revenue earned from 12/1</w:t>
      </w:r>
      <w:r w:rsidR="00C45AB7">
        <w:t>/13</w:t>
      </w:r>
      <w:r>
        <w:t xml:space="preserve"> to 5/31</w:t>
      </w:r>
      <w:r w:rsidR="00C45AB7">
        <w:t>/14</w:t>
      </w:r>
      <w:r>
        <w:t xml:space="preserve"> is $240,000 (30% x $800,000). Since 12/31</w:t>
      </w:r>
      <w:r w:rsidR="00C45AB7">
        <w:t>/13</w:t>
      </w:r>
      <w:r>
        <w:t xml:space="preserve"> Royalties receivable was $40,000, that portion of the $240,000 was earned in </w:t>
      </w:r>
      <w:r w:rsidR="009850C3">
        <w:t>2013</w:t>
      </w:r>
      <w:r>
        <w:t>. Therefore, royalty revenue earned from 1/1</w:t>
      </w:r>
      <w:r w:rsidR="00C45AB7">
        <w:t>/14</w:t>
      </w:r>
      <w:r>
        <w:t xml:space="preserve"> to 5/31</w:t>
      </w:r>
      <w:r w:rsidR="00C45AB7">
        <w:t>/14</w:t>
      </w:r>
      <w:r>
        <w:t xml:space="preserve"> is $200,000 ($240,000 - $40,000). Royalty revenues earned from 6/1</w:t>
      </w:r>
      <w:r w:rsidR="00C45AB7">
        <w:t>/14</w:t>
      </w:r>
      <w:r>
        <w:t xml:space="preserve"> to 11/30</w:t>
      </w:r>
      <w:r w:rsidR="00C45AB7">
        <w:t>/14</w:t>
      </w:r>
      <w:r>
        <w:t xml:space="preserve"> were $180,000 </w:t>
      </w:r>
      <w:r>
        <w:br/>
        <w:t>(30% x 600,000), and the amount earned from 12/1</w:t>
      </w:r>
      <w:r w:rsidR="00C45AB7">
        <w:t>/14</w:t>
      </w:r>
      <w:r>
        <w:t xml:space="preserve"> to 12/31</w:t>
      </w:r>
      <w:r w:rsidR="00C45AB7">
        <w:t>/14</w:t>
      </w:r>
      <w:r>
        <w:t xml:space="preserve"> was $30,000 (30% x 100,000). The total </w:t>
      </w:r>
      <w:r w:rsidR="009850C3">
        <w:t>2014</w:t>
      </w:r>
      <w:r>
        <w:t xml:space="preserve"> revenue is $410,000 as </w:t>
      </w:r>
      <w:r>
        <w:br/>
        <w:t>shown below.</w:t>
      </w:r>
    </w:p>
    <w:p w:rsidR="000B11F5" w:rsidRDefault="000B11F5" w:rsidP="000B11F5">
      <w:pPr>
        <w:tabs>
          <w:tab w:val="left" w:pos="900"/>
          <w:tab w:val="right" w:pos="8640"/>
        </w:tabs>
        <w:ind w:left="900"/>
        <w:jc w:val="both"/>
        <w:rPr>
          <w:rFonts w:ascii="Arial" w:hAnsi="Arial"/>
          <w:sz w:val="28"/>
        </w:rPr>
      </w:pPr>
    </w:p>
    <w:p w:rsidR="000B11F5" w:rsidRDefault="000B11F5" w:rsidP="000B11F5">
      <w:pPr>
        <w:pStyle w:val="Tabletext"/>
        <w:tabs>
          <w:tab w:val="clear" w:pos="8910"/>
          <w:tab w:val="left" w:pos="936"/>
          <w:tab w:val="decimal" w:pos="9270"/>
        </w:tabs>
        <w:ind w:left="1267"/>
        <w:rPr>
          <w:sz w:val="28"/>
        </w:rPr>
      </w:pPr>
      <w:r>
        <w:rPr>
          <w:sz w:val="28"/>
        </w:rPr>
        <w:t>Earned 12/1</w:t>
      </w:r>
      <w:r w:rsidR="00C45AB7">
        <w:rPr>
          <w:sz w:val="28"/>
        </w:rPr>
        <w:t>/13</w:t>
      </w:r>
      <w:r>
        <w:rPr>
          <w:sz w:val="28"/>
        </w:rPr>
        <w:t xml:space="preserve"> to 5/31</w:t>
      </w:r>
      <w:r w:rsidR="00C45AB7">
        <w:rPr>
          <w:sz w:val="28"/>
        </w:rPr>
        <w:t>/14</w:t>
      </w:r>
      <w:r>
        <w:rPr>
          <w:sz w:val="28"/>
        </w:rPr>
        <w:t xml:space="preserve"> (30% x $800,000)</w:t>
      </w:r>
      <w:r>
        <w:rPr>
          <w:sz w:val="28"/>
        </w:rPr>
        <w:tab/>
        <w:t>$240,000</w:t>
      </w:r>
    </w:p>
    <w:p w:rsidR="000B11F5" w:rsidRDefault="000B11F5" w:rsidP="000B11F5">
      <w:pPr>
        <w:pStyle w:val="Tabletext"/>
        <w:tabs>
          <w:tab w:val="clear" w:pos="8910"/>
          <w:tab w:val="left" w:pos="936"/>
          <w:tab w:val="decimal" w:pos="9270"/>
        </w:tabs>
        <w:ind w:left="1267"/>
        <w:rPr>
          <w:sz w:val="28"/>
        </w:rPr>
      </w:pPr>
      <w:r>
        <w:rPr>
          <w:sz w:val="28"/>
        </w:rPr>
        <w:t>Less amount earned 12/1</w:t>
      </w:r>
      <w:r w:rsidR="00C45AB7">
        <w:rPr>
          <w:sz w:val="28"/>
        </w:rPr>
        <w:t>/13</w:t>
      </w:r>
      <w:r>
        <w:rPr>
          <w:sz w:val="28"/>
        </w:rPr>
        <w:t xml:space="preserve"> to 12/31</w:t>
      </w:r>
      <w:r w:rsidR="00C45AB7">
        <w:rPr>
          <w:sz w:val="28"/>
        </w:rPr>
        <w:t>/13</w:t>
      </w:r>
      <w:r>
        <w:rPr>
          <w:sz w:val="28"/>
        </w:rPr>
        <w:tab/>
      </w:r>
      <w:r>
        <w:rPr>
          <w:sz w:val="28"/>
          <w:u w:val="single"/>
        </w:rPr>
        <w:t xml:space="preserve">     (40,000)</w:t>
      </w:r>
    </w:p>
    <w:p w:rsidR="000B11F5" w:rsidRDefault="000B11F5" w:rsidP="000B11F5">
      <w:pPr>
        <w:pStyle w:val="Tabletext"/>
        <w:tabs>
          <w:tab w:val="clear" w:pos="8910"/>
          <w:tab w:val="left" w:pos="936"/>
          <w:tab w:val="decimal" w:pos="9270"/>
        </w:tabs>
        <w:ind w:left="1267"/>
        <w:rPr>
          <w:sz w:val="28"/>
        </w:rPr>
      </w:pPr>
      <w:r>
        <w:rPr>
          <w:sz w:val="28"/>
        </w:rPr>
        <w:t>Earned 1/1</w:t>
      </w:r>
      <w:r w:rsidR="00C45AB7">
        <w:rPr>
          <w:sz w:val="28"/>
        </w:rPr>
        <w:t>/14</w:t>
      </w:r>
      <w:r>
        <w:rPr>
          <w:sz w:val="28"/>
        </w:rPr>
        <w:t xml:space="preserve"> to 5/31</w:t>
      </w:r>
      <w:r w:rsidR="00C45AB7">
        <w:rPr>
          <w:sz w:val="28"/>
        </w:rPr>
        <w:t>/14</w:t>
      </w:r>
      <w:r>
        <w:rPr>
          <w:sz w:val="28"/>
        </w:rPr>
        <w:t xml:space="preserve">  </w:t>
      </w:r>
      <w:r>
        <w:rPr>
          <w:sz w:val="28"/>
        </w:rPr>
        <w:tab/>
        <w:t>200,000</w:t>
      </w:r>
    </w:p>
    <w:p w:rsidR="000B11F5" w:rsidRDefault="000B11F5" w:rsidP="000B11F5">
      <w:pPr>
        <w:pStyle w:val="Tabletext"/>
        <w:tabs>
          <w:tab w:val="clear" w:pos="8910"/>
          <w:tab w:val="left" w:pos="936"/>
          <w:tab w:val="decimal" w:pos="9270"/>
        </w:tabs>
        <w:ind w:left="1267"/>
        <w:rPr>
          <w:sz w:val="28"/>
        </w:rPr>
      </w:pPr>
      <w:r>
        <w:rPr>
          <w:sz w:val="28"/>
        </w:rPr>
        <w:t>Earned 6/1</w:t>
      </w:r>
      <w:r w:rsidR="00C45AB7">
        <w:rPr>
          <w:sz w:val="28"/>
        </w:rPr>
        <w:t>/14</w:t>
      </w:r>
      <w:r>
        <w:rPr>
          <w:sz w:val="28"/>
        </w:rPr>
        <w:t xml:space="preserve"> to 11/30</w:t>
      </w:r>
      <w:r w:rsidR="00C45AB7">
        <w:rPr>
          <w:sz w:val="28"/>
        </w:rPr>
        <w:t>/14</w:t>
      </w:r>
      <w:r>
        <w:rPr>
          <w:sz w:val="28"/>
        </w:rPr>
        <w:t xml:space="preserve"> (30% x $600,000)</w:t>
      </w:r>
      <w:r>
        <w:rPr>
          <w:sz w:val="28"/>
        </w:rPr>
        <w:tab/>
        <w:t>180,000</w:t>
      </w:r>
    </w:p>
    <w:p w:rsidR="000B11F5" w:rsidRDefault="000B11F5" w:rsidP="000B11F5">
      <w:pPr>
        <w:pStyle w:val="Tabletext"/>
        <w:tabs>
          <w:tab w:val="clear" w:pos="8910"/>
          <w:tab w:val="left" w:pos="936"/>
          <w:tab w:val="decimal" w:pos="9270"/>
        </w:tabs>
        <w:ind w:left="1267"/>
        <w:rPr>
          <w:sz w:val="28"/>
        </w:rPr>
      </w:pPr>
      <w:r>
        <w:rPr>
          <w:sz w:val="28"/>
        </w:rPr>
        <w:t>Earned 12/1</w:t>
      </w:r>
      <w:r w:rsidR="00C45AB7">
        <w:rPr>
          <w:sz w:val="28"/>
        </w:rPr>
        <w:t>/14</w:t>
      </w:r>
      <w:r>
        <w:rPr>
          <w:sz w:val="28"/>
        </w:rPr>
        <w:t xml:space="preserve"> to 12/31</w:t>
      </w:r>
      <w:r w:rsidR="00C45AB7">
        <w:rPr>
          <w:sz w:val="28"/>
        </w:rPr>
        <w:t>/14</w:t>
      </w:r>
      <w:r>
        <w:rPr>
          <w:sz w:val="28"/>
        </w:rPr>
        <w:t xml:space="preserve"> (30% x $100,000)</w:t>
      </w:r>
      <w:r>
        <w:rPr>
          <w:sz w:val="28"/>
        </w:rPr>
        <w:tab/>
      </w:r>
      <w:r>
        <w:rPr>
          <w:sz w:val="28"/>
          <w:u w:val="single"/>
        </w:rPr>
        <w:t xml:space="preserve">      30,000</w:t>
      </w:r>
    </w:p>
    <w:p w:rsidR="000B11F5" w:rsidRDefault="000B11F5" w:rsidP="000B11F5">
      <w:pPr>
        <w:pStyle w:val="Tabletext"/>
        <w:tabs>
          <w:tab w:val="clear" w:pos="8910"/>
          <w:tab w:val="left" w:pos="936"/>
          <w:tab w:val="decimal" w:pos="9270"/>
        </w:tabs>
        <w:ind w:left="1267"/>
        <w:rPr>
          <w:b/>
          <w:sz w:val="28"/>
          <w:u w:val="double"/>
        </w:rPr>
      </w:pPr>
      <w:r>
        <w:rPr>
          <w:sz w:val="28"/>
        </w:rPr>
        <w:t xml:space="preserve">Amount earned in </w:t>
      </w:r>
      <w:r w:rsidR="009850C3">
        <w:rPr>
          <w:sz w:val="28"/>
        </w:rPr>
        <w:t>2014</w:t>
      </w:r>
      <w:r>
        <w:rPr>
          <w:sz w:val="28"/>
        </w:rPr>
        <w:tab/>
      </w:r>
      <w:r>
        <w:rPr>
          <w:b/>
          <w:sz w:val="28"/>
          <w:u w:val="double"/>
        </w:rPr>
        <w:t>$410,000</w:t>
      </w:r>
    </w:p>
    <w:p w:rsidR="00644076" w:rsidRDefault="00644076">
      <w:pPr>
        <w:tabs>
          <w:tab w:val="left" w:pos="900"/>
          <w:tab w:val="right" w:pos="8640"/>
        </w:tabs>
        <w:spacing w:line="300" w:lineRule="exact"/>
        <w:ind w:left="900" w:hanging="900"/>
        <w:rPr>
          <w:rFonts w:ascii="Helvetica" w:hAnsi="Helvetica"/>
          <w:sz w:val="28"/>
        </w:rPr>
      </w:pPr>
    </w:p>
    <w:p w:rsidR="00496E0D" w:rsidRDefault="00496E0D" w:rsidP="00BC20A5">
      <w:pPr>
        <w:pStyle w:val="Numberedhead"/>
      </w:pPr>
      <w:r>
        <w:t>P2-2.</w:t>
      </w:r>
      <w:r>
        <w:tab/>
        <w:t xml:space="preserve">Preparing Journal entries and statement </w:t>
      </w:r>
    </w:p>
    <w:p w:rsidR="00496E0D" w:rsidRDefault="00496E0D">
      <w:pPr>
        <w:spacing w:line="300" w:lineRule="exact"/>
        <w:ind w:left="900"/>
        <w:rPr>
          <w:rFonts w:ascii="Helvetica" w:hAnsi="Helvetica"/>
          <w:b/>
          <w:sz w:val="28"/>
        </w:rPr>
      </w:pPr>
    </w:p>
    <w:p w:rsidR="00496E0D" w:rsidRDefault="00496E0D">
      <w:pPr>
        <w:spacing w:line="300" w:lineRule="exact"/>
        <w:ind w:left="900"/>
        <w:rPr>
          <w:rFonts w:ascii="Helvetica" w:hAnsi="Helvetica"/>
          <w:b/>
          <w:sz w:val="28"/>
        </w:rPr>
      </w:pPr>
      <w:r>
        <w:rPr>
          <w:rFonts w:ascii="Helvetica" w:hAnsi="Helvetica"/>
          <w:b/>
          <w:sz w:val="28"/>
        </w:rPr>
        <w:t>Requirement 1: Journal Entries</w:t>
      </w:r>
    </w:p>
    <w:p w:rsidR="00496E0D" w:rsidRDefault="00496E0D">
      <w:pPr>
        <w:spacing w:line="300" w:lineRule="exact"/>
        <w:ind w:left="900"/>
        <w:rPr>
          <w:rFonts w:ascii="Helvetica" w:hAnsi="Helvetica"/>
          <w:sz w:val="28"/>
        </w:rPr>
      </w:pPr>
      <w:r>
        <w:rPr>
          <w:rFonts w:ascii="Helvetica" w:hAnsi="Helvetica"/>
          <w:sz w:val="28"/>
        </w:rPr>
        <w:t>1/1</w:t>
      </w:r>
      <w:r w:rsidR="00C45AB7">
        <w:rPr>
          <w:rFonts w:ascii="Helvetica" w:hAnsi="Helvetica"/>
          <w:sz w:val="28"/>
        </w:rPr>
        <w:t>/14</w:t>
      </w:r>
      <w:r>
        <w:rPr>
          <w:rFonts w:ascii="Helvetica" w:hAnsi="Helvetica"/>
          <w:sz w:val="28"/>
        </w:rPr>
        <w:t>: To record entry for cash contributed by owners</w:t>
      </w:r>
    </w:p>
    <w:p w:rsidR="00496E0D" w:rsidRDefault="00496E0D">
      <w:pPr>
        <w:pStyle w:val="journal"/>
        <w:tabs>
          <w:tab w:val="clear" w:pos="360"/>
          <w:tab w:val="left" w:pos="1530"/>
        </w:tabs>
        <w:spacing w:line="300" w:lineRule="exact"/>
        <w:ind w:left="1267"/>
        <w:rPr>
          <w:rFonts w:ascii="Helvetica" w:hAnsi="Helvetica"/>
          <w:b w:val="0"/>
          <w:sz w:val="28"/>
        </w:rPr>
      </w:pPr>
      <w:r>
        <w:rPr>
          <w:rFonts w:ascii="Helvetica" w:hAnsi="Helvetica"/>
          <w:sz w:val="28"/>
        </w:rPr>
        <w:t xml:space="preserve">DR  </w:t>
      </w:r>
      <w:r>
        <w:rPr>
          <w:rFonts w:ascii="Helvetica" w:hAnsi="Helvetica"/>
          <w:b w:val="0"/>
          <w:sz w:val="28"/>
        </w:rPr>
        <w:t>Cash</w:t>
      </w:r>
      <w:r>
        <w:rPr>
          <w:rFonts w:ascii="Helvetica" w:hAnsi="Helvetica"/>
          <w:sz w:val="28"/>
        </w:rPr>
        <w:tab/>
      </w:r>
      <w:r>
        <w:rPr>
          <w:rFonts w:ascii="Helvetica" w:hAnsi="Helvetica"/>
          <w:b w:val="0"/>
          <w:sz w:val="28"/>
        </w:rPr>
        <w:t>$200,000</w:t>
      </w:r>
    </w:p>
    <w:p w:rsidR="00496E0D" w:rsidRPr="00A8703F" w:rsidRDefault="00496E0D">
      <w:pPr>
        <w:pStyle w:val="journal"/>
        <w:tabs>
          <w:tab w:val="clear" w:pos="360"/>
          <w:tab w:val="left" w:pos="1827"/>
        </w:tabs>
        <w:spacing w:line="300" w:lineRule="exact"/>
        <w:ind w:left="900"/>
        <w:rPr>
          <w:rFonts w:ascii="Helvetica" w:hAnsi="Helvetica"/>
          <w:sz w:val="22"/>
          <w:szCs w:val="22"/>
        </w:rPr>
      </w:pPr>
      <w:r>
        <w:rPr>
          <w:rFonts w:ascii="Helvetica" w:hAnsi="Helvetica"/>
          <w:sz w:val="28"/>
        </w:rPr>
        <w:tab/>
        <w:t xml:space="preserve">CR  </w:t>
      </w:r>
      <w:r>
        <w:rPr>
          <w:rFonts w:ascii="Helvetica" w:hAnsi="Helvetica"/>
          <w:b w:val="0"/>
          <w:sz w:val="28"/>
        </w:rPr>
        <w:t>Contributed</w:t>
      </w:r>
      <w:r>
        <w:rPr>
          <w:rFonts w:ascii="Helvetica" w:hAnsi="Helvetica"/>
          <w:sz w:val="28"/>
        </w:rPr>
        <w:t xml:space="preserve"> </w:t>
      </w:r>
      <w:r>
        <w:rPr>
          <w:rFonts w:ascii="Helvetica" w:hAnsi="Helvetica"/>
          <w:b w:val="0"/>
          <w:sz w:val="28"/>
        </w:rPr>
        <w:t>capital</w:t>
      </w:r>
      <w:r>
        <w:rPr>
          <w:rFonts w:ascii="Helvetica" w:hAnsi="Helvetica"/>
          <w:sz w:val="28"/>
        </w:rPr>
        <w:tab/>
      </w:r>
      <w:r>
        <w:rPr>
          <w:rFonts w:ascii="Helvetica" w:hAnsi="Helvetica"/>
          <w:sz w:val="28"/>
        </w:rPr>
        <w:tab/>
      </w:r>
      <w:r>
        <w:rPr>
          <w:rFonts w:ascii="Helvetica" w:hAnsi="Helvetica"/>
          <w:b w:val="0"/>
          <w:sz w:val="28"/>
        </w:rPr>
        <w:t>$200,000</w:t>
      </w:r>
    </w:p>
    <w:p w:rsidR="00496E0D" w:rsidRPr="00A8703F" w:rsidRDefault="00496E0D" w:rsidP="00A8703F">
      <w:pPr>
        <w:tabs>
          <w:tab w:val="left" w:pos="1530"/>
        </w:tabs>
        <w:ind w:left="900"/>
        <w:rPr>
          <w:rFonts w:ascii="Helvetica" w:hAnsi="Helvetica"/>
          <w:sz w:val="22"/>
          <w:szCs w:val="22"/>
        </w:rPr>
      </w:pPr>
    </w:p>
    <w:p w:rsidR="00496E0D" w:rsidRDefault="00496E0D">
      <w:pPr>
        <w:tabs>
          <w:tab w:val="left" w:pos="1530"/>
        </w:tabs>
        <w:spacing w:line="300" w:lineRule="exact"/>
        <w:ind w:left="900"/>
        <w:rPr>
          <w:rFonts w:ascii="Helvetica" w:hAnsi="Helvetica"/>
          <w:sz w:val="28"/>
        </w:rPr>
      </w:pPr>
      <w:r>
        <w:rPr>
          <w:rFonts w:ascii="Helvetica" w:hAnsi="Helvetica"/>
          <w:sz w:val="28"/>
        </w:rPr>
        <w:t>1/1</w:t>
      </w:r>
      <w:r w:rsidR="00C45AB7">
        <w:rPr>
          <w:rFonts w:ascii="Helvetica" w:hAnsi="Helvetica"/>
          <w:sz w:val="28"/>
        </w:rPr>
        <w:t>/14</w:t>
      </w:r>
      <w:r>
        <w:rPr>
          <w:rFonts w:ascii="Helvetica" w:hAnsi="Helvetica"/>
          <w:sz w:val="28"/>
        </w:rPr>
        <w:t>: To record entry for rent paid in advance</w:t>
      </w:r>
    </w:p>
    <w:p w:rsidR="00496E0D" w:rsidRDefault="00496E0D">
      <w:pPr>
        <w:pStyle w:val="journal"/>
        <w:tabs>
          <w:tab w:val="clear" w:pos="360"/>
          <w:tab w:val="left" w:pos="1530"/>
        </w:tabs>
        <w:spacing w:line="300" w:lineRule="exact"/>
        <w:ind w:left="1267"/>
        <w:rPr>
          <w:rFonts w:ascii="Helvetica" w:hAnsi="Helvetica"/>
          <w:sz w:val="28"/>
        </w:rPr>
      </w:pPr>
      <w:r>
        <w:rPr>
          <w:rFonts w:ascii="Helvetica" w:hAnsi="Helvetica"/>
          <w:sz w:val="28"/>
        </w:rPr>
        <w:t xml:space="preserve">DR  </w:t>
      </w:r>
      <w:r>
        <w:rPr>
          <w:rFonts w:ascii="Helvetica" w:hAnsi="Helvetica"/>
          <w:b w:val="0"/>
          <w:sz w:val="28"/>
        </w:rPr>
        <w:t>Prepaid rent</w:t>
      </w:r>
      <w:r>
        <w:rPr>
          <w:rFonts w:ascii="Helvetica" w:hAnsi="Helvetica"/>
          <w:sz w:val="28"/>
        </w:rPr>
        <w:tab/>
        <w:t xml:space="preserve">  </w:t>
      </w:r>
      <w:r>
        <w:rPr>
          <w:rFonts w:ascii="Helvetica" w:hAnsi="Helvetica"/>
          <w:b w:val="0"/>
          <w:sz w:val="28"/>
        </w:rPr>
        <w:t>$24,000</w:t>
      </w:r>
      <w:r>
        <w:rPr>
          <w:rFonts w:ascii="Helvetica" w:hAnsi="Helvetica"/>
          <w:sz w:val="28"/>
        </w:rPr>
        <w:tab/>
      </w:r>
    </w:p>
    <w:p w:rsidR="00496E0D" w:rsidRDefault="00496E0D">
      <w:pPr>
        <w:pStyle w:val="journal"/>
        <w:tabs>
          <w:tab w:val="clear" w:pos="360"/>
          <w:tab w:val="clear" w:pos="6078"/>
          <w:tab w:val="left" w:pos="1836"/>
        </w:tabs>
        <w:spacing w:line="300" w:lineRule="exact"/>
        <w:ind w:left="900"/>
        <w:rPr>
          <w:rFonts w:ascii="Helvetica" w:hAnsi="Helvetica"/>
          <w:sz w:val="28"/>
        </w:rPr>
      </w:pPr>
      <w:r>
        <w:rPr>
          <w:rFonts w:ascii="Helvetica" w:hAnsi="Helvetica"/>
          <w:sz w:val="28"/>
        </w:rPr>
        <w:tab/>
        <w:t xml:space="preserve">CR  </w:t>
      </w:r>
      <w:r>
        <w:rPr>
          <w:rFonts w:ascii="Helvetica" w:hAnsi="Helvetica"/>
          <w:b w:val="0"/>
          <w:sz w:val="28"/>
        </w:rPr>
        <w:t>Cash</w:t>
      </w:r>
      <w:r>
        <w:rPr>
          <w:rFonts w:ascii="Helvetica" w:hAnsi="Helvetica"/>
          <w:sz w:val="28"/>
        </w:rPr>
        <w:tab/>
        <w:t xml:space="preserve">  </w:t>
      </w:r>
      <w:r>
        <w:rPr>
          <w:rFonts w:ascii="Helvetica" w:hAnsi="Helvetica"/>
          <w:b w:val="0"/>
          <w:sz w:val="28"/>
        </w:rPr>
        <w:t>$24,000</w:t>
      </w:r>
    </w:p>
    <w:p w:rsidR="00496E0D" w:rsidRPr="00A8703F" w:rsidRDefault="00496E0D" w:rsidP="00A8703F">
      <w:pPr>
        <w:tabs>
          <w:tab w:val="left" w:pos="1530"/>
        </w:tabs>
        <w:ind w:left="900"/>
        <w:rPr>
          <w:rFonts w:ascii="Helvetica" w:hAnsi="Helvetica"/>
          <w:sz w:val="22"/>
          <w:szCs w:val="22"/>
        </w:rPr>
      </w:pPr>
    </w:p>
    <w:p w:rsidR="00A00541" w:rsidRDefault="00A00541">
      <w:pPr>
        <w:tabs>
          <w:tab w:val="left" w:pos="1530"/>
        </w:tabs>
        <w:spacing w:line="300" w:lineRule="exact"/>
        <w:ind w:left="900"/>
        <w:rPr>
          <w:rFonts w:ascii="Helvetica" w:hAnsi="Helvetica"/>
          <w:sz w:val="28"/>
        </w:rPr>
      </w:pPr>
      <w:r>
        <w:rPr>
          <w:rFonts w:ascii="Helvetica" w:hAnsi="Helvetica"/>
          <w:sz w:val="28"/>
        </w:rPr>
        <w:t>3/1</w:t>
      </w:r>
      <w:r w:rsidR="00C45AB7">
        <w:rPr>
          <w:rFonts w:ascii="Helvetica" w:hAnsi="Helvetica"/>
          <w:sz w:val="28"/>
        </w:rPr>
        <w:t>/14</w:t>
      </w:r>
      <w:r>
        <w:rPr>
          <w:rFonts w:ascii="Helvetica" w:hAnsi="Helvetica"/>
          <w:sz w:val="28"/>
        </w:rPr>
        <w:t>:  No entry upon signing of contract</w:t>
      </w:r>
    </w:p>
    <w:p w:rsidR="00A00541" w:rsidRDefault="00A00541" w:rsidP="00A8703F">
      <w:pPr>
        <w:tabs>
          <w:tab w:val="left" w:pos="1530"/>
        </w:tabs>
        <w:ind w:left="900"/>
        <w:rPr>
          <w:rFonts w:ascii="Helvetica" w:hAnsi="Helvetica"/>
          <w:sz w:val="28"/>
        </w:rPr>
      </w:pPr>
    </w:p>
    <w:p w:rsidR="005B39B3" w:rsidRDefault="005B39B3" w:rsidP="00A8703F">
      <w:pPr>
        <w:tabs>
          <w:tab w:val="left" w:pos="1530"/>
        </w:tabs>
        <w:ind w:left="900"/>
        <w:rPr>
          <w:rFonts w:ascii="Helvetica" w:hAnsi="Helvetica"/>
          <w:sz w:val="28"/>
        </w:rPr>
      </w:pPr>
    </w:p>
    <w:p w:rsidR="005B39B3" w:rsidRDefault="005B39B3" w:rsidP="00A8703F">
      <w:pPr>
        <w:tabs>
          <w:tab w:val="left" w:pos="1530"/>
        </w:tabs>
        <w:ind w:left="900"/>
        <w:rPr>
          <w:rFonts w:ascii="Helvetica" w:hAnsi="Helvetica"/>
          <w:sz w:val="28"/>
        </w:rPr>
      </w:pPr>
    </w:p>
    <w:p w:rsidR="00496E0D" w:rsidRDefault="00496E0D">
      <w:pPr>
        <w:tabs>
          <w:tab w:val="left" w:pos="1530"/>
        </w:tabs>
        <w:spacing w:line="300" w:lineRule="exact"/>
        <w:ind w:left="900"/>
        <w:rPr>
          <w:rFonts w:ascii="Helvetica" w:hAnsi="Helvetica"/>
          <w:sz w:val="28"/>
        </w:rPr>
      </w:pPr>
      <w:r>
        <w:rPr>
          <w:rFonts w:ascii="Helvetica" w:hAnsi="Helvetica"/>
          <w:sz w:val="28"/>
        </w:rPr>
        <w:t>7/1</w:t>
      </w:r>
      <w:r w:rsidR="00C45AB7">
        <w:rPr>
          <w:rFonts w:ascii="Helvetica" w:hAnsi="Helvetica"/>
          <w:sz w:val="28"/>
        </w:rPr>
        <w:t>/14</w:t>
      </w:r>
      <w:r>
        <w:rPr>
          <w:rFonts w:ascii="Helvetica" w:hAnsi="Helvetica"/>
          <w:sz w:val="28"/>
        </w:rPr>
        <w:t>: To record entry for purchase of office equipment</w:t>
      </w:r>
    </w:p>
    <w:p w:rsidR="00496E0D" w:rsidRDefault="00496E0D">
      <w:pPr>
        <w:tabs>
          <w:tab w:val="left" w:pos="1530"/>
          <w:tab w:val="left" w:pos="6078"/>
          <w:tab w:val="left" w:pos="7467"/>
          <w:tab w:val="left" w:pos="8856"/>
        </w:tabs>
        <w:spacing w:line="300" w:lineRule="exact"/>
        <w:ind w:left="1267"/>
        <w:rPr>
          <w:rFonts w:ascii="Helvetica" w:hAnsi="Helvetica"/>
          <w:sz w:val="28"/>
        </w:rPr>
      </w:pPr>
      <w:r>
        <w:rPr>
          <w:rFonts w:ascii="Helvetica" w:hAnsi="Helvetica"/>
          <w:b/>
          <w:sz w:val="28"/>
        </w:rPr>
        <w:t>DR</w:t>
      </w:r>
      <w:r>
        <w:rPr>
          <w:rFonts w:ascii="Helvetica" w:hAnsi="Helvetica"/>
          <w:sz w:val="28"/>
        </w:rPr>
        <w:t xml:space="preserve">  Equipment</w:t>
      </w:r>
      <w:r>
        <w:rPr>
          <w:rFonts w:ascii="Helvetica" w:hAnsi="Helvetica"/>
          <w:sz w:val="28"/>
        </w:rPr>
        <w:tab/>
        <w:t>$100,000</w:t>
      </w:r>
      <w:r>
        <w:rPr>
          <w:rFonts w:ascii="Helvetica" w:hAnsi="Helvetica"/>
          <w:sz w:val="28"/>
        </w:rPr>
        <w:tab/>
      </w:r>
    </w:p>
    <w:p w:rsidR="00496E0D" w:rsidRDefault="00496E0D">
      <w:pPr>
        <w:tabs>
          <w:tab w:val="left" w:pos="1845"/>
          <w:tab w:val="left" w:pos="6078"/>
          <w:tab w:val="left" w:pos="7467"/>
          <w:tab w:val="left" w:pos="8856"/>
        </w:tabs>
        <w:spacing w:line="300" w:lineRule="exact"/>
        <w:ind w:left="900"/>
        <w:rPr>
          <w:rFonts w:ascii="Helvetica" w:hAnsi="Helvetica"/>
          <w:sz w:val="28"/>
        </w:rPr>
      </w:pPr>
      <w:r>
        <w:rPr>
          <w:rFonts w:ascii="Helvetica" w:hAnsi="Helvetica"/>
          <w:b/>
          <w:sz w:val="28"/>
        </w:rPr>
        <w:tab/>
        <w:t>CR</w:t>
      </w:r>
      <w:r>
        <w:rPr>
          <w:rFonts w:ascii="Helvetica" w:hAnsi="Helvetica"/>
          <w:sz w:val="28"/>
        </w:rPr>
        <w:t xml:space="preserve">  Cash</w:t>
      </w:r>
      <w:r>
        <w:rPr>
          <w:rFonts w:ascii="Helvetica" w:hAnsi="Helvetica"/>
          <w:sz w:val="28"/>
        </w:rPr>
        <w:tab/>
      </w:r>
      <w:r>
        <w:rPr>
          <w:rFonts w:ascii="Helvetica" w:hAnsi="Helvetica"/>
          <w:sz w:val="28"/>
        </w:rPr>
        <w:tab/>
        <w:t>$100,000</w:t>
      </w:r>
    </w:p>
    <w:p w:rsidR="00496E0D" w:rsidRDefault="00496E0D">
      <w:pPr>
        <w:tabs>
          <w:tab w:val="left" w:pos="1530"/>
        </w:tabs>
        <w:spacing w:line="300" w:lineRule="exact"/>
        <w:ind w:left="900"/>
        <w:rPr>
          <w:rFonts w:ascii="Helvetica" w:hAnsi="Helvetica"/>
          <w:sz w:val="28"/>
        </w:rPr>
      </w:pPr>
    </w:p>
    <w:p w:rsidR="00496E0D" w:rsidRDefault="00496E0D">
      <w:pPr>
        <w:tabs>
          <w:tab w:val="left" w:pos="1530"/>
        </w:tabs>
        <w:spacing w:line="300" w:lineRule="exact"/>
        <w:ind w:left="900"/>
        <w:rPr>
          <w:rFonts w:ascii="Helvetica" w:hAnsi="Helvetica"/>
          <w:sz w:val="28"/>
        </w:rPr>
      </w:pPr>
      <w:r>
        <w:rPr>
          <w:rFonts w:ascii="Helvetica" w:hAnsi="Helvetica"/>
          <w:sz w:val="28"/>
        </w:rPr>
        <w:t>11/30</w:t>
      </w:r>
      <w:r w:rsidR="00C45AB7">
        <w:rPr>
          <w:rFonts w:ascii="Helvetica" w:hAnsi="Helvetica"/>
          <w:sz w:val="28"/>
        </w:rPr>
        <w:t>/14</w:t>
      </w:r>
      <w:r>
        <w:rPr>
          <w:rFonts w:ascii="Helvetica" w:hAnsi="Helvetica"/>
          <w:sz w:val="28"/>
        </w:rPr>
        <w:t>: To record entry for salary paid to employees</w:t>
      </w:r>
    </w:p>
    <w:p w:rsidR="00496E0D" w:rsidRDefault="00496E0D">
      <w:pPr>
        <w:tabs>
          <w:tab w:val="left" w:pos="1530"/>
          <w:tab w:val="left" w:pos="6078"/>
          <w:tab w:val="left" w:pos="7467"/>
          <w:tab w:val="left" w:pos="8856"/>
        </w:tabs>
        <w:spacing w:line="300" w:lineRule="exact"/>
        <w:ind w:left="1267"/>
        <w:rPr>
          <w:rFonts w:ascii="Helvetica" w:hAnsi="Helvetica"/>
          <w:sz w:val="28"/>
        </w:rPr>
      </w:pPr>
      <w:r>
        <w:rPr>
          <w:rFonts w:ascii="Helvetica" w:hAnsi="Helvetica"/>
          <w:b/>
          <w:sz w:val="28"/>
        </w:rPr>
        <w:t>DR</w:t>
      </w:r>
      <w:r>
        <w:rPr>
          <w:rFonts w:ascii="Helvetica" w:hAnsi="Helvetica"/>
          <w:sz w:val="28"/>
        </w:rPr>
        <w:t xml:space="preserve">  Salaries expense</w:t>
      </w:r>
      <w:r>
        <w:rPr>
          <w:rFonts w:ascii="Helvetica" w:hAnsi="Helvetica"/>
          <w:sz w:val="28"/>
        </w:rPr>
        <w:tab/>
        <w:t xml:space="preserve">  $66,000</w:t>
      </w:r>
      <w:r>
        <w:rPr>
          <w:rFonts w:ascii="Helvetica" w:hAnsi="Helvetica"/>
          <w:sz w:val="28"/>
        </w:rPr>
        <w:tab/>
      </w:r>
    </w:p>
    <w:p w:rsidR="00496E0D" w:rsidRDefault="00496E0D">
      <w:pPr>
        <w:tabs>
          <w:tab w:val="left" w:pos="1827"/>
          <w:tab w:val="left" w:pos="6078"/>
          <w:tab w:val="left" w:pos="7467"/>
          <w:tab w:val="left" w:pos="8856"/>
        </w:tabs>
        <w:spacing w:line="300" w:lineRule="exact"/>
        <w:ind w:left="900"/>
        <w:rPr>
          <w:rFonts w:ascii="Helvetica" w:hAnsi="Helvetica"/>
          <w:sz w:val="28"/>
        </w:rPr>
      </w:pPr>
      <w:r>
        <w:rPr>
          <w:rFonts w:ascii="Helvetica" w:hAnsi="Helvetica"/>
          <w:b/>
          <w:sz w:val="28"/>
        </w:rPr>
        <w:tab/>
        <w:t>CR</w:t>
      </w:r>
      <w:r>
        <w:rPr>
          <w:rFonts w:ascii="Helvetica" w:hAnsi="Helvetica"/>
          <w:sz w:val="28"/>
        </w:rPr>
        <w:t xml:space="preserve">  Cash</w:t>
      </w:r>
      <w:r>
        <w:rPr>
          <w:rFonts w:ascii="Helvetica" w:hAnsi="Helvetica"/>
          <w:sz w:val="28"/>
        </w:rPr>
        <w:tab/>
      </w:r>
      <w:r>
        <w:rPr>
          <w:rFonts w:ascii="Helvetica" w:hAnsi="Helvetica"/>
          <w:sz w:val="28"/>
        </w:rPr>
        <w:tab/>
        <w:t xml:space="preserve">  $66,000</w:t>
      </w:r>
    </w:p>
    <w:p w:rsidR="00644076" w:rsidRDefault="00644076" w:rsidP="00496E0D">
      <w:pPr>
        <w:tabs>
          <w:tab w:val="left" w:pos="2203"/>
          <w:tab w:val="left" w:pos="2250"/>
        </w:tabs>
        <w:spacing w:line="300" w:lineRule="exact"/>
        <w:rPr>
          <w:rFonts w:ascii="Helvetica" w:hAnsi="Helvetica"/>
          <w:sz w:val="28"/>
        </w:rPr>
      </w:pPr>
    </w:p>
    <w:p w:rsidR="00496E0D" w:rsidRDefault="00496E0D" w:rsidP="00496E0D">
      <w:pPr>
        <w:tabs>
          <w:tab w:val="left" w:pos="2203"/>
          <w:tab w:val="left" w:pos="2250"/>
        </w:tabs>
        <w:spacing w:line="300" w:lineRule="exact"/>
        <w:rPr>
          <w:rFonts w:ascii="Helvetica" w:hAnsi="Helvetica"/>
          <w:sz w:val="28"/>
        </w:rPr>
      </w:pPr>
      <w:r>
        <w:rPr>
          <w:rFonts w:ascii="Helvetica" w:hAnsi="Helvetica"/>
          <w:sz w:val="28"/>
        </w:rPr>
        <w:t>12/31</w:t>
      </w:r>
      <w:r w:rsidR="00C45AB7">
        <w:rPr>
          <w:rFonts w:ascii="Helvetica" w:hAnsi="Helvetica"/>
          <w:sz w:val="28"/>
        </w:rPr>
        <w:t>/14</w:t>
      </w:r>
      <w:r>
        <w:rPr>
          <w:rFonts w:ascii="Helvetica" w:hAnsi="Helvetica"/>
          <w:sz w:val="28"/>
        </w:rPr>
        <w:t>: To record entry for advance-consulting fees received from Norbert Corp. which are unearned at year-end.</w:t>
      </w:r>
    </w:p>
    <w:p w:rsidR="00496E0D" w:rsidRDefault="00496E0D">
      <w:pPr>
        <w:tabs>
          <w:tab w:val="right" w:pos="7392"/>
        </w:tabs>
        <w:spacing w:line="300" w:lineRule="exact"/>
        <w:ind w:left="1267"/>
        <w:rPr>
          <w:rFonts w:ascii="Helvetica" w:hAnsi="Helvetica"/>
          <w:sz w:val="28"/>
        </w:rPr>
      </w:pPr>
      <w:r>
        <w:rPr>
          <w:rFonts w:ascii="Helvetica" w:hAnsi="Helvetica"/>
          <w:b/>
          <w:sz w:val="28"/>
        </w:rPr>
        <w:t>DR</w:t>
      </w:r>
      <w:r>
        <w:rPr>
          <w:rFonts w:ascii="Helvetica" w:hAnsi="Helvetica"/>
          <w:sz w:val="28"/>
        </w:rPr>
        <w:t xml:space="preserve">  Cash</w:t>
      </w:r>
      <w:r>
        <w:rPr>
          <w:rFonts w:ascii="Helvetica" w:hAnsi="Helvetica"/>
          <w:sz w:val="28"/>
        </w:rPr>
        <w:tab/>
        <w:t>$20,000</w:t>
      </w:r>
    </w:p>
    <w:p w:rsidR="00496E0D" w:rsidRDefault="00496E0D">
      <w:pPr>
        <w:tabs>
          <w:tab w:val="left" w:pos="1827"/>
          <w:tab w:val="right" w:pos="8832"/>
          <w:tab w:val="right" w:pos="9246"/>
        </w:tabs>
        <w:spacing w:line="300" w:lineRule="exact"/>
        <w:ind w:left="900"/>
        <w:rPr>
          <w:rFonts w:ascii="Helvetica" w:hAnsi="Helvetica"/>
          <w:sz w:val="28"/>
        </w:rPr>
      </w:pPr>
      <w:r>
        <w:rPr>
          <w:rFonts w:ascii="Helvetica" w:hAnsi="Helvetica"/>
          <w:b/>
          <w:sz w:val="28"/>
        </w:rPr>
        <w:tab/>
        <w:t>CR</w:t>
      </w:r>
      <w:r>
        <w:rPr>
          <w:rFonts w:ascii="Helvetica" w:hAnsi="Helvetica"/>
          <w:sz w:val="28"/>
        </w:rPr>
        <w:t xml:space="preserve">  Advances from customer</w:t>
      </w:r>
      <w:r>
        <w:rPr>
          <w:rFonts w:ascii="Helvetica" w:hAnsi="Helvetica"/>
          <w:sz w:val="28"/>
        </w:rPr>
        <w:tab/>
        <w:t>$20,000</w:t>
      </w:r>
    </w:p>
    <w:p w:rsidR="00496E0D" w:rsidRDefault="00496E0D">
      <w:pPr>
        <w:spacing w:line="300" w:lineRule="exact"/>
        <w:ind w:left="900"/>
        <w:rPr>
          <w:rFonts w:ascii="Helvetica" w:hAnsi="Helvetica"/>
          <w:sz w:val="28"/>
        </w:rPr>
      </w:pPr>
    </w:p>
    <w:p w:rsidR="00496E0D" w:rsidRDefault="00496E0D">
      <w:pPr>
        <w:spacing w:line="300" w:lineRule="exact"/>
        <w:ind w:left="900"/>
        <w:rPr>
          <w:rFonts w:ascii="Helvetica" w:hAnsi="Helvetica"/>
          <w:b/>
          <w:sz w:val="28"/>
        </w:rPr>
      </w:pPr>
      <w:r>
        <w:rPr>
          <w:rFonts w:ascii="Helvetica" w:hAnsi="Helvetica"/>
          <w:b/>
          <w:sz w:val="28"/>
        </w:rPr>
        <w:t>Requirement 2: Adjusting Entries</w:t>
      </w:r>
    </w:p>
    <w:p w:rsidR="00496E0D" w:rsidRDefault="00496E0D">
      <w:pPr>
        <w:tabs>
          <w:tab w:val="right" w:pos="7392"/>
        </w:tabs>
        <w:spacing w:line="300" w:lineRule="exact"/>
        <w:ind w:left="1267"/>
        <w:rPr>
          <w:rFonts w:ascii="Helvetica" w:hAnsi="Helvetica"/>
          <w:sz w:val="28"/>
        </w:rPr>
      </w:pPr>
      <w:r>
        <w:rPr>
          <w:rFonts w:ascii="Helvetica" w:hAnsi="Helvetica"/>
          <w:b/>
          <w:sz w:val="28"/>
        </w:rPr>
        <w:t>DR</w:t>
      </w:r>
      <w:r>
        <w:rPr>
          <w:rFonts w:ascii="Helvetica" w:hAnsi="Helvetica"/>
          <w:spacing w:val="-4"/>
          <w:sz w:val="28"/>
        </w:rPr>
        <w:t xml:space="preserve">  </w:t>
      </w:r>
      <w:r>
        <w:rPr>
          <w:rFonts w:ascii="Helvetica" w:hAnsi="Helvetica"/>
          <w:sz w:val="28"/>
        </w:rPr>
        <w:t>Rent expense</w:t>
      </w:r>
      <w:r>
        <w:rPr>
          <w:rFonts w:ascii="Helvetica" w:hAnsi="Helvetica"/>
          <w:sz w:val="28"/>
        </w:rPr>
        <w:tab/>
        <w:t>$12,000</w:t>
      </w:r>
    </w:p>
    <w:p w:rsidR="00496E0D" w:rsidRDefault="00496E0D">
      <w:pPr>
        <w:tabs>
          <w:tab w:val="left" w:pos="1827"/>
          <w:tab w:val="right" w:pos="8832"/>
          <w:tab w:val="right" w:pos="9246"/>
        </w:tabs>
        <w:spacing w:line="300" w:lineRule="exact"/>
        <w:ind w:left="825"/>
        <w:rPr>
          <w:rFonts w:ascii="Helvetica" w:hAnsi="Helvetica"/>
          <w:sz w:val="28"/>
        </w:rPr>
      </w:pPr>
      <w:r>
        <w:rPr>
          <w:rFonts w:ascii="Helvetica" w:hAnsi="Helvetica"/>
          <w:b/>
          <w:sz w:val="28"/>
        </w:rPr>
        <w:tab/>
        <w:t>CR</w:t>
      </w:r>
      <w:r>
        <w:rPr>
          <w:rFonts w:ascii="Helvetica" w:hAnsi="Helvetica"/>
          <w:sz w:val="28"/>
        </w:rPr>
        <w:t xml:space="preserve">  Prepaid rent</w:t>
      </w:r>
      <w:r>
        <w:rPr>
          <w:rFonts w:ascii="Helvetica" w:hAnsi="Helvetica"/>
          <w:sz w:val="28"/>
        </w:rPr>
        <w:tab/>
        <w:t>$12,000</w:t>
      </w:r>
    </w:p>
    <w:p w:rsidR="00496E0D" w:rsidRDefault="00496E0D">
      <w:pPr>
        <w:tabs>
          <w:tab w:val="left" w:pos="1530"/>
        </w:tabs>
        <w:spacing w:line="300" w:lineRule="exact"/>
        <w:ind w:left="900"/>
        <w:rPr>
          <w:rFonts w:ascii="Helvetica" w:hAnsi="Helvetica"/>
          <w:sz w:val="28"/>
        </w:rPr>
      </w:pPr>
    </w:p>
    <w:p w:rsidR="00496E0D" w:rsidRDefault="00496E0D">
      <w:pPr>
        <w:tabs>
          <w:tab w:val="left" w:pos="1530"/>
        </w:tabs>
        <w:spacing w:line="300" w:lineRule="exact"/>
        <w:ind w:left="900"/>
        <w:rPr>
          <w:rFonts w:ascii="Helvetica" w:hAnsi="Helvetica"/>
          <w:sz w:val="28"/>
        </w:rPr>
      </w:pPr>
      <w:r>
        <w:rPr>
          <w:rFonts w:ascii="Helvetica" w:hAnsi="Helvetica"/>
          <w:sz w:val="28"/>
        </w:rPr>
        <w:t xml:space="preserve">Only one year’s rent is expensed in the income statement for </w:t>
      </w:r>
      <w:r w:rsidR="009850C3">
        <w:rPr>
          <w:rFonts w:ascii="Helvetica" w:hAnsi="Helvetica"/>
          <w:sz w:val="28"/>
        </w:rPr>
        <w:t>2014</w:t>
      </w:r>
      <w:r>
        <w:rPr>
          <w:rFonts w:ascii="Helvetica" w:hAnsi="Helvetica"/>
          <w:sz w:val="28"/>
        </w:rPr>
        <w:t>. The balance will be expensed in next year’s income statement.</w:t>
      </w:r>
    </w:p>
    <w:p w:rsidR="00496E0D" w:rsidRDefault="00496E0D">
      <w:pPr>
        <w:tabs>
          <w:tab w:val="left" w:pos="1530"/>
        </w:tabs>
        <w:spacing w:line="300" w:lineRule="exact"/>
        <w:rPr>
          <w:rFonts w:ascii="Helvetica" w:hAnsi="Helvetica"/>
          <w:sz w:val="28"/>
        </w:rPr>
      </w:pPr>
    </w:p>
    <w:p w:rsidR="00496E0D" w:rsidRDefault="00496E0D">
      <w:pPr>
        <w:tabs>
          <w:tab w:val="right" w:pos="7392"/>
        </w:tabs>
        <w:spacing w:line="300" w:lineRule="exact"/>
        <w:ind w:left="1267"/>
        <w:rPr>
          <w:rFonts w:ascii="Helvetica" w:hAnsi="Helvetica"/>
          <w:sz w:val="28"/>
        </w:rPr>
      </w:pPr>
      <w:r>
        <w:rPr>
          <w:rFonts w:ascii="Helvetica" w:hAnsi="Helvetica"/>
          <w:b/>
          <w:sz w:val="28"/>
        </w:rPr>
        <w:t>DR</w:t>
      </w:r>
      <w:r>
        <w:rPr>
          <w:rFonts w:ascii="Helvetica" w:hAnsi="Helvetica"/>
          <w:spacing w:val="3"/>
          <w:sz w:val="28"/>
        </w:rPr>
        <w:t xml:space="preserve">  </w:t>
      </w:r>
      <w:r>
        <w:rPr>
          <w:rFonts w:ascii="Helvetica" w:hAnsi="Helvetica"/>
          <w:sz w:val="28"/>
        </w:rPr>
        <w:t>Accounts receivable</w:t>
      </w:r>
      <w:r>
        <w:rPr>
          <w:rFonts w:ascii="Helvetica" w:hAnsi="Helvetica"/>
          <w:sz w:val="28"/>
        </w:rPr>
        <w:tab/>
        <w:t>$150,000</w:t>
      </w:r>
    </w:p>
    <w:p w:rsidR="00496E0D" w:rsidRDefault="00496E0D">
      <w:pPr>
        <w:tabs>
          <w:tab w:val="left" w:pos="1827"/>
          <w:tab w:val="right" w:pos="8832"/>
        </w:tabs>
        <w:spacing w:line="300" w:lineRule="exact"/>
        <w:ind w:firstLine="900"/>
        <w:rPr>
          <w:rFonts w:ascii="Helvetica" w:hAnsi="Helvetica"/>
          <w:sz w:val="28"/>
        </w:rPr>
      </w:pPr>
      <w:r>
        <w:rPr>
          <w:rFonts w:ascii="Helvetica" w:hAnsi="Helvetica"/>
          <w:b/>
          <w:sz w:val="28"/>
        </w:rPr>
        <w:tab/>
        <w:t>CR</w:t>
      </w:r>
      <w:r>
        <w:rPr>
          <w:rFonts w:ascii="Helvetica" w:hAnsi="Helvetica"/>
          <w:sz w:val="28"/>
        </w:rPr>
        <w:t xml:space="preserve">  Revenue from services rendered</w:t>
      </w:r>
      <w:r>
        <w:rPr>
          <w:rFonts w:ascii="Helvetica" w:hAnsi="Helvetica"/>
          <w:sz w:val="28"/>
        </w:rPr>
        <w:tab/>
        <w:t>$150,000</w:t>
      </w:r>
    </w:p>
    <w:p w:rsidR="00496E0D" w:rsidRDefault="00496E0D">
      <w:pPr>
        <w:tabs>
          <w:tab w:val="left" w:pos="1530"/>
        </w:tabs>
        <w:spacing w:line="300" w:lineRule="exact"/>
        <w:ind w:left="900"/>
        <w:rPr>
          <w:rFonts w:ascii="Helvetica" w:hAnsi="Helvetica"/>
          <w:sz w:val="28"/>
        </w:rPr>
      </w:pPr>
    </w:p>
    <w:p w:rsidR="00496E0D" w:rsidRDefault="00496E0D">
      <w:pPr>
        <w:tabs>
          <w:tab w:val="left" w:pos="1530"/>
        </w:tabs>
        <w:spacing w:line="300" w:lineRule="exact"/>
        <w:ind w:left="900"/>
        <w:rPr>
          <w:rFonts w:ascii="Helvetica" w:hAnsi="Helvetica"/>
          <w:sz w:val="28"/>
        </w:rPr>
      </w:pPr>
      <w:r>
        <w:rPr>
          <w:rFonts w:ascii="Helvetica" w:hAnsi="Helvetica"/>
          <w:sz w:val="28"/>
        </w:rPr>
        <w:t>The income was earned this year because Frances Corp. has completed its obligation.</w:t>
      </w:r>
    </w:p>
    <w:p w:rsidR="00496E0D" w:rsidRDefault="00496E0D">
      <w:pPr>
        <w:tabs>
          <w:tab w:val="left" w:pos="1530"/>
        </w:tabs>
        <w:spacing w:line="300" w:lineRule="exact"/>
        <w:rPr>
          <w:rFonts w:ascii="Helvetica" w:hAnsi="Helvetica"/>
          <w:sz w:val="28"/>
        </w:rPr>
      </w:pPr>
    </w:p>
    <w:p w:rsidR="00496E0D" w:rsidRDefault="00496E0D">
      <w:pPr>
        <w:tabs>
          <w:tab w:val="right" w:pos="7392"/>
        </w:tabs>
        <w:spacing w:line="300" w:lineRule="exact"/>
        <w:ind w:left="1267"/>
        <w:rPr>
          <w:rFonts w:ascii="Helvetica" w:hAnsi="Helvetica"/>
          <w:sz w:val="28"/>
        </w:rPr>
      </w:pPr>
      <w:r>
        <w:rPr>
          <w:rFonts w:ascii="Helvetica" w:hAnsi="Helvetica"/>
          <w:b/>
          <w:sz w:val="28"/>
        </w:rPr>
        <w:t>DR</w:t>
      </w:r>
      <w:r>
        <w:rPr>
          <w:rFonts w:ascii="Helvetica" w:hAnsi="Helvetica"/>
          <w:spacing w:val="-4"/>
          <w:sz w:val="28"/>
        </w:rPr>
        <w:t xml:space="preserve">  </w:t>
      </w:r>
      <w:r>
        <w:rPr>
          <w:rFonts w:ascii="Helvetica" w:hAnsi="Helvetica"/>
          <w:sz w:val="28"/>
        </w:rPr>
        <w:t>Depreciation expense</w:t>
      </w:r>
      <w:r>
        <w:rPr>
          <w:rFonts w:ascii="Helvetica" w:hAnsi="Helvetica"/>
          <w:sz w:val="28"/>
        </w:rPr>
        <w:tab/>
        <w:t>$10,000</w:t>
      </w:r>
    </w:p>
    <w:p w:rsidR="00496E0D" w:rsidRDefault="00496E0D">
      <w:pPr>
        <w:tabs>
          <w:tab w:val="left" w:pos="1827"/>
          <w:tab w:val="right" w:pos="8832"/>
        </w:tabs>
        <w:spacing w:line="300" w:lineRule="exact"/>
        <w:ind w:left="900"/>
        <w:rPr>
          <w:rFonts w:ascii="Helvetica" w:hAnsi="Helvetica"/>
          <w:sz w:val="28"/>
        </w:rPr>
      </w:pPr>
      <w:r>
        <w:rPr>
          <w:rFonts w:ascii="Helvetica" w:hAnsi="Helvetica"/>
          <w:b/>
          <w:sz w:val="28"/>
        </w:rPr>
        <w:tab/>
        <w:t>CR</w:t>
      </w:r>
      <w:r>
        <w:rPr>
          <w:rFonts w:ascii="Helvetica" w:hAnsi="Helvetica"/>
          <w:sz w:val="28"/>
        </w:rPr>
        <w:t xml:space="preserve">  Accumulated depreciation</w:t>
      </w:r>
      <w:r>
        <w:rPr>
          <w:rFonts w:ascii="Helvetica" w:hAnsi="Helvetica"/>
          <w:sz w:val="28"/>
        </w:rPr>
        <w:tab/>
        <w:t>$10,000</w:t>
      </w:r>
    </w:p>
    <w:p w:rsidR="00496E0D" w:rsidRDefault="00496E0D">
      <w:pPr>
        <w:tabs>
          <w:tab w:val="left" w:pos="1530"/>
        </w:tabs>
        <w:spacing w:line="300" w:lineRule="exact"/>
        <w:ind w:left="900"/>
        <w:rPr>
          <w:rFonts w:ascii="Helvetica" w:hAnsi="Helvetica"/>
          <w:sz w:val="28"/>
        </w:rPr>
      </w:pPr>
    </w:p>
    <w:p w:rsidR="00496E0D" w:rsidRDefault="00496E0D">
      <w:pPr>
        <w:tabs>
          <w:tab w:val="left" w:pos="1530"/>
        </w:tabs>
        <w:spacing w:line="300" w:lineRule="exact"/>
        <w:ind w:left="900"/>
        <w:rPr>
          <w:rFonts w:ascii="Helvetica" w:hAnsi="Helvetica"/>
          <w:sz w:val="28"/>
        </w:rPr>
      </w:pPr>
      <w:r>
        <w:rPr>
          <w:rFonts w:ascii="Helvetica" w:hAnsi="Helvetica"/>
          <w:sz w:val="28"/>
        </w:rPr>
        <w:t>Annual depreciation is $100,000/5 = $20,000. Since the equipment was used for only 6 months, the depreciation charge for this year is only $20,000/2 = $10,000.</w:t>
      </w:r>
    </w:p>
    <w:p w:rsidR="00496E0D" w:rsidRDefault="00496E0D">
      <w:pPr>
        <w:tabs>
          <w:tab w:val="left" w:pos="1530"/>
        </w:tabs>
        <w:spacing w:line="300" w:lineRule="exact"/>
        <w:ind w:left="907"/>
        <w:rPr>
          <w:rFonts w:ascii="Helvetica" w:hAnsi="Helvetica"/>
          <w:sz w:val="28"/>
        </w:rPr>
      </w:pPr>
    </w:p>
    <w:p w:rsidR="00496E0D" w:rsidRPr="00612A8A" w:rsidRDefault="00496E0D">
      <w:pPr>
        <w:tabs>
          <w:tab w:val="right" w:pos="7392"/>
        </w:tabs>
        <w:spacing w:line="300" w:lineRule="exact"/>
        <w:ind w:left="1267"/>
        <w:rPr>
          <w:rFonts w:ascii="Helvetica" w:hAnsi="Helvetica"/>
          <w:sz w:val="28"/>
          <w:lang w:val="fr-FR"/>
        </w:rPr>
      </w:pPr>
      <w:r w:rsidRPr="00612A8A">
        <w:rPr>
          <w:rFonts w:ascii="Helvetica" w:hAnsi="Helvetica"/>
          <w:b/>
          <w:sz w:val="28"/>
          <w:lang w:val="fr-FR"/>
        </w:rPr>
        <w:t>DR</w:t>
      </w:r>
      <w:r w:rsidRPr="00612A8A">
        <w:rPr>
          <w:rFonts w:ascii="Helvetica" w:hAnsi="Helvetica"/>
          <w:spacing w:val="-2"/>
          <w:sz w:val="28"/>
          <w:lang w:val="fr-FR"/>
        </w:rPr>
        <w:t xml:space="preserve">  </w:t>
      </w:r>
      <w:r w:rsidRPr="00612A8A">
        <w:rPr>
          <w:rFonts w:ascii="Helvetica" w:hAnsi="Helvetica"/>
          <w:sz w:val="28"/>
          <w:lang w:val="fr-FR"/>
        </w:rPr>
        <w:t>Salaries expense</w:t>
      </w:r>
      <w:r w:rsidRPr="00612A8A">
        <w:rPr>
          <w:rFonts w:ascii="Helvetica" w:hAnsi="Helvetica"/>
          <w:sz w:val="28"/>
          <w:lang w:val="fr-FR"/>
        </w:rPr>
        <w:tab/>
        <w:t>$6,000</w:t>
      </w:r>
    </w:p>
    <w:p w:rsidR="00496E0D" w:rsidRPr="00612A8A" w:rsidRDefault="00496E0D">
      <w:pPr>
        <w:tabs>
          <w:tab w:val="left" w:pos="1827"/>
          <w:tab w:val="right" w:pos="8832"/>
        </w:tabs>
        <w:spacing w:line="300" w:lineRule="exact"/>
        <w:ind w:left="900"/>
        <w:rPr>
          <w:rFonts w:ascii="Helvetica" w:hAnsi="Helvetica"/>
          <w:sz w:val="28"/>
          <w:lang w:val="fr-FR"/>
        </w:rPr>
      </w:pPr>
      <w:r w:rsidRPr="00612A8A">
        <w:rPr>
          <w:rFonts w:ascii="Helvetica" w:hAnsi="Helvetica"/>
          <w:b/>
          <w:sz w:val="28"/>
          <w:lang w:val="fr-FR"/>
        </w:rPr>
        <w:tab/>
        <w:t>CR</w:t>
      </w:r>
      <w:r w:rsidRPr="00612A8A">
        <w:rPr>
          <w:rFonts w:ascii="Helvetica" w:hAnsi="Helvetica"/>
          <w:sz w:val="28"/>
          <w:lang w:val="fr-FR"/>
        </w:rPr>
        <w:t xml:space="preserve">  Salaries payable</w:t>
      </w:r>
      <w:r w:rsidRPr="00612A8A">
        <w:rPr>
          <w:rFonts w:ascii="Helvetica" w:hAnsi="Helvetica"/>
          <w:sz w:val="28"/>
          <w:lang w:val="fr-FR"/>
        </w:rPr>
        <w:tab/>
        <w:t>$6,000</w:t>
      </w:r>
    </w:p>
    <w:p w:rsidR="00496E0D" w:rsidRPr="00612A8A" w:rsidRDefault="00496E0D">
      <w:pPr>
        <w:spacing w:line="300" w:lineRule="exact"/>
        <w:ind w:left="900"/>
        <w:rPr>
          <w:rFonts w:ascii="Helvetica" w:hAnsi="Helvetica"/>
          <w:sz w:val="28"/>
          <w:lang w:val="fr-FR"/>
        </w:rPr>
      </w:pPr>
    </w:p>
    <w:p w:rsidR="00496E0D" w:rsidRDefault="00496E0D">
      <w:pPr>
        <w:spacing w:line="300" w:lineRule="exact"/>
        <w:ind w:left="900"/>
        <w:rPr>
          <w:rFonts w:ascii="Helvetica" w:hAnsi="Helvetica"/>
          <w:sz w:val="28"/>
        </w:rPr>
      </w:pPr>
      <w:r>
        <w:rPr>
          <w:rFonts w:ascii="Helvetica" w:hAnsi="Helvetica"/>
          <w:sz w:val="28"/>
        </w:rPr>
        <w:t xml:space="preserve">To accrue salaries expense for December </w:t>
      </w:r>
      <w:r w:rsidR="009850C3">
        <w:rPr>
          <w:rFonts w:ascii="Helvetica" w:hAnsi="Helvetica"/>
          <w:sz w:val="28"/>
        </w:rPr>
        <w:t>2014</w:t>
      </w:r>
      <w:r>
        <w:rPr>
          <w:rFonts w:ascii="Helvetica" w:hAnsi="Helvetica"/>
          <w:sz w:val="28"/>
        </w:rPr>
        <w:t>.</w:t>
      </w:r>
    </w:p>
    <w:p w:rsidR="005B39B3" w:rsidRDefault="005B39B3">
      <w:pPr>
        <w:spacing w:line="300" w:lineRule="exact"/>
        <w:ind w:left="900"/>
        <w:rPr>
          <w:rFonts w:ascii="Helvetica" w:hAnsi="Helvetica"/>
          <w:sz w:val="28"/>
        </w:rPr>
      </w:pPr>
      <w:r>
        <w:rPr>
          <w:rFonts w:ascii="Helvetica" w:hAnsi="Helvetica"/>
          <w:sz w:val="28"/>
        </w:rPr>
        <w:br w:type="page"/>
      </w:r>
    </w:p>
    <w:p w:rsidR="00A8703F" w:rsidRDefault="00A8703F">
      <w:pPr>
        <w:pStyle w:val="Heading7"/>
      </w:pPr>
    </w:p>
    <w:p w:rsidR="00496E0D" w:rsidRDefault="00496E0D">
      <w:pPr>
        <w:pStyle w:val="Heading7"/>
      </w:pPr>
      <w:r>
        <w:t>Requirement 3: Income statement</w:t>
      </w:r>
    </w:p>
    <w:p w:rsidR="00496E0D" w:rsidRDefault="00496E0D">
      <w:pPr>
        <w:spacing w:line="300" w:lineRule="exact"/>
        <w:ind w:left="907"/>
        <w:rPr>
          <w:rFonts w:ascii="Helvetica" w:hAnsi="Helvetica"/>
          <w:sz w:val="28"/>
        </w:rPr>
      </w:pPr>
    </w:p>
    <w:tbl>
      <w:tblPr>
        <w:tblW w:w="0" w:type="auto"/>
        <w:jc w:val="center"/>
        <w:tblLayout w:type="fixed"/>
        <w:tblCellMar>
          <w:left w:w="29" w:type="dxa"/>
          <w:right w:w="29" w:type="dxa"/>
        </w:tblCellMar>
        <w:tblLook w:val="0000" w:firstRow="0" w:lastRow="0" w:firstColumn="0" w:lastColumn="0" w:noHBand="0" w:noVBand="0"/>
      </w:tblPr>
      <w:tblGrid>
        <w:gridCol w:w="4443"/>
        <w:gridCol w:w="1677"/>
        <w:gridCol w:w="1604"/>
      </w:tblGrid>
      <w:tr w:rsidR="00496E0D">
        <w:tblPrEx>
          <w:tblCellMar>
            <w:top w:w="0" w:type="dxa"/>
            <w:bottom w:w="0" w:type="dxa"/>
          </w:tblCellMar>
        </w:tblPrEx>
        <w:trPr>
          <w:trHeight w:val="300"/>
          <w:jc w:val="center"/>
        </w:trPr>
        <w:tc>
          <w:tcPr>
            <w:tcW w:w="7724" w:type="dxa"/>
            <w:gridSpan w:val="3"/>
            <w:tcBorders>
              <w:top w:val="single" w:sz="6" w:space="0" w:color="auto"/>
              <w:left w:val="single" w:sz="6" w:space="0" w:color="auto"/>
              <w:right w:val="single" w:sz="6" w:space="0" w:color="auto"/>
            </w:tcBorders>
          </w:tcPr>
          <w:p w:rsidR="00496E0D" w:rsidRDefault="00496E0D">
            <w:pPr>
              <w:spacing w:line="300" w:lineRule="exact"/>
              <w:jc w:val="center"/>
              <w:rPr>
                <w:rFonts w:ascii="Helvetica" w:hAnsi="Helvetica"/>
                <w:b/>
                <w:color w:val="000000"/>
                <w:sz w:val="28"/>
              </w:rPr>
            </w:pPr>
            <w:r>
              <w:rPr>
                <w:rFonts w:ascii="Helvetica" w:hAnsi="Helvetica"/>
                <w:b/>
                <w:color w:val="000000"/>
                <w:sz w:val="28"/>
              </w:rPr>
              <w:t>Frances Corporation</w:t>
            </w:r>
          </w:p>
        </w:tc>
      </w:tr>
      <w:tr w:rsidR="00496E0D">
        <w:tblPrEx>
          <w:tblCellMar>
            <w:top w:w="0" w:type="dxa"/>
            <w:bottom w:w="0" w:type="dxa"/>
          </w:tblCellMar>
        </w:tblPrEx>
        <w:trPr>
          <w:trHeight w:val="300"/>
          <w:jc w:val="center"/>
        </w:trPr>
        <w:tc>
          <w:tcPr>
            <w:tcW w:w="7724" w:type="dxa"/>
            <w:gridSpan w:val="3"/>
            <w:tcBorders>
              <w:left w:val="single" w:sz="6" w:space="0" w:color="auto"/>
              <w:right w:val="single" w:sz="6" w:space="0" w:color="auto"/>
            </w:tcBorders>
          </w:tcPr>
          <w:p w:rsidR="00496E0D" w:rsidRDefault="00496E0D">
            <w:pPr>
              <w:spacing w:line="300" w:lineRule="exact"/>
              <w:jc w:val="center"/>
              <w:rPr>
                <w:rFonts w:ascii="Helvetica" w:hAnsi="Helvetica"/>
                <w:b/>
                <w:color w:val="000000"/>
                <w:sz w:val="28"/>
              </w:rPr>
            </w:pPr>
            <w:r>
              <w:rPr>
                <w:rFonts w:ascii="Helvetica" w:hAnsi="Helvetica"/>
                <w:b/>
                <w:color w:val="000000"/>
                <w:sz w:val="28"/>
              </w:rPr>
              <w:t>Income Statement</w:t>
            </w:r>
          </w:p>
        </w:tc>
      </w:tr>
      <w:tr w:rsidR="00496E0D">
        <w:tblPrEx>
          <w:tblCellMar>
            <w:top w:w="0" w:type="dxa"/>
            <w:bottom w:w="0" w:type="dxa"/>
          </w:tblCellMar>
        </w:tblPrEx>
        <w:trPr>
          <w:trHeight w:val="300"/>
          <w:jc w:val="center"/>
        </w:trPr>
        <w:tc>
          <w:tcPr>
            <w:tcW w:w="7724" w:type="dxa"/>
            <w:gridSpan w:val="3"/>
            <w:tcBorders>
              <w:left w:val="single" w:sz="6" w:space="0" w:color="auto"/>
              <w:bottom w:val="single" w:sz="6" w:space="0" w:color="auto"/>
              <w:right w:val="single" w:sz="6" w:space="0" w:color="auto"/>
            </w:tcBorders>
          </w:tcPr>
          <w:p w:rsidR="00496E0D" w:rsidRDefault="00496E0D">
            <w:pPr>
              <w:spacing w:line="300" w:lineRule="exact"/>
              <w:jc w:val="center"/>
              <w:rPr>
                <w:rFonts w:ascii="Helvetica" w:hAnsi="Helvetica"/>
                <w:b/>
                <w:color w:val="000000"/>
                <w:sz w:val="28"/>
              </w:rPr>
            </w:pPr>
            <w:r>
              <w:rPr>
                <w:rFonts w:ascii="Helvetica" w:hAnsi="Helvetica"/>
                <w:b/>
                <w:color w:val="000000"/>
                <w:sz w:val="28"/>
              </w:rPr>
              <w:t xml:space="preserve">For Year Ended December 31, </w:t>
            </w:r>
            <w:r w:rsidR="009850C3">
              <w:rPr>
                <w:rFonts w:ascii="Helvetica" w:hAnsi="Helvetica"/>
                <w:b/>
                <w:color w:val="000000"/>
                <w:sz w:val="28"/>
              </w:rPr>
              <w:t>2014</w:t>
            </w:r>
          </w:p>
        </w:tc>
      </w:tr>
      <w:tr w:rsidR="00496E0D">
        <w:tblPrEx>
          <w:tblCellMar>
            <w:top w:w="0" w:type="dxa"/>
            <w:bottom w:w="0" w:type="dxa"/>
          </w:tblCellMar>
        </w:tblPrEx>
        <w:trPr>
          <w:trHeight w:val="300"/>
          <w:jc w:val="center"/>
        </w:trPr>
        <w:tc>
          <w:tcPr>
            <w:tcW w:w="4443" w:type="dxa"/>
            <w:tcBorders>
              <w:left w:val="single" w:sz="6" w:space="0" w:color="auto"/>
            </w:tcBorders>
          </w:tcPr>
          <w:p w:rsidR="00496E0D" w:rsidRPr="00A8703F" w:rsidRDefault="00496E0D">
            <w:pPr>
              <w:spacing w:before="80" w:line="300" w:lineRule="exact"/>
              <w:ind w:left="150"/>
              <w:rPr>
                <w:rFonts w:ascii="Helvetica" w:hAnsi="Helvetica"/>
                <w:color w:val="000000"/>
                <w:sz w:val="28"/>
                <w:szCs w:val="28"/>
              </w:rPr>
            </w:pPr>
            <w:r w:rsidRPr="00A8703F">
              <w:rPr>
                <w:rFonts w:ascii="Helvetica" w:hAnsi="Helvetica"/>
                <w:color w:val="000000"/>
                <w:sz w:val="28"/>
                <w:szCs w:val="28"/>
              </w:rPr>
              <w:t xml:space="preserve">Revenue from services rendered </w:t>
            </w:r>
          </w:p>
        </w:tc>
        <w:tc>
          <w:tcPr>
            <w:tcW w:w="1677" w:type="dxa"/>
          </w:tcPr>
          <w:p w:rsidR="00496E0D" w:rsidRPr="00A8703F" w:rsidRDefault="00496E0D">
            <w:pPr>
              <w:spacing w:before="80" w:line="300" w:lineRule="exact"/>
              <w:jc w:val="right"/>
              <w:rPr>
                <w:rFonts w:ascii="Helvetica" w:hAnsi="Helvetica"/>
                <w:color w:val="000000"/>
                <w:sz w:val="28"/>
                <w:szCs w:val="28"/>
              </w:rPr>
            </w:pPr>
          </w:p>
        </w:tc>
        <w:tc>
          <w:tcPr>
            <w:tcW w:w="1604" w:type="dxa"/>
            <w:tcBorders>
              <w:left w:val="nil"/>
              <w:right w:val="single" w:sz="6" w:space="0" w:color="auto"/>
            </w:tcBorders>
          </w:tcPr>
          <w:p w:rsidR="00496E0D" w:rsidRPr="00A8703F" w:rsidRDefault="00496E0D">
            <w:pPr>
              <w:spacing w:before="80" w:line="300" w:lineRule="exact"/>
              <w:ind w:right="69"/>
              <w:jc w:val="right"/>
              <w:rPr>
                <w:rFonts w:ascii="Helvetica" w:hAnsi="Helvetica"/>
                <w:color w:val="000000"/>
                <w:sz w:val="28"/>
                <w:szCs w:val="28"/>
              </w:rPr>
            </w:pPr>
            <w:r w:rsidRPr="00A8703F">
              <w:rPr>
                <w:rFonts w:ascii="Helvetica" w:hAnsi="Helvetica"/>
                <w:color w:val="000000"/>
                <w:sz w:val="28"/>
                <w:szCs w:val="28"/>
              </w:rPr>
              <w:t>$150,000</w:t>
            </w:r>
          </w:p>
        </w:tc>
      </w:tr>
      <w:tr w:rsidR="00496E0D">
        <w:tblPrEx>
          <w:tblCellMar>
            <w:top w:w="0" w:type="dxa"/>
            <w:bottom w:w="0" w:type="dxa"/>
          </w:tblCellMar>
        </w:tblPrEx>
        <w:trPr>
          <w:trHeight w:val="300"/>
          <w:jc w:val="center"/>
        </w:trPr>
        <w:tc>
          <w:tcPr>
            <w:tcW w:w="4443" w:type="dxa"/>
            <w:tcBorders>
              <w:left w:val="single" w:sz="6" w:space="0" w:color="auto"/>
            </w:tcBorders>
          </w:tcPr>
          <w:p w:rsidR="00496E0D" w:rsidRPr="00A8703F" w:rsidRDefault="00496E0D">
            <w:pPr>
              <w:spacing w:line="300" w:lineRule="exact"/>
              <w:ind w:left="150"/>
              <w:rPr>
                <w:rFonts w:ascii="Helvetica" w:hAnsi="Helvetica"/>
                <w:color w:val="000000"/>
                <w:sz w:val="28"/>
                <w:szCs w:val="28"/>
              </w:rPr>
            </w:pPr>
            <w:r w:rsidRPr="00A8703F">
              <w:rPr>
                <w:rFonts w:ascii="Helvetica" w:hAnsi="Helvetica"/>
                <w:color w:val="000000"/>
                <w:sz w:val="28"/>
                <w:szCs w:val="28"/>
              </w:rPr>
              <w:t>Less: Expenses</w:t>
            </w:r>
          </w:p>
        </w:tc>
        <w:tc>
          <w:tcPr>
            <w:tcW w:w="1677" w:type="dxa"/>
          </w:tcPr>
          <w:p w:rsidR="00496E0D" w:rsidRPr="00A8703F" w:rsidRDefault="00496E0D">
            <w:pPr>
              <w:spacing w:line="300" w:lineRule="exact"/>
              <w:jc w:val="right"/>
              <w:rPr>
                <w:rFonts w:ascii="Helvetica" w:hAnsi="Helvetica"/>
                <w:color w:val="000000"/>
                <w:sz w:val="28"/>
                <w:szCs w:val="28"/>
              </w:rPr>
            </w:pPr>
          </w:p>
        </w:tc>
        <w:tc>
          <w:tcPr>
            <w:tcW w:w="1604" w:type="dxa"/>
            <w:tcBorders>
              <w:left w:val="nil"/>
              <w:right w:val="single" w:sz="6" w:space="0" w:color="auto"/>
            </w:tcBorders>
          </w:tcPr>
          <w:p w:rsidR="00496E0D" w:rsidRPr="00A8703F" w:rsidRDefault="00496E0D">
            <w:pPr>
              <w:spacing w:line="300" w:lineRule="exact"/>
              <w:jc w:val="right"/>
              <w:rPr>
                <w:rFonts w:ascii="Helvetica" w:hAnsi="Helvetica"/>
                <w:color w:val="000000"/>
                <w:sz w:val="28"/>
                <w:szCs w:val="28"/>
              </w:rPr>
            </w:pPr>
          </w:p>
        </w:tc>
      </w:tr>
      <w:tr w:rsidR="00496E0D">
        <w:tblPrEx>
          <w:tblCellMar>
            <w:top w:w="0" w:type="dxa"/>
            <w:bottom w:w="0" w:type="dxa"/>
          </w:tblCellMar>
        </w:tblPrEx>
        <w:trPr>
          <w:trHeight w:val="300"/>
          <w:jc w:val="center"/>
        </w:trPr>
        <w:tc>
          <w:tcPr>
            <w:tcW w:w="4443" w:type="dxa"/>
            <w:tcBorders>
              <w:left w:val="single" w:sz="6" w:space="0" w:color="auto"/>
            </w:tcBorders>
          </w:tcPr>
          <w:p w:rsidR="00496E0D" w:rsidRPr="00A8703F" w:rsidRDefault="00496E0D">
            <w:pPr>
              <w:spacing w:line="300" w:lineRule="exact"/>
              <w:ind w:left="150" w:firstLine="189"/>
              <w:rPr>
                <w:rFonts w:ascii="Helvetica" w:hAnsi="Helvetica"/>
                <w:color w:val="000000"/>
                <w:sz w:val="28"/>
                <w:szCs w:val="28"/>
              </w:rPr>
            </w:pPr>
            <w:r w:rsidRPr="00A8703F">
              <w:rPr>
                <w:rFonts w:ascii="Helvetica" w:hAnsi="Helvetica"/>
                <w:color w:val="000000"/>
                <w:sz w:val="28"/>
                <w:szCs w:val="28"/>
              </w:rPr>
              <w:t>Salaries</w:t>
            </w:r>
          </w:p>
        </w:tc>
        <w:tc>
          <w:tcPr>
            <w:tcW w:w="1677" w:type="dxa"/>
          </w:tcPr>
          <w:p w:rsidR="00496E0D" w:rsidRPr="00A8703F" w:rsidRDefault="00496E0D">
            <w:pPr>
              <w:tabs>
                <w:tab w:val="right" w:pos="1050"/>
              </w:tabs>
              <w:spacing w:line="300" w:lineRule="exact"/>
              <w:jc w:val="right"/>
              <w:rPr>
                <w:rFonts w:ascii="Helvetica" w:hAnsi="Helvetica"/>
                <w:color w:val="000000"/>
                <w:sz w:val="28"/>
                <w:szCs w:val="28"/>
              </w:rPr>
            </w:pPr>
            <w:r w:rsidRPr="00A8703F">
              <w:rPr>
                <w:rFonts w:ascii="Helvetica" w:hAnsi="Helvetica"/>
                <w:color w:val="000000"/>
                <w:sz w:val="28"/>
                <w:szCs w:val="28"/>
              </w:rPr>
              <w:t>($72,000)</w:t>
            </w:r>
          </w:p>
        </w:tc>
        <w:tc>
          <w:tcPr>
            <w:tcW w:w="1604" w:type="dxa"/>
            <w:tcBorders>
              <w:left w:val="nil"/>
              <w:right w:val="single" w:sz="6" w:space="0" w:color="auto"/>
            </w:tcBorders>
          </w:tcPr>
          <w:p w:rsidR="00496E0D" w:rsidRPr="00A8703F" w:rsidRDefault="00496E0D">
            <w:pPr>
              <w:tabs>
                <w:tab w:val="right" w:pos="1050"/>
              </w:tabs>
              <w:spacing w:line="300" w:lineRule="exact"/>
              <w:rPr>
                <w:rFonts w:ascii="Helvetica" w:hAnsi="Helvetica"/>
                <w:color w:val="000000"/>
                <w:sz w:val="28"/>
                <w:szCs w:val="28"/>
              </w:rPr>
            </w:pPr>
          </w:p>
        </w:tc>
      </w:tr>
      <w:tr w:rsidR="00496E0D">
        <w:tblPrEx>
          <w:tblCellMar>
            <w:top w:w="0" w:type="dxa"/>
            <w:bottom w:w="0" w:type="dxa"/>
          </w:tblCellMar>
        </w:tblPrEx>
        <w:trPr>
          <w:trHeight w:val="300"/>
          <w:jc w:val="center"/>
        </w:trPr>
        <w:tc>
          <w:tcPr>
            <w:tcW w:w="4443" w:type="dxa"/>
            <w:tcBorders>
              <w:left w:val="single" w:sz="6" w:space="0" w:color="auto"/>
            </w:tcBorders>
          </w:tcPr>
          <w:p w:rsidR="00496E0D" w:rsidRPr="00A8703F" w:rsidRDefault="00496E0D">
            <w:pPr>
              <w:spacing w:line="300" w:lineRule="exact"/>
              <w:ind w:left="150" w:firstLine="189"/>
              <w:rPr>
                <w:rFonts w:ascii="Helvetica" w:hAnsi="Helvetica"/>
                <w:color w:val="000000"/>
                <w:sz w:val="28"/>
                <w:szCs w:val="28"/>
              </w:rPr>
            </w:pPr>
            <w:r w:rsidRPr="00A8703F">
              <w:rPr>
                <w:rFonts w:ascii="Helvetica" w:hAnsi="Helvetica"/>
                <w:color w:val="000000"/>
                <w:sz w:val="28"/>
                <w:szCs w:val="28"/>
              </w:rPr>
              <w:t>Rent</w:t>
            </w:r>
          </w:p>
        </w:tc>
        <w:tc>
          <w:tcPr>
            <w:tcW w:w="1677" w:type="dxa"/>
          </w:tcPr>
          <w:p w:rsidR="00496E0D" w:rsidRPr="00A8703F" w:rsidRDefault="00496E0D">
            <w:pPr>
              <w:spacing w:line="300" w:lineRule="exact"/>
              <w:jc w:val="right"/>
              <w:rPr>
                <w:rFonts w:ascii="Helvetica" w:hAnsi="Helvetica"/>
                <w:color w:val="000000"/>
                <w:sz w:val="28"/>
                <w:szCs w:val="28"/>
              </w:rPr>
            </w:pPr>
            <w:r w:rsidRPr="00A8703F">
              <w:rPr>
                <w:rFonts w:ascii="Helvetica" w:hAnsi="Helvetica"/>
                <w:color w:val="000000"/>
                <w:sz w:val="28"/>
                <w:szCs w:val="28"/>
              </w:rPr>
              <w:t>(12,000)</w:t>
            </w:r>
          </w:p>
        </w:tc>
        <w:tc>
          <w:tcPr>
            <w:tcW w:w="1604" w:type="dxa"/>
            <w:tcBorders>
              <w:left w:val="nil"/>
              <w:right w:val="single" w:sz="6" w:space="0" w:color="auto"/>
            </w:tcBorders>
          </w:tcPr>
          <w:p w:rsidR="00496E0D" w:rsidRPr="00A8703F" w:rsidRDefault="00496E0D">
            <w:pPr>
              <w:spacing w:line="300" w:lineRule="exact"/>
              <w:rPr>
                <w:rFonts w:ascii="Helvetica" w:hAnsi="Helvetica"/>
                <w:color w:val="000000"/>
                <w:sz w:val="28"/>
                <w:szCs w:val="28"/>
              </w:rPr>
            </w:pPr>
          </w:p>
        </w:tc>
      </w:tr>
      <w:tr w:rsidR="00496E0D">
        <w:tblPrEx>
          <w:tblCellMar>
            <w:top w:w="0" w:type="dxa"/>
            <w:bottom w:w="0" w:type="dxa"/>
          </w:tblCellMar>
        </w:tblPrEx>
        <w:trPr>
          <w:trHeight w:val="300"/>
          <w:jc w:val="center"/>
        </w:trPr>
        <w:tc>
          <w:tcPr>
            <w:tcW w:w="4443" w:type="dxa"/>
            <w:tcBorders>
              <w:left w:val="single" w:sz="6" w:space="0" w:color="auto"/>
            </w:tcBorders>
          </w:tcPr>
          <w:p w:rsidR="00496E0D" w:rsidRPr="00A8703F" w:rsidRDefault="00496E0D">
            <w:pPr>
              <w:spacing w:line="300" w:lineRule="exact"/>
              <w:ind w:left="150" w:firstLine="189"/>
              <w:rPr>
                <w:rFonts w:ascii="Helvetica" w:hAnsi="Helvetica"/>
                <w:color w:val="000000"/>
                <w:sz w:val="28"/>
                <w:szCs w:val="28"/>
              </w:rPr>
            </w:pPr>
            <w:r w:rsidRPr="00A8703F">
              <w:rPr>
                <w:rFonts w:ascii="Helvetica" w:hAnsi="Helvetica"/>
                <w:color w:val="000000"/>
                <w:sz w:val="28"/>
                <w:szCs w:val="28"/>
              </w:rPr>
              <w:t>Depreciation</w:t>
            </w:r>
          </w:p>
        </w:tc>
        <w:tc>
          <w:tcPr>
            <w:tcW w:w="1677" w:type="dxa"/>
          </w:tcPr>
          <w:p w:rsidR="00496E0D" w:rsidRPr="00A8703F" w:rsidRDefault="00496E0D">
            <w:pPr>
              <w:spacing w:line="300" w:lineRule="exact"/>
              <w:jc w:val="right"/>
              <w:rPr>
                <w:rFonts w:ascii="Helvetica" w:hAnsi="Helvetica"/>
                <w:color w:val="000000"/>
                <w:sz w:val="28"/>
                <w:szCs w:val="28"/>
              </w:rPr>
            </w:pPr>
            <w:r w:rsidRPr="00A8703F">
              <w:rPr>
                <w:rFonts w:ascii="Helvetica" w:hAnsi="Helvetica"/>
                <w:color w:val="000000"/>
                <w:sz w:val="28"/>
                <w:szCs w:val="28"/>
                <w:u w:val="single"/>
              </w:rPr>
              <w:t>(10,000</w:t>
            </w:r>
            <w:r w:rsidRPr="00A8703F">
              <w:rPr>
                <w:rFonts w:ascii="Helvetica" w:hAnsi="Helvetica"/>
                <w:color w:val="000000"/>
                <w:sz w:val="28"/>
                <w:szCs w:val="28"/>
              </w:rPr>
              <w:t>)</w:t>
            </w:r>
          </w:p>
          <w:p w:rsidR="00496E0D" w:rsidRPr="00A8703F" w:rsidRDefault="00496E0D">
            <w:pPr>
              <w:spacing w:line="300" w:lineRule="exact"/>
              <w:jc w:val="right"/>
              <w:rPr>
                <w:rFonts w:ascii="Helvetica" w:hAnsi="Helvetica"/>
                <w:color w:val="000000"/>
                <w:sz w:val="28"/>
                <w:szCs w:val="28"/>
              </w:rPr>
            </w:pPr>
          </w:p>
        </w:tc>
        <w:tc>
          <w:tcPr>
            <w:tcW w:w="1604" w:type="dxa"/>
            <w:tcBorders>
              <w:left w:val="nil"/>
              <w:right w:val="single" w:sz="6" w:space="0" w:color="auto"/>
            </w:tcBorders>
          </w:tcPr>
          <w:p w:rsidR="00496E0D" w:rsidRPr="00A8703F" w:rsidRDefault="00496E0D">
            <w:pPr>
              <w:spacing w:line="300" w:lineRule="exact"/>
              <w:jc w:val="right"/>
              <w:rPr>
                <w:rFonts w:ascii="Helvetica" w:hAnsi="Helvetica"/>
                <w:color w:val="000000"/>
                <w:sz w:val="28"/>
                <w:szCs w:val="28"/>
              </w:rPr>
            </w:pPr>
            <w:r w:rsidRPr="00A8703F">
              <w:rPr>
                <w:rFonts w:ascii="Helvetica" w:hAnsi="Helvetica"/>
                <w:color w:val="000000"/>
                <w:sz w:val="28"/>
                <w:szCs w:val="28"/>
                <w:u w:val="single"/>
              </w:rPr>
              <w:t>(94,000</w:t>
            </w:r>
            <w:r w:rsidRPr="00A8703F">
              <w:rPr>
                <w:rFonts w:ascii="Helvetica" w:hAnsi="Helvetica"/>
                <w:color w:val="000000"/>
                <w:sz w:val="28"/>
                <w:szCs w:val="28"/>
              </w:rPr>
              <w:t>)</w:t>
            </w:r>
          </w:p>
        </w:tc>
      </w:tr>
      <w:tr w:rsidR="00496E0D">
        <w:tblPrEx>
          <w:tblCellMar>
            <w:top w:w="0" w:type="dxa"/>
            <w:bottom w:w="0" w:type="dxa"/>
          </w:tblCellMar>
        </w:tblPrEx>
        <w:trPr>
          <w:trHeight w:val="450"/>
          <w:jc w:val="center"/>
        </w:trPr>
        <w:tc>
          <w:tcPr>
            <w:tcW w:w="4443" w:type="dxa"/>
            <w:tcBorders>
              <w:left w:val="single" w:sz="6" w:space="0" w:color="auto"/>
              <w:bottom w:val="single" w:sz="6" w:space="0" w:color="auto"/>
            </w:tcBorders>
          </w:tcPr>
          <w:p w:rsidR="00496E0D" w:rsidRPr="00A8703F" w:rsidRDefault="00496E0D">
            <w:pPr>
              <w:spacing w:line="300" w:lineRule="exact"/>
              <w:ind w:left="150"/>
              <w:rPr>
                <w:rFonts w:ascii="Helvetica" w:hAnsi="Helvetica"/>
                <w:color w:val="000000"/>
                <w:sz w:val="28"/>
                <w:szCs w:val="28"/>
              </w:rPr>
            </w:pPr>
            <w:r w:rsidRPr="00A8703F">
              <w:rPr>
                <w:rFonts w:ascii="Helvetica" w:hAnsi="Helvetica"/>
                <w:color w:val="000000"/>
                <w:sz w:val="28"/>
                <w:szCs w:val="28"/>
              </w:rPr>
              <w:t>Net income</w:t>
            </w:r>
          </w:p>
        </w:tc>
        <w:tc>
          <w:tcPr>
            <w:tcW w:w="1677" w:type="dxa"/>
            <w:tcBorders>
              <w:bottom w:val="single" w:sz="6" w:space="0" w:color="auto"/>
            </w:tcBorders>
          </w:tcPr>
          <w:p w:rsidR="00496E0D" w:rsidRPr="00A8703F" w:rsidRDefault="00496E0D">
            <w:pPr>
              <w:spacing w:after="40" w:line="300" w:lineRule="exact"/>
              <w:rPr>
                <w:rFonts w:ascii="Helvetica" w:hAnsi="Helvetica"/>
                <w:color w:val="000000"/>
                <w:sz w:val="28"/>
                <w:szCs w:val="28"/>
              </w:rPr>
            </w:pPr>
          </w:p>
        </w:tc>
        <w:tc>
          <w:tcPr>
            <w:tcW w:w="1604" w:type="dxa"/>
            <w:tcBorders>
              <w:left w:val="nil"/>
              <w:bottom w:val="single" w:sz="6" w:space="0" w:color="auto"/>
              <w:right w:val="single" w:sz="6" w:space="0" w:color="auto"/>
            </w:tcBorders>
          </w:tcPr>
          <w:p w:rsidR="00496E0D" w:rsidRPr="00A8703F" w:rsidRDefault="00496E0D">
            <w:pPr>
              <w:spacing w:after="40" w:line="300" w:lineRule="exact"/>
              <w:ind w:right="72"/>
              <w:jc w:val="right"/>
              <w:rPr>
                <w:rFonts w:ascii="Helvetica" w:hAnsi="Helvetica"/>
                <w:color w:val="000000"/>
                <w:sz w:val="28"/>
                <w:szCs w:val="28"/>
              </w:rPr>
            </w:pPr>
            <w:r w:rsidRPr="00A8703F">
              <w:rPr>
                <w:rFonts w:ascii="Helvetica" w:hAnsi="Helvetica"/>
                <w:color w:val="000000"/>
                <w:sz w:val="28"/>
                <w:szCs w:val="28"/>
                <w:u w:val="double"/>
              </w:rPr>
              <w:t>$56,000</w:t>
            </w:r>
          </w:p>
        </w:tc>
      </w:tr>
    </w:tbl>
    <w:p w:rsidR="005B39B3" w:rsidRDefault="005B39B3">
      <w:pPr>
        <w:spacing w:line="300" w:lineRule="exact"/>
        <w:ind w:left="900"/>
        <w:rPr>
          <w:rFonts w:ascii="Helvetica" w:hAnsi="Helvetica"/>
          <w:b/>
          <w:sz w:val="28"/>
        </w:rPr>
      </w:pPr>
    </w:p>
    <w:p w:rsidR="00496E0D" w:rsidRDefault="00496E0D">
      <w:pPr>
        <w:spacing w:line="300" w:lineRule="exact"/>
        <w:ind w:left="900"/>
        <w:rPr>
          <w:rFonts w:ascii="Helvetica" w:hAnsi="Helvetica"/>
          <w:b/>
          <w:sz w:val="28"/>
        </w:rPr>
      </w:pPr>
      <w:r>
        <w:rPr>
          <w:rFonts w:ascii="Helvetica" w:hAnsi="Helvetica"/>
          <w:b/>
          <w:sz w:val="28"/>
        </w:rPr>
        <w:t>Requirement 4: Balance sheet</w:t>
      </w:r>
    </w:p>
    <w:p w:rsidR="00496E0D" w:rsidRDefault="00496E0D">
      <w:pPr>
        <w:spacing w:line="300" w:lineRule="exact"/>
        <w:ind w:left="907"/>
        <w:rPr>
          <w:rFonts w:ascii="Helvetica" w:hAnsi="Helvetica"/>
          <w:sz w:val="28"/>
        </w:rPr>
      </w:pPr>
    </w:p>
    <w:tbl>
      <w:tblPr>
        <w:tblW w:w="0" w:type="auto"/>
        <w:jc w:val="center"/>
        <w:tblLayout w:type="fixed"/>
        <w:tblCellMar>
          <w:left w:w="30" w:type="dxa"/>
          <w:right w:w="30" w:type="dxa"/>
        </w:tblCellMar>
        <w:tblLook w:val="0000" w:firstRow="0" w:lastRow="0" w:firstColumn="0" w:lastColumn="0" w:noHBand="0" w:noVBand="0"/>
      </w:tblPr>
      <w:tblGrid>
        <w:gridCol w:w="23"/>
        <w:gridCol w:w="4243"/>
        <w:gridCol w:w="1973"/>
        <w:gridCol w:w="1587"/>
        <w:gridCol w:w="29"/>
      </w:tblGrid>
      <w:tr w:rsidR="00496E0D">
        <w:tblPrEx>
          <w:tblCellMar>
            <w:top w:w="0" w:type="dxa"/>
            <w:bottom w:w="0" w:type="dxa"/>
          </w:tblCellMar>
        </w:tblPrEx>
        <w:trPr>
          <w:gridAfter w:val="1"/>
          <w:wAfter w:w="29" w:type="dxa"/>
          <w:trHeight w:val="300"/>
          <w:jc w:val="center"/>
        </w:trPr>
        <w:tc>
          <w:tcPr>
            <w:tcW w:w="7826" w:type="dxa"/>
            <w:gridSpan w:val="4"/>
            <w:tcBorders>
              <w:top w:val="single" w:sz="6" w:space="0" w:color="auto"/>
              <w:left w:val="single" w:sz="6" w:space="0" w:color="auto"/>
              <w:right w:val="single" w:sz="6" w:space="0" w:color="auto"/>
            </w:tcBorders>
          </w:tcPr>
          <w:p w:rsidR="00496E0D" w:rsidRDefault="00496E0D">
            <w:pPr>
              <w:spacing w:line="300" w:lineRule="exact"/>
              <w:jc w:val="center"/>
              <w:rPr>
                <w:rFonts w:ascii="Helvetica" w:hAnsi="Helvetica"/>
                <w:b/>
                <w:color w:val="000000"/>
                <w:sz w:val="28"/>
              </w:rPr>
            </w:pPr>
            <w:r>
              <w:rPr>
                <w:rFonts w:ascii="Helvetica" w:hAnsi="Helvetica"/>
                <w:b/>
                <w:color w:val="000000"/>
                <w:sz w:val="28"/>
              </w:rPr>
              <w:t>Frances Corporation</w:t>
            </w:r>
          </w:p>
        </w:tc>
      </w:tr>
      <w:tr w:rsidR="00496E0D">
        <w:tblPrEx>
          <w:tblCellMar>
            <w:top w:w="0" w:type="dxa"/>
            <w:bottom w:w="0" w:type="dxa"/>
          </w:tblCellMar>
        </w:tblPrEx>
        <w:trPr>
          <w:gridAfter w:val="1"/>
          <w:wAfter w:w="29" w:type="dxa"/>
          <w:trHeight w:val="300"/>
          <w:jc w:val="center"/>
        </w:trPr>
        <w:tc>
          <w:tcPr>
            <w:tcW w:w="7826" w:type="dxa"/>
            <w:gridSpan w:val="4"/>
            <w:tcBorders>
              <w:left w:val="single" w:sz="6" w:space="0" w:color="auto"/>
              <w:right w:val="single" w:sz="6" w:space="0" w:color="auto"/>
            </w:tcBorders>
          </w:tcPr>
          <w:p w:rsidR="00496E0D" w:rsidRDefault="00496E0D">
            <w:pPr>
              <w:spacing w:line="300" w:lineRule="exact"/>
              <w:jc w:val="center"/>
              <w:rPr>
                <w:rFonts w:ascii="Helvetica" w:hAnsi="Helvetica"/>
                <w:b/>
                <w:color w:val="000000"/>
                <w:sz w:val="28"/>
              </w:rPr>
            </w:pPr>
            <w:r>
              <w:rPr>
                <w:rFonts w:ascii="Helvetica" w:hAnsi="Helvetica"/>
                <w:b/>
                <w:color w:val="000000"/>
                <w:sz w:val="28"/>
              </w:rPr>
              <w:t>Balance Sheet</w:t>
            </w:r>
          </w:p>
        </w:tc>
      </w:tr>
      <w:tr w:rsidR="00496E0D">
        <w:tblPrEx>
          <w:tblCellMar>
            <w:top w:w="0" w:type="dxa"/>
            <w:bottom w:w="0" w:type="dxa"/>
          </w:tblCellMar>
        </w:tblPrEx>
        <w:trPr>
          <w:gridAfter w:val="1"/>
          <w:wAfter w:w="29" w:type="dxa"/>
          <w:trHeight w:val="300"/>
          <w:jc w:val="center"/>
        </w:trPr>
        <w:tc>
          <w:tcPr>
            <w:tcW w:w="7826" w:type="dxa"/>
            <w:gridSpan w:val="4"/>
            <w:tcBorders>
              <w:left w:val="single" w:sz="6" w:space="0" w:color="auto"/>
              <w:bottom w:val="single" w:sz="6" w:space="0" w:color="auto"/>
              <w:right w:val="single" w:sz="6" w:space="0" w:color="auto"/>
            </w:tcBorders>
          </w:tcPr>
          <w:p w:rsidR="00496E0D" w:rsidRDefault="00496E0D">
            <w:pPr>
              <w:spacing w:line="300" w:lineRule="exact"/>
              <w:jc w:val="center"/>
              <w:rPr>
                <w:rFonts w:ascii="Helvetica" w:hAnsi="Helvetica"/>
                <w:b/>
                <w:color w:val="000000"/>
                <w:sz w:val="28"/>
              </w:rPr>
            </w:pPr>
            <w:r>
              <w:rPr>
                <w:rFonts w:ascii="Helvetica" w:hAnsi="Helvetica"/>
                <w:b/>
                <w:color w:val="000000"/>
                <w:sz w:val="28"/>
              </w:rPr>
              <w:t xml:space="preserve">December 31, </w:t>
            </w:r>
            <w:r w:rsidR="009850C3">
              <w:rPr>
                <w:rFonts w:ascii="Helvetica" w:hAnsi="Helvetica"/>
                <w:b/>
                <w:color w:val="000000"/>
                <w:sz w:val="28"/>
              </w:rPr>
              <w:t>2014</w:t>
            </w:r>
          </w:p>
        </w:tc>
      </w:tr>
      <w:tr w:rsidR="00496E0D">
        <w:tblPrEx>
          <w:tblCellMar>
            <w:top w:w="0" w:type="dxa"/>
            <w:left w:w="7" w:type="dxa"/>
            <w:bottom w:w="0" w:type="dxa"/>
            <w:right w:w="7" w:type="dxa"/>
          </w:tblCellMar>
        </w:tblPrEx>
        <w:trPr>
          <w:gridBefore w:val="1"/>
          <w:wBefore w:w="23" w:type="dxa"/>
          <w:trHeight w:val="300"/>
          <w:jc w:val="center"/>
        </w:trPr>
        <w:tc>
          <w:tcPr>
            <w:tcW w:w="4243" w:type="dxa"/>
            <w:tcBorders>
              <w:left w:val="single" w:sz="6" w:space="0" w:color="auto"/>
            </w:tcBorders>
          </w:tcPr>
          <w:p w:rsidR="00496E0D" w:rsidRDefault="00496E0D">
            <w:pPr>
              <w:spacing w:before="80" w:line="300" w:lineRule="exact"/>
              <w:ind w:left="174"/>
              <w:rPr>
                <w:rFonts w:ascii="Helvetica" w:hAnsi="Helvetica"/>
                <w:b/>
                <w:color w:val="000000"/>
                <w:sz w:val="28"/>
              </w:rPr>
            </w:pPr>
            <w:r>
              <w:rPr>
                <w:rFonts w:ascii="Helvetica" w:hAnsi="Helvetica"/>
                <w:b/>
                <w:color w:val="000000"/>
                <w:sz w:val="28"/>
              </w:rPr>
              <w:t>Assets</w:t>
            </w:r>
          </w:p>
        </w:tc>
        <w:tc>
          <w:tcPr>
            <w:tcW w:w="1973" w:type="dxa"/>
          </w:tcPr>
          <w:p w:rsidR="00496E0D" w:rsidRDefault="00496E0D">
            <w:pPr>
              <w:spacing w:before="80" w:line="300" w:lineRule="exact"/>
              <w:jc w:val="right"/>
              <w:rPr>
                <w:rFonts w:ascii="Helvetica" w:hAnsi="Helvetica"/>
                <w:b/>
                <w:color w:val="000000"/>
                <w:sz w:val="28"/>
              </w:rPr>
            </w:pPr>
          </w:p>
        </w:tc>
        <w:tc>
          <w:tcPr>
            <w:tcW w:w="1616" w:type="dxa"/>
            <w:gridSpan w:val="2"/>
            <w:tcBorders>
              <w:right w:val="single" w:sz="6" w:space="0" w:color="auto"/>
            </w:tcBorders>
          </w:tcPr>
          <w:p w:rsidR="00496E0D" w:rsidRDefault="00496E0D">
            <w:pPr>
              <w:spacing w:before="80" w:line="300" w:lineRule="exact"/>
              <w:jc w:val="right"/>
              <w:rPr>
                <w:rFonts w:ascii="Helvetica" w:hAnsi="Helvetica"/>
                <w:color w:val="000000"/>
                <w:sz w:val="28"/>
              </w:rPr>
            </w:pPr>
          </w:p>
        </w:tc>
      </w:tr>
      <w:tr w:rsidR="00496E0D">
        <w:tblPrEx>
          <w:tblCellMar>
            <w:top w:w="0" w:type="dxa"/>
            <w:left w:w="7" w:type="dxa"/>
            <w:bottom w:w="0" w:type="dxa"/>
            <w:right w:w="7" w:type="dxa"/>
          </w:tblCellMar>
        </w:tblPrEx>
        <w:trPr>
          <w:gridBefore w:val="1"/>
          <w:wBefore w:w="23" w:type="dxa"/>
          <w:trHeight w:val="300"/>
          <w:jc w:val="center"/>
        </w:trPr>
        <w:tc>
          <w:tcPr>
            <w:tcW w:w="4243" w:type="dxa"/>
            <w:tcBorders>
              <w:left w:val="single" w:sz="6" w:space="0" w:color="auto"/>
            </w:tcBorders>
          </w:tcPr>
          <w:p w:rsidR="00496E0D" w:rsidRDefault="00496E0D">
            <w:pPr>
              <w:spacing w:line="300" w:lineRule="exact"/>
              <w:ind w:left="174"/>
              <w:rPr>
                <w:rFonts w:ascii="Helvetica" w:hAnsi="Helvetica"/>
                <w:color w:val="000000"/>
                <w:sz w:val="28"/>
              </w:rPr>
            </w:pPr>
            <w:r>
              <w:rPr>
                <w:rFonts w:ascii="Helvetica" w:hAnsi="Helvetica"/>
                <w:color w:val="000000"/>
                <w:sz w:val="28"/>
              </w:rPr>
              <w:t>Cash</w:t>
            </w:r>
          </w:p>
        </w:tc>
        <w:tc>
          <w:tcPr>
            <w:tcW w:w="1973" w:type="dxa"/>
          </w:tcPr>
          <w:p w:rsidR="00496E0D" w:rsidRDefault="00496E0D">
            <w:pPr>
              <w:spacing w:line="300" w:lineRule="exact"/>
              <w:jc w:val="right"/>
              <w:rPr>
                <w:rFonts w:ascii="Helvetica" w:hAnsi="Helvetica"/>
                <w:b/>
                <w:color w:val="000000"/>
                <w:sz w:val="28"/>
              </w:rPr>
            </w:pPr>
          </w:p>
        </w:tc>
        <w:tc>
          <w:tcPr>
            <w:tcW w:w="1616" w:type="dxa"/>
            <w:gridSpan w:val="2"/>
            <w:tcBorders>
              <w:right w:val="single" w:sz="6" w:space="0" w:color="auto"/>
            </w:tcBorders>
          </w:tcPr>
          <w:p w:rsidR="00496E0D" w:rsidRDefault="00496E0D">
            <w:pPr>
              <w:tabs>
                <w:tab w:val="decimal" w:pos="1423"/>
              </w:tabs>
              <w:spacing w:line="300" w:lineRule="exact"/>
              <w:ind w:right="120"/>
              <w:rPr>
                <w:rFonts w:ascii="Helvetica" w:hAnsi="Helvetica"/>
                <w:color w:val="000000"/>
                <w:sz w:val="28"/>
              </w:rPr>
            </w:pPr>
            <w:r>
              <w:rPr>
                <w:rFonts w:ascii="Helvetica" w:hAnsi="Helvetica"/>
                <w:color w:val="000000"/>
                <w:sz w:val="28"/>
              </w:rPr>
              <w:t xml:space="preserve">$30,000 </w:t>
            </w:r>
          </w:p>
        </w:tc>
      </w:tr>
      <w:tr w:rsidR="00496E0D">
        <w:tblPrEx>
          <w:tblCellMar>
            <w:top w:w="0" w:type="dxa"/>
            <w:left w:w="7" w:type="dxa"/>
            <w:bottom w:w="0" w:type="dxa"/>
            <w:right w:w="7" w:type="dxa"/>
          </w:tblCellMar>
        </w:tblPrEx>
        <w:trPr>
          <w:gridBefore w:val="1"/>
          <w:wBefore w:w="23" w:type="dxa"/>
          <w:trHeight w:val="300"/>
          <w:jc w:val="center"/>
        </w:trPr>
        <w:tc>
          <w:tcPr>
            <w:tcW w:w="4243" w:type="dxa"/>
            <w:tcBorders>
              <w:left w:val="single" w:sz="6" w:space="0" w:color="auto"/>
            </w:tcBorders>
          </w:tcPr>
          <w:p w:rsidR="00496E0D" w:rsidRDefault="00496E0D">
            <w:pPr>
              <w:spacing w:line="300" w:lineRule="exact"/>
              <w:ind w:left="174"/>
              <w:rPr>
                <w:rFonts w:ascii="Helvetica" w:hAnsi="Helvetica"/>
                <w:color w:val="000000"/>
                <w:sz w:val="28"/>
              </w:rPr>
            </w:pPr>
            <w:r>
              <w:rPr>
                <w:rFonts w:ascii="Helvetica" w:hAnsi="Helvetica"/>
                <w:color w:val="000000"/>
                <w:sz w:val="28"/>
              </w:rPr>
              <w:t>Accounts receivable</w:t>
            </w:r>
          </w:p>
        </w:tc>
        <w:tc>
          <w:tcPr>
            <w:tcW w:w="1973" w:type="dxa"/>
          </w:tcPr>
          <w:p w:rsidR="00496E0D" w:rsidRDefault="00496E0D">
            <w:pPr>
              <w:spacing w:line="300" w:lineRule="exact"/>
              <w:jc w:val="right"/>
              <w:rPr>
                <w:rFonts w:ascii="Helvetica" w:hAnsi="Helvetica"/>
                <w:color w:val="000000"/>
                <w:sz w:val="28"/>
              </w:rPr>
            </w:pPr>
          </w:p>
        </w:tc>
        <w:tc>
          <w:tcPr>
            <w:tcW w:w="1616" w:type="dxa"/>
            <w:gridSpan w:val="2"/>
            <w:tcBorders>
              <w:right w:val="single" w:sz="6" w:space="0" w:color="auto"/>
            </w:tcBorders>
          </w:tcPr>
          <w:p w:rsidR="00496E0D" w:rsidRDefault="00496E0D">
            <w:pPr>
              <w:tabs>
                <w:tab w:val="decimal" w:pos="1423"/>
              </w:tabs>
              <w:spacing w:line="300" w:lineRule="exact"/>
              <w:ind w:right="120"/>
              <w:rPr>
                <w:rFonts w:ascii="Helvetica" w:hAnsi="Helvetica"/>
                <w:color w:val="000000"/>
                <w:sz w:val="28"/>
              </w:rPr>
            </w:pPr>
            <w:r>
              <w:rPr>
                <w:rFonts w:ascii="Helvetica" w:hAnsi="Helvetica"/>
                <w:color w:val="000000"/>
                <w:sz w:val="28"/>
              </w:rPr>
              <w:t xml:space="preserve">150,000 </w:t>
            </w:r>
          </w:p>
        </w:tc>
      </w:tr>
      <w:tr w:rsidR="00496E0D">
        <w:tblPrEx>
          <w:tblCellMar>
            <w:top w:w="0" w:type="dxa"/>
            <w:left w:w="7" w:type="dxa"/>
            <w:bottom w:w="0" w:type="dxa"/>
            <w:right w:w="7" w:type="dxa"/>
          </w:tblCellMar>
        </w:tblPrEx>
        <w:trPr>
          <w:gridBefore w:val="1"/>
          <w:wBefore w:w="23" w:type="dxa"/>
          <w:trHeight w:val="300"/>
          <w:jc w:val="center"/>
        </w:trPr>
        <w:tc>
          <w:tcPr>
            <w:tcW w:w="4243" w:type="dxa"/>
            <w:tcBorders>
              <w:left w:val="single" w:sz="6" w:space="0" w:color="auto"/>
            </w:tcBorders>
          </w:tcPr>
          <w:p w:rsidR="00496E0D" w:rsidRDefault="00496E0D">
            <w:pPr>
              <w:spacing w:line="300" w:lineRule="exact"/>
              <w:ind w:left="174"/>
              <w:rPr>
                <w:rFonts w:ascii="Helvetica" w:hAnsi="Helvetica"/>
                <w:color w:val="000000"/>
                <w:sz w:val="28"/>
              </w:rPr>
            </w:pPr>
            <w:r>
              <w:rPr>
                <w:rFonts w:ascii="Helvetica" w:hAnsi="Helvetica"/>
                <w:color w:val="000000"/>
                <w:sz w:val="28"/>
              </w:rPr>
              <w:t>Prepaid rent</w:t>
            </w:r>
          </w:p>
        </w:tc>
        <w:tc>
          <w:tcPr>
            <w:tcW w:w="1973" w:type="dxa"/>
          </w:tcPr>
          <w:p w:rsidR="00496E0D" w:rsidRDefault="00496E0D">
            <w:pPr>
              <w:spacing w:line="300" w:lineRule="exact"/>
              <w:jc w:val="right"/>
              <w:rPr>
                <w:rFonts w:ascii="Helvetica" w:hAnsi="Helvetica"/>
                <w:color w:val="000000"/>
                <w:sz w:val="28"/>
              </w:rPr>
            </w:pPr>
          </w:p>
        </w:tc>
        <w:tc>
          <w:tcPr>
            <w:tcW w:w="1616" w:type="dxa"/>
            <w:gridSpan w:val="2"/>
            <w:tcBorders>
              <w:right w:val="single" w:sz="6" w:space="0" w:color="auto"/>
            </w:tcBorders>
          </w:tcPr>
          <w:p w:rsidR="00496E0D" w:rsidRDefault="00496E0D">
            <w:pPr>
              <w:tabs>
                <w:tab w:val="decimal" w:pos="1423"/>
              </w:tabs>
              <w:spacing w:line="300" w:lineRule="exact"/>
              <w:ind w:right="120"/>
              <w:rPr>
                <w:rFonts w:ascii="Helvetica" w:hAnsi="Helvetica"/>
                <w:color w:val="000000"/>
                <w:sz w:val="28"/>
              </w:rPr>
            </w:pPr>
            <w:r>
              <w:rPr>
                <w:rFonts w:ascii="Helvetica" w:hAnsi="Helvetica"/>
                <w:color w:val="000000"/>
                <w:sz w:val="28"/>
              </w:rPr>
              <w:t xml:space="preserve">12,000 </w:t>
            </w:r>
          </w:p>
        </w:tc>
      </w:tr>
      <w:tr w:rsidR="00496E0D">
        <w:tblPrEx>
          <w:tblCellMar>
            <w:top w:w="0" w:type="dxa"/>
            <w:left w:w="7" w:type="dxa"/>
            <w:bottom w:w="0" w:type="dxa"/>
            <w:right w:w="7" w:type="dxa"/>
          </w:tblCellMar>
        </w:tblPrEx>
        <w:trPr>
          <w:gridBefore w:val="1"/>
          <w:wBefore w:w="23" w:type="dxa"/>
          <w:trHeight w:val="300"/>
          <w:jc w:val="center"/>
        </w:trPr>
        <w:tc>
          <w:tcPr>
            <w:tcW w:w="4243" w:type="dxa"/>
            <w:tcBorders>
              <w:left w:val="single" w:sz="6" w:space="0" w:color="auto"/>
            </w:tcBorders>
          </w:tcPr>
          <w:p w:rsidR="00496E0D" w:rsidRDefault="00496E0D">
            <w:pPr>
              <w:spacing w:line="300" w:lineRule="exact"/>
              <w:ind w:left="174"/>
              <w:rPr>
                <w:rFonts w:ascii="Helvetica" w:hAnsi="Helvetica"/>
                <w:color w:val="000000"/>
                <w:sz w:val="28"/>
              </w:rPr>
            </w:pPr>
            <w:r>
              <w:rPr>
                <w:rFonts w:ascii="Helvetica" w:hAnsi="Helvetica"/>
                <w:color w:val="000000"/>
                <w:sz w:val="28"/>
              </w:rPr>
              <w:t>Equipment</w:t>
            </w:r>
          </w:p>
        </w:tc>
        <w:tc>
          <w:tcPr>
            <w:tcW w:w="1973" w:type="dxa"/>
          </w:tcPr>
          <w:p w:rsidR="00496E0D" w:rsidRDefault="00496E0D">
            <w:pPr>
              <w:tabs>
                <w:tab w:val="decimal" w:pos="1677"/>
              </w:tabs>
              <w:spacing w:line="300" w:lineRule="exact"/>
              <w:ind w:right="81"/>
              <w:rPr>
                <w:rFonts w:ascii="Helvetica" w:hAnsi="Helvetica"/>
                <w:color w:val="000000"/>
                <w:sz w:val="28"/>
              </w:rPr>
            </w:pPr>
            <w:r>
              <w:rPr>
                <w:rFonts w:ascii="Helvetica" w:hAnsi="Helvetica"/>
                <w:color w:val="000000"/>
                <w:sz w:val="28"/>
              </w:rPr>
              <w:t>$100,000</w:t>
            </w:r>
          </w:p>
        </w:tc>
        <w:tc>
          <w:tcPr>
            <w:tcW w:w="1616" w:type="dxa"/>
            <w:gridSpan w:val="2"/>
            <w:tcBorders>
              <w:right w:val="single" w:sz="6" w:space="0" w:color="auto"/>
            </w:tcBorders>
          </w:tcPr>
          <w:p w:rsidR="00496E0D" w:rsidRDefault="00496E0D">
            <w:pPr>
              <w:tabs>
                <w:tab w:val="decimal" w:pos="1423"/>
              </w:tabs>
              <w:spacing w:line="300" w:lineRule="exact"/>
              <w:ind w:right="120"/>
              <w:rPr>
                <w:rFonts w:ascii="Helvetica" w:hAnsi="Helvetica"/>
                <w:color w:val="000000"/>
                <w:sz w:val="28"/>
              </w:rPr>
            </w:pPr>
          </w:p>
        </w:tc>
      </w:tr>
      <w:tr w:rsidR="00496E0D">
        <w:tblPrEx>
          <w:tblCellMar>
            <w:top w:w="0" w:type="dxa"/>
            <w:left w:w="7" w:type="dxa"/>
            <w:bottom w:w="0" w:type="dxa"/>
            <w:right w:w="7" w:type="dxa"/>
          </w:tblCellMar>
        </w:tblPrEx>
        <w:trPr>
          <w:gridBefore w:val="1"/>
          <w:wBefore w:w="23" w:type="dxa"/>
          <w:trHeight w:val="300"/>
          <w:jc w:val="center"/>
        </w:trPr>
        <w:tc>
          <w:tcPr>
            <w:tcW w:w="4243" w:type="dxa"/>
            <w:tcBorders>
              <w:left w:val="single" w:sz="6" w:space="0" w:color="auto"/>
            </w:tcBorders>
          </w:tcPr>
          <w:p w:rsidR="00496E0D" w:rsidRDefault="00496E0D">
            <w:pPr>
              <w:spacing w:line="300" w:lineRule="exact"/>
              <w:ind w:left="174"/>
              <w:rPr>
                <w:rFonts w:ascii="Helvetica" w:hAnsi="Helvetica"/>
                <w:color w:val="000000"/>
                <w:sz w:val="28"/>
              </w:rPr>
            </w:pPr>
            <w:r>
              <w:rPr>
                <w:rFonts w:ascii="Helvetica" w:hAnsi="Helvetica"/>
                <w:color w:val="000000"/>
                <w:sz w:val="28"/>
              </w:rPr>
              <w:t xml:space="preserve">Less: Accumulated depr. </w:t>
            </w:r>
          </w:p>
        </w:tc>
        <w:tc>
          <w:tcPr>
            <w:tcW w:w="1973" w:type="dxa"/>
          </w:tcPr>
          <w:p w:rsidR="00496E0D" w:rsidRDefault="00496E0D">
            <w:pPr>
              <w:tabs>
                <w:tab w:val="decimal" w:pos="1677"/>
              </w:tabs>
              <w:spacing w:line="300" w:lineRule="exact"/>
              <w:rPr>
                <w:rFonts w:ascii="Helvetica" w:hAnsi="Helvetica"/>
                <w:color w:val="000000"/>
                <w:sz w:val="28"/>
              </w:rPr>
            </w:pPr>
            <w:r>
              <w:rPr>
                <w:rFonts w:ascii="Helvetica" w:hAnsi="Helvetica"/>
                <w:color w:val="000000"/>
                <w:sz w:val="28"/>
              </w:rPr>
              <w:t>(</w:t>
            </w:r>
            <w:r>
              <w:rPr>
                <w:rFonts w:ascii="Helvetica" w:hAnsi="Helvetica"/>
                <w:color w:val="000000"/>
                <w:sz w:val="28"/>
                <w:u w:val="single"/>
              </w:rPr>
              <w:t>10,000</w:t>
            </w:r>
            <w:r>
              <w:rPr>
                <w:rFonts w:ascii="Helvetica" w:hAnsi="Helvetica"/>
                <w:color w:val="000000"/>
                <w:sz w:val="28"/>
              </w:rPr>
              <w:t>)</w:t>
            </w:r>
          </w:p>
        </w:tc>
        <w:tc>
          <w:tcPr>
            <w:tcW w:w="1616" w:type="dxa"/>
            <w:gridSpan w:val="2"/>
            <w:tcBorders>
              <w:right w:val="single" w:sz="6" w:space="0" w:color="auto"/>
            </w:tcBorders>
          </w:tcPr>
          <w:p w:rsidR="00496E0D" w:rsidRDefault="00496E0D">
            <w:pPr>
              <w:tabs>
                <w:tab w:val="decimal" w:pos="1423"/>
              </w:tabs>
              <w:spacing w:line="300" w:lineRule="exact"/>
              <w:ind w:right="120"/>
              <w:rPr>
                <w:rFonts w:ascii="Helvetica" w:hAnsi="Helvetica"/>
                <w:color w:val="000000"/>
                <w:sz w:val="28"/>
              </w:rPr>
            </w:pPr>
          </w:p>
        </w:tc>
      </w:tr>
      <w:tr w:rsidR="00496E0D">
        <w:tblPrEx>
          <w:tblCellMar>
            <w:top w:w="0" w:type="dxa"/>
            <w:left w:w="7" w:type="dxa"/>
            <w:bottom w:w="0" w:type="dxa"/>
            <w:right w:w="7" w:type="dxa"/>
          </w:tblCellMar>
        </w:tblPrEx>
        <w:trPr>
          <w:gridBefore w:val="1"/>
          <w:wBefore w:w="23" w:type="dxa"/>
          <w:trHeight w:val="300"/>
          <w:jc w:val="center"/>
        </w:trPr>
        <w:tc>
          <w:tcPr>
            <w:tcW w:w="4243" w:type="dxa"/>
            <w:tcBorders>
              <w:left w:val="single" w:sz="6" w:space="0" w:color="auto"/>
            </w:tcBorders>
          </w:tcPr>
          <w:p w:rsidR="00496E0D" w:rsidRDefault="00496E0D">
            <w:pPr>
              <w:spacing w:line="300" w:lineRule="exact"/>
              <w:ind w:left="174"/>
              <w:rPr>
                <w:rFonts w:ascii="Helvetica" w:hAnsi="Helvetica"/>
                <w:color w:val="000000"/>
                <w:sz w:val="28"/>
              </w:rPr>
            </w:pPr>
            <w:r>
              <w:rPr>
                <w:rFonts w:ascii="Helvetica" w:hAnsi="Helvetica"/>
                <w:color w:val="000000"/>
                <w:sz w:val="28"/>
              </w:rPr>
              <w:t>Net equipment</w:t>
            </w:r>
          </w:p>
        </w:tc>
        <w:tc>
          <w:tcPr>
            <w:tcW w:w="1973" w:type="dxa"/>
          </w:tcPr>
          <w:p w:rsidR="00496E0D" w:rsidRDefault="00496E0D">
            <w:pPr>
              <w:spacing w:line="300" w:lineRule="exact"/>
              <w:jc w:val="right"/>
              <w:rPr>
                <w:rFonts w:ascii="Helvetica" w:hAnsi="Helvetica"/>
                <w:color w:val="000000"/>
                <w:sz w:val="28"/>
              </w:rPr>
            </w:pPr>
          </w:p>
        </w:tc>
        <w:tc>
          <w:tcPr>
            <w:tcW w:w="1616" w:type="dxa"/>
            <w:gridSpan w:val="2"/>
            <w:tcBorders>
              <w:right w:val="single" w:sz="6" w:space="0" w:color="auto"/>
            </w:tcBorders>
          </w:tcPr>
          <w:p w:rsidR="00496E0D" w:rsidRDefault="00496E0D">
            <w:pPr>
              <w:tabs>
                <w:tab w:val="decimal" w:pos="1423"/>
              </w:tabs>
              <w:spacing w:line="300" w:lineRule="exact"/>
              <w:ind w:right="120"/>
              <w:rPr>
                <w:rFonts w:ascii="Helvetica" w:hAnsi="Helvetica"/>
                <w:color w:val="000000"/>
                <w:sz w:val="28"/>
                <w:u w:val="single"/>
              </w:rPr>
            </w:pPr>
            <w:r>
              <w:rPr>
                <w:rFonts w:ascii="Helvetica" w:hAnsi="Helvetica"/>
                <w:color w:val="000000"/>
                <w:sz w:val="28"/>
                <w:u w:val="single"/>
              </w:rPr>
              <w:t xml:space="preserve">__90,000 </w:t>
            </w:r>
          </w:p>
        </w:tc>
      </w:tr>
      <w:tr w:rsidR="00496E0D">
        <w:tblPrEx>
          <w:tblCellMar>
            <w:top w:w="0" w:type="dxa"/>
            <w:left w:w="7" w:type="dxa"/>
            <w:bottom w:w="0" w:type="dxa"/>
            <w:right w:w="7" w:type="dxa"/>
          </w:tblCellMar>
        </w:tblPrEx>
        <w:trPr>
          <w:gridBefore w:val="1"/>
          <w:wBefore w:w="23" w:type="dxa"/>
          <w:trHeight w:val="300"/>
          <w:jc w:val="center"/>
        </w:trPr>
        <w:tc>
          <w:tcPr>
            <w:tcW w:w="4243" w:type="dxa"/>
            <w:tcBorders>
              <w:left w:val="single" w:sz="6" w:space="0" w:color="auto"/>
            </w:tcBorders>
          </w:tcPr>
          <w:p w:rsidR="00496E0D" w:rsidRDefault="00496E0D">
            <w:pPr>
              <w:spacing w:line="300" w:lineRule="exact"/>
              <w:ind w:left="174"/>
              <w:rPr>
                <w:rFonts w:ascii="Helvetica" w:hAnsi="Helvetica"/>
                <w:b/>
                <w:color w:val="000000"/>
                <w:sz w:val="28"/>
              </w:rPr>
            </w:pPr>
            <w:r>
              <w:rPr>
                <w:rFonts w:ascii="Helvetica" w:hAnsi="Helvetica"/>
                <w:b/>
                <w:color w:val="000000"/>
                <w:sz w:val="28"/>
              </w:rPr>
              <w:t>Total assets</w:t>
            </w:r>
          </w:p>
        </w:tc>
        <w:tc>
          <w:tcPr>
            <w:tcW w:w="1973" w:type="dxa"/>
          </w:tcPr>
          <w:p w:rsidR="00496E0D" w:rsidRDefault="00496E0D">
            <w:pPr>
              <w:spacing w:line="300" w:lineRule="exact"/>
              <w:jc w:val="right"/>
              <w:rPr>
                <w:rFonts w:ascii="Helvetica" w:hAnsi="Helvetica"/>
                <w:color w:val="000000"/>
                <w:sz w:val="28"/>
              </w:rPr>
            </w:pPr>
          </w:p>
        </w:tc>
        <w:tc>
          <w:tcPr>
            <w:tcW w:w="1616" w:type="dxa"/>
            <w:gridSpan w:val="2"/>
            <w:tcBorders>
              <w:right w:val="single" w:sz="6" w:space="0" w:color="auto"/>
            </w:tcBorders>
          </w:tcPr>
          <w:p w:rsidR="00496E0D" w:rsidRDefault="00496E0D">
            <w:pPr>
              <w:tabs>
                <w:tab w:val="decimal" w:pos="1423"/>
              </w:tabs>
              <w:spacing w:line="300" w:lineRule="exact"/>
              <w:ind w:right="120"/>
              <w:rPr>
                <w:rFonts w:ascii="Helvetica" w:hAnsi="Helvetica"/>
                <w:color w:val="000000"/>
                <w:sz w:val="28"/>
              </w:rPr>
            </w:pPr>
            <w:r>
              <w:rPr>
                <w:rFonts w:ascii="Helvetica" w:hAnsi="Helvetica"/>
                <w:color w:val="000000"/>
                <w:sz w:val="28"/>
                <w:u w:val="double"/>
              </w:rPr>
              <w:t>$282,000</w:t>
            </w:r>
            <w:r>
              <w:rPr>
                <w:rFonts w:ascii="Helvetica" w:hAnsi="Helvetica"/>
                <w:color w:val="000000"/>
                <w:sz w:val="28"/>
              </w:rPr>
              <w:t xml:space="preserve"> </w:t>
            </w:r>
          </w:p>
        </w:tc>
      </w:tr>
      <w:tr w:rsidR="00496E0D">
        <w:tblPrEx>
          <w:tblCellMar>
            <w:top w:w="0" w:type="dxa"/>
            <w:left w:w="7" w:type="dxa"/>
            <w:bottom w:w="0" w:type="dxa"/>
            <w:right w:w="7" w:type="dxa"/>
          </w:tblCellMar>
        </w:tblPrEx>
        <w:trPr>
          <w:gridBefore w:val="1"/>
          <w:wBefore w:w="23" w:type="dxa"/>
          <w:trHeight w:val="300"/>
          <w:jc w:val="center"/>
        </w:trPr>
        <w:tc>
          <w:tcPr>
            <w:tcW w:w="4243" w:type="dxa"/>
            <w:tcBorders>
              <w:left w:val="single" w:sz="6" w:space="0" w:color="auto"/>
            </w:tcBorders>
          </w:tcPr>
          <w:p w:rsidR="00496E0D" w:rsidRDefault="00496E0D">
            <w:pPr>
              <w:spacing w:line="300" w:lineRule="exact"/>
              <w:ind w:left="174"/>
              <w:jc w:val="right"/>
              <w:rPr>
                <w:rFonts w:ascii="Helvetica" w:hAnsi="Helvetica"/>
                <w:color w:val="000000"/>
                <w:sz w:val="28"/>
              </w:rPr>
            </w:pPr>
          </w:p>
        </w:tc>
        <w:tc>
          <w:tcPr>
            <w:tcW w:w="1973" w:type="dxa"/>
          </w:tcPr>
          <w:p w:rsidR="00496E0D" w:rsidRDefault="00496E0D">
            <w:pPr>
              <w:spacing w:line="300" w:lineRule="exact"/>
              <w:jc w:val="right"/>
              <w:rPr>
                <w:rFonts w:ascii="Helvetica" w:hAnsi="Helvetica"/>
                <w:color w:val="000000"/>
                <w:sz w:val="28"/>
              </w:rPr>
            </w:pPr>
          </w:p>
        </w:tc>
        <w:tc>
          <w:tcPr>
            <w:tcW w:w="1616" w:type="dxa"/>
            <w:gridSpan w:val="2"/>
            <w:tcBorders>
              <w:right w:val="single" w:sz="6" w:space="0" w:color="auto"/>
            </w:tcBorders>
          </w:tcPr>
          <w:p w:rsidR="00496E0D" w:rsidRDefault="00496E0D">
            <w:pPr>
              <w:tabs>
                <w:tab w:val="decimal" w:pos="1423"/>
              </w:tabs>
              <w:spacing w:line="300" w:lineRule="exact"/>
              <w:ind w:right="120"/>
              <w:rPr>
                <w:rFonts w:ascii="Helvetica" w:hAnsi="Helvetica"/>
                <w:color w:val="000000"/>
                <w:sz w:val="28"/>
              </w:rPr>
            </w:pPr>
          </w:p>
        </w:tc>
      </w:tr>
      <w:tr w:rsidR="00496E0D">
        <w:tblPrEx>
          <w:tblCellMar>
            <w:top w:w="0" w:type="dxa"/>
            <w:left w:w="7" w:type="dxa"/>
            <w:bottom w:w="0" w:type="dxa"/>
            <w:right w:w="7" w:type="dxa"/>
          </w:tblCellMar>
        </w:tblPrEx>
        <w:trPr>
          <w:gridBefore w:val="1"/>
          <w:wBefore w:w="23" w:type="dxa"/>
          <w:trHeight w:val="300"/>
          <w:jc w:val="center"/>
        </w:trPr>
        <w:tc>
          <w:tcPr>
            <w:tcW w:w="4243" w:type="dxa"/>
            <w:tcBorders>
              <w:left w:val="single" w:sz="6" w:space="0" w:color="auto"/>
            </w:tcBorders>
          </w:tcPr>
          <w:p w:rsidR="00496E0D" w:rsidRDefault="00496E0D">
            <w:pPr>
              <w:spacing w:line="300" w:lineRule="exact"/>
              <w:ind w:left="174"/>
              <w:rPr>
                <w:rFonts w:ascii="Helvetica" w:hAnsi="Helvetica"/>
                <w:b/>
                <w:color w:val="000000"/>
                <w:sz w:val="28"/>
              </w:rPr>
            </w:pPr>
            <w:r>
              <w:rPr>
                <w:rFonts w:ascii="Helvetica" w:hAnsi="Helvetica"/>
                <w:b/>
                <w:color w:val="000000"/>
                <w:sz w:val="28"/>
              </w:rPr>
              <w:t>Liabilities</w:t>
            </w:r>
          </w:p>
        </w:tc>
        <w:tc>
          <w:tcPr>
            <w:tcW w:w="1973" w:type="dxa"/>
          </w:tcPr>
          <w:p w:rsidR="00496E0D" w:rsidRDefault="00496E0D">
            <w:pPr>
              <w:spacing w:line="300" w:lineRule="exact"/>
              <w:jc w:val="right"/>
              <w:rPr>
                <w:rFonts w:ascii="Helvetica" w:hAnsi="Helvetica"/>
                <w:color w:val="000000"/>
                <w:sz w:val="28"/>
              </w:rPr>
            </w:pPr>
          </w:p>
        </w:tc>
        <w:tc>
          <w:tcPr>
            <w:tcW w:w="1616" w:type="dxa"/>
            <w:gridSpan w:val="2"/>
            <w:tcBorders>
              <w:right w:val="single" w:sz="6" w:space="0" w:color="auto"/>
            </w:tcBorders>
          </w:tcPr>
          <w:p w:rsidR="00496E0D" w:rsidRDefault="00496E0D">
            <w:pPr>
              <w:tabs>
                <w:tab w:val="decimal" w:pos="1423"/>
              </w:tabs>
              <w:spacing w:line="300" w:lineRule="exact"/>
              <w:ind w:right="120"/>
              <w:rPr>
                <w:rFonts w:ascii="Helvetica" w:hAnsi="Helvetica"/>
                <w:color w:val="000000"/>
                <w:sz w:val="28"/>
              </w:rPr>
            </w:pPr>
          </w:p>
        </w:tc>
      </w:tr>
      <w:tr w:rsidR="00496E0D">
        <w:tblPrEx>
          <w:tblCellMar>
            <w:top w:w="0" w:type="dxa"/>
            <w:left w:w="7" w:type="dxa"/>
            <w:bottom w:w="0" w:type="dxa"/>
            <w:right w:w="7" w:type="dxa"/>
          </w:tblCellMar>
        </w:tblPrEx>
        <w:trPr>
          <w:gridBefore w:val="1"/>
          <w:wBefore w:w="23" w:type="dxa"/>
          <w:trHeight w:val="300"/>
          <w:jc w:val="center"/>
        </w:trPr>
        <w:tc>
          <w:tcPr>
            <w:tcW w:w="4243" w:type="dxa"/>
            <w:tcBorders>
              <w:left w:val="single" w:sz="6" w:space="0" w:color="auto"/>
            </w:tcBorders>
          </w:tcPr>
          <w:p w:rsidR="00496E0D" w:rsidRDefault="00496E0D">
            <w:pPr>
              <w:spacing w:line="300" w:lineRule="exact"/>
              <w:ind w:left="174"/>
              <w:rPr>
                <w:rFonts w:ascii="Helvetica" w:hAnsi="Helvetica"/>
                <w:color w:val="000000"/>
                <w:sz w:val="28"/>
              </w:rPr>
            </w:pPr>
            <w:r>
              <w:rPr>
                <w:rFonts w:ascii="Helvetica" w:hAnsi="Helvetica"/>
                <w:color w:val="000000"/>
                <w:sz w:val="28"/>
              </w:rPr>
              <w:t>Salaries payable</w:t>
            </w:r>
          </w:p>
        </w:tc>
        <w:tc>
          <w:tcPr>
            <w:tcW w:w="1973" w:type="dxa"/>
          </w:tcPr>
          <w:p w:rsidR="00496E0D" w:rsidRDefault="00496E0D">
            <w:pPr>
              <w:spacing w:line="300" w:lineRule="exact"/>
              <w:jc w:val="right"/>
              <w:rPr>
                <w:rFonts w:ascii="Helvetica" w:hAnsi="Helvetica"/>
                <w:color w:val="000000"/>
                <w:sz w:val="28"/>
              </w:rPr>
            </w:pPr>
          </w:p>
        </w:tc>
        <w:tc>
          <w:tcPr>
            <w:tcW w:w="1616" w:type="dxa"/>
            <w:gridSpan w:val="2"/>
            <w:tcBorders>
              <w:right w:val="single" w:sz="6" w:space="0" w:color="auto"/>
            </w:tcBorders>
          </w:tcPr>
          <w:p w:rsidR="00496E0D" w:rsidRDefault="00496E0D">
            <w:pPr>
              <w:tabs>
                <w:tab w:val="decimal" w:pos="1423"/>
              </w:tabs>
              <w:spacing w:line="300" w:lineRule="exact"/>
              <w:ind w:right="120"/>
              <w:rPr>
                <w:rFonts w:ascii="Helvetica" w:hAnsi="Helvetica"/>
                <w:color w:val="000000"/>
                <w:sz w:val="28"/>
              </w:rPr>
            </w:pPr>
            <w:r>
              <w:rPr>
                <w:rFonts w:ascii="Helvetica" w:hAnsi="Helvetica"/>
                <w:color w:val="000000"/>
                <w:sz w:val="28"/>
              </w:rPr>
              <w:t xml:space="preserve">$6,000 </w:t>
            </w:r>
          </w:p>
        </w:tc>
      </w:tr>
      <w:tr w:rsidR="00496E0D">
        <w:tblPrEx>
          <w:tblCellMar>
            <w:top w:w="0" w:type="dxa"/>
            <w:left w:w="7" w:type="dxa"/>
            <w:bottom w:w="0" w:type="dxa"/>
            <w:right w:w="7" w:type="dxa"/>
          </w:tblCellMar>
        </w:tblPrEx>
        <w:trPr>
          <w:gridBefore w:val="1"/>
          <w:wBefore w:w="23" w:type="dxa"/>
          <w:trHeight w:val="300"/>
          <w:jc w:val="center"/>
        </w:trPr>
        <w:tc>
          <w:tcPr>
            <w:tcW w:w="4243" w:type="dxa"/>
            <w:tcBorders>
              <w:left w:val="single" w:sz="6" w:space="0" w:color="auto"/>
            </w:tcBorders>
          </w:tcPr>
          <w:p w:rsidR="00496E0D" w:rsidRDefault="00496E0D">
            <w:pPr>
              <w:spacing w:line="300" w:lineRule="exact"/>
              <w:ind w:left="174"/>
              <w:rPr>
                <w:rFonts w:ascii="Helvetica" w:hAnsi="Helvetica"/>
                <w:color w:val="000000"/>
                <w:sz w:val="28"/>
              </w:rPr>
            </w:pPr>
            <w:r>
              <w:rPr>
                <w:rFonts w:ascii="Helvetica" w:hAnsi="Helvetica"/>
                <w:color w:val="000000"/>
                <w:sz w:val="28"/>
              </w:rPr>
              <w:t>Advances from customers</w:t>
            </w:r>
          </w:p>
        </w:tc>
        <w:tc>
          <w:tcPr>
            <w:tcW w:w="1973" w:type="dxa"/>
          </w:tcPr>
          <w:p w:rsidR="00496E0D" w:rsidRDefault="00496E0D">
            <w:pPr>
              <w:spacing w:line="300" w:lineRule="exact"/>
              <w:jc w:val="right"/>
              <w:rPr>
                <w:rFonts w:ascii="Helvetica" w:hAnsi="Helvetica"/>
                <w:color w:val="000000"/>
                <w:sz w:val="28"/>
              </w:rPr>
            </w:pPr>
          </w:p>
        </w:tc>
        <w:tc>
          <w:tcPr>
            <w:tcW w:w="1616" w:type="dxa"/>
            <w:gridSpan w:val="2"/>
            <w:tcBorders>
              <w:right w:val="single" w:sz="6" w:space="0" w:color="auto"/>
            </w:tcBorders>
          </w:tcPr>
          <w:p w:rsidR="00496E0D" w:rsidRDefault="00496E0D">
            <w:pPr>
              <w:tabs>
                <w:tab w:val="decimal" w:pos="1423"/>
              </w:tabs>
              <w:spacing w:line="300" w:lineRule="exact"/>
              <w:ind w:right="120"/>
              <w:rPr>
                <w:rFonts w:ascii="Helvetica" w:hAnsi="Helvetica"/>
                <w:color w:val="000000"/>
                <w:sz w:val="28"/>
              </w:rPr>
            </w:pPr>
            <w:r>
              <w:rPr>
                <w:rFonts w:ascii="Helvetica" w:hAnsi="Helvetica"/>
                <w:color w:val="000000"/>
                <w:sz w:val="28"/>
              </w:rPr>
              <w:t xml:space="preserve">20,000 </w:t>
            </w:r>
          </w:p>
        </w:tc>
      </w:tr>
      <w:tr w:rsidR="00496E0D">
        <w:tblPrEx>
          <w:tblCellMar>
            <w:top w:w="0" w:type="dxa"/>
            <w:left w:w="7" w:type="dxa"/>
            <w:bottom w:w="0" w:type="dxa"/>
            <w:right w:w="7" w:type="dxa"/>
          </w:tblCellMar>
        </w:tblPrEx>
        <w:trPr>
          <w:gridBefore w:val="1"/>
          <w:wBefore w:w="23" w:type="dxa"/>
          <w:trHeight w:val="300"/>
          <w:jc w:val="center"/>
        </w:trPr>
        <w:tc>
          <w:tcPr>
            <w:tcW w:w="4243" w:type="dxa"/>
            <w:tcBorders>
              <w:left w:val="single" w:sz="6" w:space="0" w:color="auto"/>
            </w:tcBorders>
          </w:tcPr>
          <w:p w:rsidR="00496E0D" w:rsidRDefault="00496E0D">
            <w:pPr>
              <w:spacing w:line="300" w:lineRule="exact"/>
              <w:ind w:left="174"/>
              <w:jc w:val="right"/>
              <w:rPr>
                <w:rFonts w:ascii="Helvetica" w:hAnsi="Helvetica"/>
                <w:color w:val="000000"/>
                <w:sz w:val="28"/>
              </w:rPr>
            </w:pPr>
          </w:p>
        </w:tc>
        <w:tc>
          <w:tcPr>
            <w:tcW w:w="1973" w:type="dxa"/>
          </w:tcPr>
          <w:p w:rsidR="00496E0D" w:rsidRDefault="00496E0D">
            <w:pPr>
              <w:spacing w:line="300" w:lineRule="exact"/>
              <w:jc w:val="right"/>
              <w:rPr>
                <w:rFonts w:ascii="Helvetica" w:hAnsi="Helvetica"/>
                <w:color w:val="000000"/>
                <w:sz w:val="28"/>
              </w:rPr>
            </w:pPr>
          </w:p>
        </w:tc>
        <w:tc>
          <w:tcPr>
            <w:tcW w:w="1616" w:type="dxa"/>
            <w:gridSpan w:val="2"/>
            <w:tcBorders>
              <w:right w:val="single" w:sz="6" w:space="0" w:color="auto"/>
            </w:tcBorders>
          </w:tcPr>
          <w:p w:rsidR="00496E0D" w:rsidRDefault="00496E0D">
            <w:pPr>
              <w:tabs>
                <w:tab w:val="decimal" w:pos="1423"/>
              </w:tabs>
              <w:spacing w:line="300" w:lineRule="exact"/>
              <w:ind w:right="120"/>
              <w:rPr>
                <w:rFonts w:ascii="Helvetica" w:hAnsi="Helvetica"/>
                <w:color w:val="000000"/>
                <w:sz w:val="28"/>
              </w:rPr>
            </w:pPr>
          </w:p>
        </w:tc>
      </w:tr>
      <w:tr w:rsidR="00496E0D">
        <w:tblPrEx>
          <w:tblCellMar>
            <w:top w:w="0" w:type="dxa"/>
            <w:left w:w="7" w:type="dxa"/>
            <w:bottom w:w="0" w:type="dxa"/>
            <w:right w:w="7" w:type="dxa"/>
          </w:tblCellMar>
        </w:tblPrEx>
        <w:trPr>
          <w:gridBefore w:val="1"/>
          <w:wBefore w:w="23" w:type="dxa"/>
          <w:trHeight w:val="300"/>
          <w:jc w:val="center"/>
        </w:trPr>
        <w:tc>
          <w:tcPr>
            <w:tcW w:w="4243" w:type="dxa"/>
            <w:tcBorders>
              <w:left w:val="single" w:sz="6" w:space="0" w:color="auto"/>
            </w:tcBorders>
          </w:tcPr>
          <w:p w:rsidR="00496E0D" w:rsidRDefault="00496E0D">
            <w:pPr>
              <w:spacing w:line="300" w:lineRule="exact"/>
              <w:ind w:left="174"/>
              <w:rPr>
                <w:rFonts w:ascii="Helvetica" w:hAnsi="Helvetica"/>
                <w:b/>
                <w:color w:val="000000"/>
                <w:sz w:val="28"/>
              </w:rPr>
            </w:pPr>
            <w:r>
              <w:rPr>
                <w:rFonts w:ascii="Helvetica" w:hAnsi="Helvetica"/>
                <w:b/>
                <w:color w:val="000000"/>
                <w:sz w:val="28"/>
              </w:rPr>
              <w:t>Stockholders’ Equity</w:t>
            </w:r>
          </w:p>
        </w:tc>
        <w:tc>
          <w:tcPr>
            <w:tcW w:w="1973" w:type="dxa"/>
          </w:tcPr>
          <w:p w:rsidR="00496E0D" w:rsidRDefault="00496E0D">
            <w:pPr>
              <w:spacing w:line="300" w:lineRule="exact"/>
              <w:jc w:val="right"/>
              <w:rPr>
                <w:rFonts w:ascii="Helvetica" w:hAnsi="Helvetica"/>
                <w:color w:val="000000"/>
                <w:sz w:val="28"/>
              </w:rPr>
            </w:pPr>
          </w:p>
        </w:tc>
        <w:tc>
          <w:tcPr>
            <w:tcW w:w="1616" w:type="dxa"/>
            <w:gridSpan w:val="2"/>
            <w:tcBorders>
              <w:right w:val="single" w:sz="6" w:space="0" w:color="auto"/>
            </w:tcBorders>
          </w:tcPr>
          <w:p w:rsidR="00496E0D" w:rsidRDefault="00496E0D">
            <w:pPr>
              <w:tabs>
                <w:tab w:val="decimal" w:pos="1423"/>
              </w:tabs>
              <w:spacing w:line="300" w:lineRule="exact"/>
              <w:ind w:right="120"/>
              <w:rPr>
                <w:rFonts w:ascii="Helvetica" w:hAnsi="Helvetica"/>
                <w:color w:val="000000"/>
                <w:sz w:val="28"/>
              </w:rPr>
            </w:pPr>
          </w:p>
        </w:tc>
      </w:tr>
      <w:tr w:rsidR="00496E0D">
        <w:tblPrEx>
          <w:tblCellMar>
            <w:top w:w="0" w:type="dxa"/>
            <w:left w:w="7" w:type="dxa"/>
            <w:bottom w:w="0" w:type="dxa"/>
            <w:right w:w="7" w:type="dxa"/>
          </w:tblCellMar>
        </w:tblPrEx>
        <w:trPr>
          <w:gridBefore w:val="1"/>
          <w:wBefore w:w="23" w:type="dxa"/>
          <w:trHeight w:val="300"/>
          <w:jc w:val="center"/>
        </w:trPr>
        <w:tc>
          <w:tcPr>
            <w:tcW w:w="4243" w:type="dxa"/>
            <w:tcBorders>
              <w:left w:val="single" w:sz="6" w:space="0" w:color="auto"/>
            </w:tcBorders>
          </w:tcPr>
          <w:p w:rsidR="00496E0D" w:rsidRDefault="00496E0D">
            <w:pPr>
              <w:spacing w:line="300" w:lineRule="exact"/>
              <w:ind w:left="174"/>
              <w:rPr>
                <w:rFonts w:ascii="Helvetica" w:hAnsi="Helvetica"/>
                <w:color w:val="000000"/>
                <w:sz w:val="28"/>
              </w:rPr>
            </w:pPr>
            <w:r>
              <w:rPr>
                <w:rFonts w:ascii="Helvetica" w:hAnsi="Helvetica"/>
                <w:color w:val="000000"/>
                <w:sz w:val="28"/>
              </w:rPr>
              <w:t>Capital stock</w:t>
            </w:r>
          </w:p>
        </w:tc>
        <w:tc>
          <w:tcPr>
            <w:tcW w:w="1973" w:type="dxa"/>
          </w:tcPr>
          <w:p w:rsidR="00496E0D" w:rsidRDefault="00496E0D">
            <w:pPr>
              <w:spacing w:line="300" w:lineRule="exact"/>
              <w:jc w:val="right"/>
              <w:rPr>
                <w:rFonts w:ascii="Helvetica" w:hAnsi="Helvetica"/>
                <w:color w:val="000000"/>
                <w:sz w:val="28"/>
              </w:rPr>
            </w:pPr>
          </w:p>
        </w:tc>
        <w:tc>
          <w:tcPr>
            <w:tcW w:w="1616" w:type="dxa"/>
            <w:gridSpan w:val="2"/>
            <w:tcBorders>
              <w:right w:val="single" w:sz="6" w:space="0" w:color="auto"/>
            </w:tcBorders>
          </w:tcPr>
          <w:p w:rsidR="00496E0D" w:rsidRDefault="00496E0D">
            <w:pPr>
              <w:tabs>
                <w:tab w:val="decimal" w:pos="1423"/>
              </w:tabs>
              <w:spacing w:line="300" w:lineRule="exact"/>
              <w:ind w:right="120"/>
              <w:rPr>
                <w:rFonts w:ascii="Helvetica" w:hAnsi="Helvetica"/>
                <w:color w:val="000000"/>
                <w:sz w:val="28"/>
              </w:rPr>
            </w:pPr>
            <w:r>
              <w:rPr>
                <w:rFonts w:ascii="Helvetica" w:hAnsi="Helvetica"/>
                <w:color w:val="000000"/>
                <w:sz w:val="28"/>
              </w:rPr>
              <w:t xml:space="preserve">200,000 </w:t>
            </w:r>
          </w:p>
        </w:tc>
      </w:tr>
      <w:tr w:rsidR="00496E0D">
        <w:tblPrEx>
          <w:tblCellMar>
            <w:top w:w="0" w:type="dxa"/>
            <w:left w:w="7" w:type="dxa"/>
            <w:bottom w:w="0" w:type="dxa"/>
            <w:right w:w="7" w:type="dxa"/>
          </w:tblCellMar>
        </w:tblPrEx>
        <w:trPr>
          <w:gridBefore w:val="1"/>
          <w:wBefore w:w="23" w:type="dxa"/>
          <w:trHeight w:val="300"/>
          <w:jc w:val="center"/>
        </w:trPr>
        <w:tc>
          <w:tcPr>
            <w:tcW w:w="4243" w:type="dxa"/>
            <w:tcBorders>
              <w:left w:val="single" w:sz="6" w:space="0" w:color="auto"/>
            </w:tcBorders>
          </w:tcPr>
          <w:p w:rsidR="00496E0D" w:rsidRDefault="00496E0D">
            <w:pPr>
              <w:spacing w:line="300" w:lineRule="exact"/>
              <w:ind w:left="174"/>
              <w:rPr>
                <w:rFonts w:ascii="Helvetica" w:hAnsi="Helvetica"/>
                <w:color w:val="000000"/>
                <w:sz w:val="28"/>
              </w:rPr>
            </w:pPr>
            <w:r>
              <w:rPr>
                <w:rFonts w:ascii="Helvetica" w:hAnsi="Helvetica"/>
                <w:color w:val="000000"/>
                <w:sz w:val="28"/>
              </w:rPr>
              <w:t>Retained earnings</w:t>
            </w:r>
          </w:p>
        </w:tc>
        <w:tc>
          <w:tcPr>
            <w:tcW w:w="1973" w:type="dxa"/>
          </w:tcPr>
          <w:p w:rsidR="00496E0D" w:rsidRDefault="00496E0D">
            <w:pPr>
              <w:spacing w:line="300" w:lineRule="exact"/>
              <w:jc w:val="right"/>
              <w:rPr>
                <w:rFonts w:ascii="Helvetica" w:hAnsi="Helvetica"/>
                <w:color w:val="000000"/>
                <w:sz w:val="28"/>
              </w:rPr>
            </w:pPr>
          </w:p>
        </w:tc>
        <w:tc>
          <w:tcPr>
            <w:tcW w:w="1616" w:type="dxa"/>
            <w:gridSpan w:val="2"/>
            <w:tcBorders>
              <w:right w:val="single" w:sz="6" w:space="0" w:color="auto"/>
            </w:tcBorders>
          </w:tcPr>
          <w:p w:rsidR="00496E0D" w:rsidRDefault="00496E0D">
            <w:pPr>
              <w:tabs>
                <w:tab w:val="decimal" w:pos="1423"/>
              </w:tabs>
              <w:spacing w:line="300" w:lineRule="exact"/>
              <w:ind w:right="120"/>
              <w:rPr>
                <w:rFonts w:ascii="Helvetica" w:hAnsi="Helvetica"/>
                <w:color w:val="000000"/>
                <w:sz w:val="28"/>
                <w:u w:val="single"/>
              </w:rPr>
            </w:pPr>
            <w:r>
              <w:rPr>
                <w:rFonts w:ascii="Helvetica" w:hAnsi="Helvetica"/>
                <w:color w:val="000000"/>
                <w:sz w:val="28"/>
                <w:u w:val="single"/>
              </w:rPr>
              <w:t xml:space="preserve">__56,000 </w:t>
            </w:r>
          </w:p>
        </w:tc>
      </w:tr>
      <w:tr w:rsidR="00496E0D">
        <w:tblPrEx>
          <w:tblCellMar>
            <w:top w:w="0" w:type="dxa"/>
            <w:left w:w="7" w:type="dxa"/>
            <w:bottom w:w="0" w:type="dxa"/>
            <w:right w:w="7" w:type="dxa"/>
          </w:tblCellMar>
        </w:tblPrEx>
        <w:trPr>
          <w:gridBefore w:val="1"/>
          <w:wBefore w:w="23" w:type="dxa"/>
          <w:trHeight w:val="300"/>
          <w:jc w:val="center"/>
        </w:trPr>
        <w:tc>
          <w:tcPr>
            <w:tcW w:w="6216" w:type="dxa"/>
            <w:gridSpan w:val="2"/>
            <w:tcBorders>
              <w:left w:val="single" w:sz="6" w:space="0" w:color="auto"/>
            </w:tcBorders>
          </w:tcPr>
          <w:p w:rsidR="00496E0D" w:rsidRDefault="00496E0D">
            <w:pPr>
              <w:spacing w:line="300" w:lineRule="exact"/>
              <w:ind w:firstLine="173"/>
              <w:rPr>
                <w:rFonts w:ascii="Helvetica" w:hAnsi="Helvetica"/>
                <w:color w:val="000000"/>
                <w:sz w:val="28"/>
              </w:rPr>
            </w:pPr>
            <w:r>
              <w:rPr>
                <w:rFonts w:ascii="Helvetica" w:hAnsi="Helvetica"/>
                <w:b/>
                <w:color w:val="000000"/>
                <w:sz w:val="28"/>
              </w:rPr>
              <w:t>Total liabilities and stockholders’ equity</w:t>
            </w:r>
          </w:p>
        </w:tc>
        <w:tc>
          <w:tcPr>
            <w:tcW w:w="1616" w:type="dxa"/>
            <w:gridSpan w:val="2"/>
            <w:tcBorders>
              <w:right w:val="single" w:sz="6" w:space="0" w:color="auto"/>
            </w:tcBorders>
          </w:tcPr>
          <w:p w:rsidR="00496E0D" w:rsidRDefault="00496E0D">
            <w:pPr>
              <w:tabs>
                <w:tab w:val="decimal" w:pos="1423"/>
              </w:tabs>
              <w:spacing w:line="300" w:lineRule="exact"/>
              <w:ind w:right="120"/>
              <w:rPr>
                <w:rFonts w:ascii="Helvetica" w:hAnsi="Helvetica"/>
                <w:color w:val="000000"/>
                <w:sz w:val="28"/>
                <w:u w:val="double"/>
              </w:rPr>
            </w:pPr>
            <w:r>
              <w:rPr>
                <w:rFonts w:ascii="Helvetica" w:hAnsi="Helvetica"/>
                <w:color w:val="000000"/>
                <w:sz w:val="28"/>
                <w:u w:val="double"/>
              </w:rPr>
              <w:t>$282,000</w:t>
            </w:r>
          </w:p>
        </w:tc>
      </w:tr>
      <w:tr w:rsidR="00496E0D">
        <w:tblPrEx>
          <w:tblCellMar>
            <w:top w:w="0" w:type="dxa"/>
            <w:left w:w="7" w:type="dxa"/>
            <w:bottom w:w="0" w:type="dxa"/>
            <w:right w:w="7" w:type="dxa"/>
          </w:tblCellMar>
        </w:tblPrEx>
        <w:trPr>
          <w:gridBefore w:val="1"/>
          <w:wBefore w:w="23" w:type="dxa"/>
          <w:trHeight w:val="300"/>
          <w:jc w:val="center"/>
        </w:trPr>
        <w:tc>
          <w:tcPr>
            <w:tcW w:w="6216" w:type="dxa"/>
            <w:gridSpan w:val="2"/>
            <w:tcBorders>
              <w:left w:val="single" w:sz="6" w:space="0" w:color="auto"/>
              <w:bottom w:val="single" w:sz="6" w:space="0" w:color="auto"/>
            </w:tcBorders>
          </w:tcPr>
          <w:p w:rsidR="00496E0D" w:rsidRDefault="00496E0D">
            <w:pPr>
              <w:spacing w:line="300" w:lineRule="exact"/>
              <w:rPr>
                <w:rFonts w:ascii="Helvetica" w:hAnsi="Helvetica"/>
                <w:b/>
                <w:color w:val="000000"/>
                <w:sz w:val="28"/>
              </w:rPr>
            </w:pPr>
          </w:p>
        </w:tc>
        <w:tc>
          <w:tcPr>
            <w:tcW w:w="1616" w:type="dxa"/>
            <w:gridSpan w:val="2"/>
            <w:tcBorders>
              <w:bottom w:val="single" w:sz="6" w:space="0" w:color="auto"/>
              <w:right w:val="single" w:sz="6" w:space="0" w:color="auto"/>
            </w:tcBorders>
          </w:tcPr>
          <w:p w:rsidR="00496E0D" w:rsidRDefault="00496E0D">
            <w:pPr>
              <w:spacing w:line="300" w:lineRule="exact"/>
              <w:ind w:right="40"/>
              <w:jc w:val="right"/>
              <w:rPr>
                <w:rFonts w:ascii="Helvetica" w:hAnsi="Helvetica"/>
                <w:color w:val="000000"/>
                <w:sz w:val="28"/>
                <w:u w:val="double"/>
              </w:rPr>
            </w:pPr>
          </w:p>
        </w:tc>
      </w:tr>
    </w:tbl>
    <w:p w:rsidR="00644076" w:rsidRDefault="00496E0D" w:rsidP="00BC20A5">
      <w:pPr>
        <w:pStyle w:val="Numberedhead"/>
      </w:pPr>
      <w:r>
        <w:br w:type="page"/>
      </w:r>
      <w:r w:rsidR="00644076">
        <w:lastRenderedPageBreak/>
        <w:t>P2-3.</w:t>
      </w:r>
      <w:r w:rsidR="00644076">
        <w:tab/>
        <w:t xml:space="preserve">Converting accounting records from cash basis to accrual basis </w:t>
      </w:r>
    </w:p>
    <w:p w:rsidR="00644076" w:rsidRDefault="00644076" w:rsidP="00644076">
      <w:pPr>
        <w:tabs>
          <w:tab w:val="left" w:pos="900"/>
          <w:tab w:val="right" w:pos="6840"/>
          <w:tab w:val="right" w:pos="8640"/>
        </w:tabs>
        <w:spacing w:line="300" w:lineRule="exact"/>
        <w:ind w:left="900" w:hanging="900"/>
        <w:rPr>
          <w:rFonts w:ascii="Helvetica" w:hAnsi="Helvetica"/>
          <w:sz w:val="28"/>
        </w:rPr>
      </w:pPr>
      <w:r>
        <w:rPr>
          <w:rFonts w:ascii="Helvetica" w:hAnsi="Helvetica"/>
          <w:sz w:val="28"/>
        </w:rPr>
        <w:tab/>
        <w:t>(AICPA adapted)</w:t>
      </w:r>
    </w:p>
    <w:p w:rsidR="00644076" w:rsidRDefault="00644076" w:rsidP="00644076">
      <w:pPr>
        <w:spacing w:line="300" w:lineRule="exact"/>
        <w:ind w:left="900"/>
        <w:jc w:val="both"/>
        <w:rPr>
          <w:rFonts w:ascii="Helvetica" w:hAnsi="Helvetica"/>
          <w:sz w:val="28"/>
        </w:rPr>
      </w:pPr>
    </w:p>
    <w:p w:rsidR="00644076" w:rsidRDefault="00644076" w:rsidP="00644076">
      <w:pPr>
        <w:spacing w:line="300" w:lineRule="exact"/>
        <w:ind w:left="900"/>
        <w:jc w:val="both"/>
        <w:rPr>
          <w:rFonts w:ascii="Helvetica" w:hAnsi="Helvetica"/>
          <w:b/>
          <w:sz w:val="28"/>
        </w:rPr>
      </w:pPr>
      <w:r>
        <w:rPr>
          <w:rFonts w:ascii="Helvetica" w:hAnsi="Helvetica"/>
          <w:b/>
          <w:sz w:val="28"/>
        </w:rPr>
        <w:t>Requirement 1:</w:t>
      </w:r>
    </w:p>
    <w:p w:rsidR="00644076" w:rsidRDefault="00644076" w:rsidP="00644076">
      <w:pPr>
        <w:spacing w:line="300" w:lineRule="exact"/>
        <w:ind w:left="900"/>
        <w:jc w:val="both"/>
        <w:rPr>
          <w:rFonts w:ascii="Helvetica" w:hAnsi="Helvetica"/>
          <w:sz w:val="28"/>
        </w:rPr>
      </w:pPr>
    </w:p>
    <w:p w:rsidR="00644076" w:rsidRDefault="00644076" w:rsidP="00644076">
      <w:pPr>
        <w:pBdr>
          <w:top w:val="single" w:sz="12" w:space="1" w:color="auto"/>
          <w:left w:val="single" w:sz="12" w:space="1" w:color="auto"/>
          <w:bottom w:val="single" w:sz="12" w:space="1" w:color="auto"/>
          <w:right w:val="single" w:sz="12" w:space="0" w:color="auto"/>
        </w:pBdr>
        <w:spacing w:line="280" w:lineRule="exact"/>
        <w:ind w:left="907"/>
        <w:jc w:val="center"/>
        <w:rPr>
          <w:rFonts w:ascii="Helvetica" w:hAnsi="Helvetica"/>
          <w:b/>
          <w:sz w:val="18"/>
        </w:rPr>
      </w:pPr>
      <w:r>
        <w:rPr>
          <w:rFonts w:ascii="Helvetica" w:hAnsi="Helvetica"/>
          <w:b/>
          <w:sz w:val="18"/>
        </w:rPr>
        <w:t>Stein Flowers</w:t>
      </w:r>
    </w:p>
    <w:p w:rsidR="00644076" w:rsidRDefault="00644076" w:rsidP="00644076">
      <w:pPr>
        <w:pBdr>
          <w:top w:val="single" w:sz="12" w:space="1" w:color="auto"/>
          <w:left w:val="single" w:sz="12" w:space="1" w:color="auto"/>
          <w:bottom w:val="single" w:sz="12" w:space="1" w:color="auto"/>
          <w:right w:val="single" w:sz="12" w:space="0" w:color="auto"/>
        </w:pBdr>
        <w:spacing w:line="280" w:lineRule="exact"/>
        <w:ind w:left="907"/>
        <w:jc w:val="center"/>
        <w:rPr>
          <w:rFonts w:ascii="Helvetica" w:hAnsi="Helvetica"/>
          <w:b/>
          <w:sz w:val="18"/>
        </w:rPr>
      </w:pPr>
      <w:r>
        <w:rPr>
          <w:rFonts w:ascii="Helvetica" w:hAnsi="Helvetica"/>
          <w:b/>
          <w:sz w:val="18"/>
        </w:rPr>
        <w:t>Conversion from Cash basis to Accrual basis</w:t>
      </w:r>
    </w:p>
    <w:p w:rsidR="00644076" w:rsidRDefault="00644076" w:rsidP="00644076">
      <w:pPr>
        <w:pBdr>
          <w:top w:val="single" w:sz="12" w:space="1" w:color="auto"/>
          <w:left w:val="single" w:sz="12" w:space="1" w:color="auto"/>
          <w:bottom w:val="single" w:sz="12" w:space="1" w:color="auto"/>
          <w:right w:val="single" w:sz="12" w:space="0" w:color="auto"/>
        </w:pBdr>
        <w:spacing w:line="280" w:lineRule="exact"/>
        <w:ind w:left="907"/>
        <w:jc w:val="center"/>
        <w:rPr>
          <w:rFonts w:ascii="Helvetica" w:hAnsi="Helvetica"/>
          <w:b/>
          <w:sz w:val="18"/>
        </w:rPr>
      </w:pPr>
      <w:r>
        <w:rPr>
          <w:rFonts w:ascii="Helvetica" w:hAnsi="Helvetica"/>
          <w:b/>
          <w:sz w:val="18"/>
        </w:rPr>
        <w:t xml:space="preserve">December 31, </w:t>
      </w:r>
      <w:r w:rsidR="009850C3">
        <w:rPr>
          <w:rFonts w:ascii="Helvetica" w:hAnsi="Helvetica"/>
          <w:b/>
          <w:sz w:val="18"/>
        </w:rPr>
        <w:t>2014</w:t>
      </w:r>
    </w:p>
    <w:p w:rsidR="00644076" w:rsidRDefault="00644076" w:rsidP="00644076">
      <w:pPr>
        <w:pBdr>
          <w:top w:val="single" w:sz="12" w:space="0" w:color="auto"/>
          <w:left w:val="single" w:sz="12" w:space="1" w:color="auto"/>
          <w:bottom w:val="single" w:sz="12" w:space="1" w:color="auto"/>
          <w:right w:val="single" w:sz="12" w:space="0" w:color="auto"/>
        </w:pBdr>
        <w:tabs>
          <w:tab w:val="center" w:pos="5580"/>
          <w:tab w:val="center" w:pos="7740"/>
          <w:tab w:val="center" w:pos="9810"/>
        </w:tabs>
        <w:spacing w:line="280" w:lineRule="exact"/>
        <w:ind w:left="907"/>
        <w:rPr>
          <w:rFonts w:ascii="Helvetica" w:hAnsi="Helvetica"/>
          <w:sz w:val="18"/>
        </w:rPr>
      </w:pPr>
      <w:r>
        <w:rPr>
          <w:rFonts w:ascii="Helvetica" w:hAnsi="Helvetica"/>
          <w:b/>
          <w:sz w:val="18"/>
        </w:rPr>
        <w:tab/>
      </w:r>
      <w:r>
        <w:rPr>
          <w:rFonts w:ascii="Helvetica" w:hAnsi="Helvetica"/>
          <w:sz w:val="18"/>
          <w:u w:val="single"/>
        </w:rPr>
        <w:t>Cash basis</w:t>
      </w:r>
      <w:r>
        <w:rPr>
          <w:rFonts w:ascii="Helvetica" w:hAnsi="Helvetica"/>
          <w:sz w:val="18"/>
        </w:rPr>
        <w:tab/>
      </w:r>
      <w:r>
        <w:rPr>
          <w:rFonts w:ascii="Helvetica" w:hAnsi="Helvetica"/>
          <w:sz w:val="18"/>
          <w:u w:val="single"/>
        </w:rPr>
        <w:t>Adjustments</w:t>
      </w:r>
      <w:r>
        <w:rPr>
          <w:rFonts w:ascii="Helvetica" w:hAnsi="Helvetica"/>
          <w:sz w:val="18"/>
        </w:rPr>
        <w:tab/>
      </w:r>
      <w:r>
        <w:rPr>
          <w:rFonts w:ascii="Helvetica" w:hAnsi="Helvetica"/>
          <w:sz w:val="18"/>
          <w:u w:val="single"/>
        </w:rPr>
        <w:t>Accrual basis</w:t>
      </w:r>
    </w:p>
    <w:p w:rsidR="00644076" w:rsidRDefault="00644076" w:rsidP="00644076">
      <w:pPr>
        <w:pBdr>
          <w:top w:val="single" w:sz="12" w:space="0" w:color="auto"/>
          <w:left w:val="single" w:sz="12" w:space="1" w:color="auto"/>
          <w:bottom w:val="single" w:sz="12" w:space="1" w:color="auto"/>
          <w:right w:val="single" w:sz="12" w:space="0" w:color="auto"/>
        </w:pBdr>
        <w:tabs>
          <w:tab w:val="center" w:pos="5130"/>
          <w:tab w:val="center" w:pos="6030"/>
          <w:tab w:val="center" w:pos="7200"/>
          <w:tab w:val="center" w:pos="8280"/>
          <w:tab w:val="center" w:pos="9360"/>
          <w:tab w:val="center" w:pos="10310"/>
        </w:tabs>
        <w:spacing w:line="280" w:lineRule="exact"/>
        <w:ind w:left="907"/>
        <w:rPr>
          <w:rFonts w:ascii="Helvetica" w:hAnsi="Helvetica"/>
          <w:sz w:val="18"/>
        </w:rPr>
      </w:pPr>
      <w:r>
        <w:rPr>
          <w:rFonts w:ascii="Helvetica" w:hAnsi="Helvetica"/>
          <w:sz w:val="18"/>
        </w:rPr>
        <w:tab/>
        <w:t>Dr.</w:t>
      </w:r>
      <w:r>
        <w:rPr>
          <w:rFonts w:ascii="Helvetica" w:hAnsi="Helvetica"/>
          <w:sz w:val="18"/>
        </w:rPr>
        <w:tab/>
      </w:r>
      <w:smartTag w:uri="urn:schemas-microsoft-com:office:smarttags" w:element="Street">
        <w:smartTag w:uri="urn:schemas-microsoft-com:office:smarttags" w:element="address">
          <w:r>
            <w:rPr>
              <w:rFonts w:ascii="Helvetica" w:hAnsi="Helvetica"/>
              <w:sz w:val="18"/>
            </w:rPr>
            <w:t>Cr.</w:t>
          </w:r>
          <w:r>
            <w:rPr>
              <w:rFonts w:ascii="Helvetica" w:hAnsi="Helvetica"/>
              <w:sz w:val="18"/>
            </w:rPr>
            <w:tab/>
            <w:t>Dr.</w:t>
          </w:r>
          <w:r>
            <w:rPr>
              <w:rFonts w:ascii="Helvetica" w:hAnsi="Helvetica"/>
              <w:sz w:val="18"/>
            </w:rPr>
            <w:tab/>
            <w:t>Cr.</w:t>
          </w:r>
          <w:r>
            <w:rPr>
              <w:rFonts w:ascii="Helvetica" w:hAnsi="Helvetica"/>
              <w:sz w:val="18"/>
            </w:rPr>
            <w:tab/>
            <w:t>Dr.</w:t>
          </w:r>
        </w:smartTag>
      </w:smartTag>
      <w:r>
        <w:rPr>
          <w:rFonts w:ascii="Helvetica" w:hAnsi="Helvetica"/>
          <w:sz w:val="18"/>
        </w:rPr>
        <w:tab/>
        <w:t>Cr.</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00"/>
          <w:tab w:val="decimal" w:pos="7290"/>
          <w:tab w:val="left" w:pos="7380"/>
          <w:tab w:val="decimal" w:pos="8370"/>
          <w:tab w:val="left" w:pos="8550"/>
          <w:tab w:val="decimal" w:pos="9630"/>
          <w:tab w:val="decimal" w:pos="10440"/>
        </w:tabs>
        <w:spacing w:line="280" w:lineRule="exact"/>
        <w:ind w:left="907"/>
        <w:rPr>
          <w:rFonts w:ascii="Helvetica" w:hAnsi="Helvetica"/>
          <w:sz w:val="18"/>
        </w:rPr>
      </w:pPr>
      <w:r>
        <w:rPr>
          <w:rFonts w:ascii="Helvetica" w:hAnsi="Helvetica"/>
          <w:sz w:val="18"/>
        </w:rPr>
        <w:tab/>
        <w:t>Cash</w:t>
      </w:r>
      <w:r>
        <w:rPr>
          <w:rFonts w:ascii="Helvetica" w:hAnsi="Helvetica"/>
          <w:sz w:val="18"/>
        </w:rPr>
        <w:tab/>
        <w:t>$23,200</w:t>
      </w:r>
      <w:r>
        <w:rPr>
          <w:rFonts w:ascii="Helvetica" w:hAnsi="Helvetica"/>
          <w:sz w:val="18"/>
        </w:rPr>
        <w:tab/>
      </w:r>
      <w:r>
        <w:rPr>
          <w:rFonts w:ascii="Helvetica" w:hAnsi="Helvetica"/>
          <w:sz w:val="18"/>
        </w:rPr>
        <w:tab/>
      </w:r>
      <w:r>
        <w:rPr>
          <w:rFonts w:ascii="Helvetica" w:hAnsi="Helvetica"/>
          <w:sz w:val="18"/>
        </w:rPr>
        <w:tab/>
      </w:r>
      <w:r>
        <w:rPr>
          <w:rFonts w:ascii="Helvetica" w:hAnsi="Helvetica"/>
          <w:sz w:val="18"/>
        </w:rPr>
        <w:tab/>
      </w:r>
      <w:r>
        <w:rPr>
          <w:rFonts w:ascii="Helvetica" w:hAnsi="Helvetica"/>
          <w:sz w:val="18"/>
        </w:rPr>
        <w:tab/>
      </w:r>
      <w:r>
        <w:rPr>
          <w:rFonts w:ascii="Helvetica" w:hAnsi="Helvetica"/>
          <w:sz w:val="18"/>
        </w:rPr>
        <w:tab/>
        <w:t>$23,200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00"/>
          <w:tab w:val="decimal" w:pos="7290"/>
          <w:tab w:val="left" w:pos="7380"/>
          <w:tab w:val="decimal" w:pos="8370"/>
          <w:tab w:val="left" w:pos="8550"/>
          <w:tab w:val="decimal" w:pos="9630"/>
          <w:tab w:val="decimal" w:pos="10440"/>
        </w:tabs>
        <w:spacing w:line="280" w:lineRule="exact"/>
        <w:ind w:left="907"/>
        <w:rPr>
          <w:rFonts w:ascii="Helvetica" w:hAnsi="Helvetica"/>
          <w:sz w:val="18"/>
        </w:rPr>
      </w:pPr>
      <w:r>
        <w:rPr>
          <w:rFonts w:ascii="Helvetica" w:hAnsi="Helvetica"/>
          <w:sz w:val="18"/>
        </w:rPr>
        <w:tab/>
        <w:t>Accounts receivable</w:t>
      </w:r>
      <w:r>
        <w:rPr>
          <w:rFonts w:ascii="Helvetica" w:hAnsi="Helvetica"/>
          <w:sz w:val="18"/>
        </w:rPr>
        <w:tab/>
        <w:t>16,200</w:t>
      </w:r>
      <w:r>
        <w:rPr>
          <w:rFonts w:ascii="Helvetica" w:hAnsi="Helvetica"/>
          <w:sz w:val="18"/>
        </w:rPr>
        <w:tab/>
      </w:r>
      <w:r>
        <w:rPr>
          <w:rFonts w:ascii="Helvetica" w:hAnsi="Helvetica"/>
          <w:sz w:val="18"/>
        </w:rPr>
        <w:tab/>
        <w:t>$11,300</w:t>
      </w:r>
      <w:r>
        <w:rPr>
          <w:rFonts w:ascii="Helvetica" w:hAnsi="Helvetica"/>
          <w:sz w:val="18"/>
        </w:rPr>
        <w:tab/>
      </w:r>
      <w:r>
        <w:rPr>
          <w:rFonts w:ascii="Helvetica" w:hAnsi="Helvetica"/>
          <w:b/>
          <w:sz w:val="18"/>
        </w:rPr>
        <w:t>(1)</w:t>
      </w:r>
      <w:r>
        <w:rPr>
          <w:rFonts w:ascii="Helvetica" w:hAnsi="Helvetica"/>
          <w:b/>
          <w:sz w:val="18"/>
        </w:rPr>
        <w:tab/>
      </w:r>
      <w:r>
        <w:rPr>
          <w:rFonts w:ascii="Helvetica" w:hAnsi="Helvetica"/>
          <w:b/>
          <w:sz w:val="18"/>
        </w:rPr>
        <w:tab/>
      </w:r>
      <w:r>
        <w:rPr>
          <w:rFonts w:ascii="Helvetica" w:hAnsi="Helvetica"/>
          <w:sz w:val="18"/>
        </w:rPr>
        <w:tab/>
        <w:t>27,500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00"/>
          <w:tab w:val="decimal" w:pos="7290"/>
          <w:tab w:val="left" w:pos="7380"/>
          <w:tab w:val="decimal" w:pos="8370"/>
          <w:tab w:val="left" w:pos="8550"/>
          <w:tab w:val="decimal" w:pos="9630"/>
          <w:tab w:val="decimal" w:pos="10440"/>
        </w:tabs>
        <w:spacing w:line="280" w:lineRule="exact"/>
        <w:ind w:left="907"/>
        <w:rPr>
          <w:rFonts w:ascii="Helvetica" w:hAnsi="Helvetica"/>
          <w:sz w:val="18"/>
        </w:rPr>
      </w:pPr>
      <w:r>
        <w:rPr>
          <w:rFonts w:ascii="Helvetica" w:hAnsi="Helvetica"/>
          <w:sz w:val="18"/>
        </w:rPr>
        <w:tab/>
        <w:t>Inventory</w:t>
      </w:r>
      <w:r>
        <w:rPr>
          <w:rFonts w:ascii="Helvetica" w:hAnsi="Helvetica"/>
          <w:sz w:val="18"/>
        </w:rPr>
        <w:tab/>
        <w:t>58,000</w:t>
      </w:r>
      <w:r>
        <w:rPr>
          <w:rFonts w:ascii="Helvetica" w:hAnsi="Helvetica"/>
          <w:sz w:val="18"/>
        </w:rPr>
        <w:tab/>
      </w:r>
      <w:r>
        <w:rPr>
          <w:rFonts w:ascii="Helvetica" w:hAnsi="Helvetica"/>
          <w:sz w:val="18"/>
        </w:rPr>
        <w:tab/>
        <w:t>13,900</w:t>
      </w:r>
      <w:r>
        <w:rPr>
          <w:rFonts w:ascii="Helvetica" w:hAnsi="Helvetica"/>
          <w:sz w:val="18"/>
        </w:rPr>
        <w:tab/>
      </w:r>
      <w:r>
        <w:rPr>
          <w:rFonts w:ascii="Helvetica" w:hAnsi="Helvetica"/>
          <w:b/>
          <w:sz w:val="18"/>
        </w:rPr>
        <w:t>(4)</w:t>
      </w:r>
      <w:r>
        <w:rPr>
          <w:rFonts w:ascii="Helvetica" w:hAnsi="Helvetica"/>
          <w:b/>
          <w:sz w:val="18"/>
        </w:rPr>
        <w:tab/>
      </w:r>
      <w:r>
        <w:rPr>
          <w:rFonts w:ascii="Helvetica" w:hAnsi="Helvetica"/>
          <w:b/>
          <w:sz w:val="18"/>
        </w:rPr>
        <w:tab/>
      </w:r>
      <w:r>
        <w:rPr>
          <w:rFonts w:ascii="Helvetica" w:hAnsi="Helvetica"/>
          <w:sz w:val="18"/>
        </w:rPr>
        <w:tab/>
        <w:t>71,900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00"/>
          <w:tab w:val="decimal" w:pos="7290"/>
          <w:tab w:val="left" w:pos="7380"/>
          <w:tab w:val="decimal" w:pos="8370"/>
          <w:tab w:val="left" w:pos="8550"/>
          <w:tab w:val="decimal" w:pos="9630"/>
          <w:tab w:val="decimal" w:pos="10440"/>
        </w:tabs>
        <w:spacing w:line="280" w:lineRule="exact"/>
        <w:ind w:left="907"/>
        <w:rPr>
          <w:rFonts w:ascii="Helvetica" w:hAnsi="Helvetica"/>
          <w:sz w:val="18"/>
        </w:rPr>
      </w:pPr>
      <w:r>
        <w:rPr>
          <w:rFonts w:ascii="Helvetica" w:hAnsi="Helvetica"/>
          <w:sz w:val="18"/>
        </w:rPr>
        <w:tab/>
        <w:t>Furniture and fixtures</w:t>
      </w:r>
      <w:r>
        <w:rPr>
          <w:rFonts w:ascii="Helvetica" w:hAnsi="Helvetica"/>
          <w:sz w:val="18"/>
        </w:rPr>
        <w:tab/>
        <w:t>128,500</w:t>
      </w:r>
      <w:r>
        <w:rPr>
          <w:rFonts w:ascii="Helvetica" w:hAnsi="Helvetica"/>
          <w:sz w:val="18"/>
        </w:rPr>
        <w:tab/>
      </w:r>
      <w:r>
        <w:rPr>
          <w:rFonts w:ascii="Helvetica" w:hAnsi="Helvetica"/>
          <w:sz w:val="18"/>
        </w:rPr>
        <w:tab/>
      </w:r>
      <w:r>
        <w:rPr>
          <w:rFonts w:ascii="Helvetica" w:hAnsi="Helvetica"/>
          <w:sz w:val="18"/>
        </w:rPr>
        <w:tab/>
      </w:r>
      <w:r>
        <w:rPr>
          <w:rFonts w:ascii="Helvetica" w:hAnsi="Helvetica"/>
          <w:sz w:val="18"/>
        </w:rPr>
        <w:tab/>
      </w:r>
      <w:r>
        <w:rPr>
          <w:rFonts w:ascii="Helvetica" w:hAnsi="Helvetica"/>
          <w:sz w:val="18"/>
        </w:rPr>
        <w:tab/>
      </w:r>
      <w:r>
        <w:rPr>
          <w:rFonts w:ascii="Helvetica" w:hAnsi="Helvetica"/>
          <w:sz w:val="18"/>
        </w:rPr>
        <w:tab/>
        <w:t>128,500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00"/>
          <w:tab w:val="decimal" w:pos="7290"/>
          <w:tab w:val="left" w:pos="7380"/>
          <w:tab w:val="decimal" w:pos="8370"/>
          <w:tab w:val="left" w:pos="8550"/>
          <w:tab w:val="decimal" w:pos="9630"/>
          <w:tab w:val="decimal" w:pos="10440"/>
        </w:tabs>
        <w:spacing w:line="280" w:lineRule="exact"/>
        <w:ind w:left="907"/>
        <w:rPr>
          <w:rFonts w:ascii="Helvetica" w:hAnsi="Helvetica"/>
          <w:sz w:val="18"/>
        </w:rPr>
      </w:pPr>
      <w:r>
        <w:rPr>
          <w:rFonts w:ascii="Helvetica" w:hAnsi="Helvetica"/>
          <w:sz w:val="18"/>
        </w:rPr>
        <w:tab/>
        <w:t>Land improvements</w:t>
      </w:r>
      <w:r>
        <w:rPr>
          <w:rFonts w:ascii="Helvetica" w:hAnsi="Helvetica"/>
          <w:sz w:val="18"/>
        </w:rPr>
        <w:tab/>
        <w:t>50,000</w:t>
      </w:r>
      <w:r>
        <w:rPr>
          <w:rFonts w:ascii="Helvetica" w:hAnsi="Helvetica"/>
          <w:sz w:val="18"/>
        </w:rPr>
        <w:tab/>
      </w:r>
      <w:r>
        <w:rPr>
          <w:rFonts w:ascii="Helvetica" w:hAnsi="Helvetica"/>
          <w:sz w:val="18"/>
        </w:rPr>
        <w:tab/>
      </w:r>
      <w:r>
        <w:rPr>
          <w:rFonts w:ascii="Helvetica" w:hAnsi="Helvetica"/>
          <w:sz w:val="18"/>
        </w:rPr>
        <w:tab/>
      </w:r>
      <w:r>
        <w:rPr>
          <w:rFonts w:ascii="Helvetica" w:hAnsi="Helvetica"/>
          <w:sz w:val="18"/>
        </w:rPr>
        <w:tab/>
      </w:r>
      <w:r>
        <w:rPr>
          <w:rFonts w:ascii="Helvetica" w:hAnsi="Helvetica"/>
          <w:sz w:val="18"/>
        </w:rPr>
        <w:tab/>
      </w:r>
      <w:r>
        <w:rPr>
          <w:rFonts w:ascii="Helvetica" w:hAnsi="Helvetica"/>
          <w:sz w:val="18"/>
        </w:rPr>
        <w:tab/>
        <w:t>50,000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 w:val="right" w:pos="10520"/>
        </w:tabs>
        <w:spacing w:line="280" w:lineRule="exact"/>
        <w:ind w:left="907"/>
        <w:rPr>
          <w:rFonts w:ascii="Helvetica" w:hAnsi="Helvetica"/>
          <w:sz w:val="18"/>
        </w:rPr>
      </w:pPr>
      <w:r>
        <w:rPr>
          <w:rFonts w:ascii="Helvetica" w:hAnsi="Helvetica"/>
          <w:sz w:val="18"/>
        </w:rPr>
        <w:tab/>
        <w:t>Accumulated depreciation and amortization</w:t>
      </w:r>
      <w:r>
        <w:rPr>
          <w:rFonts w:ascii="Helvetica" w:hAnsi="Helvetica"/>
          <w:sz w:val="18"/>
        </w:rPr>
        <w:tab/>
      </w:r>
      <w:r>
        <w:rPr>
          <w:rFonts w:ascii="Helvetica" w:hAnsi="Helvetica"/>
          <w:sz w:val="18"/>
        </w:rPr>
        <w:tab/>
        <w:t>$32,400</w:t>
      </w:r>
      <w:r>
        <w:rPr>
          <w:rFonts w:ascii="Helvetica" w:hAnsi="Helvetica"/>
          <w:sz w:val="18"/>
        </w:rPr>
        <w:tab/>
      </w:r>
      <w:r>
        <w:rPr>
          <w:rFonts w:ascii="Helvetica" w:hAnsi="Helvetica"/>
          <w:sz w:val="18"/>
        </w:rPr>
        <w:tab/>
      </w:r>
      <w:r>
        <w:rPr>
          <w:rFonts w:ascii="Helvetica" w:hAnsi="Helvetica"/>
          <w:sz w:val="18"/>
        </w:rPr>
        <w:tab/>
        <w:t>$14,875</w:t>
      </w:r>
      <w:r>
        <w:rPr>
          <w:rFonts w:ascii="Helvetica" w:hAnsi="Helvetica"/>
          <w:sz w:val="18"/>
        </w:rPr>
        <w:tab/>
      </w:r>
      <w:r>
        <w:rPr>
          <w:rFonts w:ascii="Helvetica" w:hAnsi="Helvetica"/>
          <w:b/>
          <w:sz w:val="18"/>
        </w:rPr>
        <w:t>(6)</w:t>
      </w:r>
      <w:r>
        <w:rPr>
          <w:rFonts w:ascii="Helvetica" w:hAnsi="Helvetica"/>
          <w:sz w:val="18"/>
        </w:rPr>
        <w:tab/>
      </w:r>
      <w:r>
        <w:rPr>
          <w:rFonts w:ascii="Helvetica" w:hAnsi="Helvetica"/>
          <w:sz w:val="18"/>
        </w:rPr>
        <w:tab/>
        <w:t>$47,275</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 w:val="right" w:pos="10520"/>
        </w:tabs>
        <w:spacing w:line="280" w:lineRule="exact"/>
        <w:ind w:left="907"/>
        <w:rPr>
          <w:rFonts w:ascii="Helvetica" w:hAnsi="Helvetica"/>
          <w:sz w:val="18"/>
        </w:rPr>
      </w:pPr>
      <w:r>
        <w:rPr>
          <w:rFonts w:ascii="Helvetica" w:hAnsi="Helvetica"/>
          <w:sz w:val="18"/>
        </w:rPr>
        <w:tab/>
        <w:t>Accounts payable</w:t>
      </w:r>
      <w:r>
        <w:rPr>
          <w:rFonts w:ascii="Helvetica" w:hAnsi="Helvetica"/>
          <w:sz w:val="18"/>
        </w:rPr>
        <w:tab/>
      </w:r>
      <w:r>
        <w:rPr>
          <w:rFonts w:ascii="Helvetica" w:hAnsi="Helvetica"/>
          <w:sz w:val="18"/>
        </w:rPr>
        <w:tab/>
        <w:t>21,000</w:t>
      </w:r>
      <w:r>
        <w:rPr>
          <w:rFonts w:ascii="Helvetica" w:hAnsi="Helvetica"/>
          <w:sz w:val="18"/>
        </w:rPr>
        <w:tab/>
      </w:r>
      <w:r>
        <w:rPr>
          <w:rFonts w:ascii="Helvetica" w:hAnsi="Helvetica"/>
          <w:sz w:val="18"/>
        </w:rPr>
        <w:tab/>
      </w:r>
      <w:r>
        <w:rPr>
          <w:rFonts w:ascii="Helvetica" w:hAnsi="Helvetica"/>
          <w:sz w:val="18"/>
        </w:rPr>
        <w:tab/>
        <w:t>12,500</w:t>
      </w:r>
      <w:r>
        <w:rPr>
          <w:rFonts w:ascii="Helvetica" w:hAnsi="Helvetica"/>
          <w:sz w:val="18"/>
        </w:rPr>
        <w:tab/>
      </w:r>
      <w:r>
        <w:rPr>
          <w:rFonts w:ascii="Helvetica" w:hAnsi="Helvetica"/>
          <w:b/>
          <w:sz w:val="18"/>
        </w:rPr>
        <w:t>(3)</w:t>
      </w:r>
      <w:r>
        <w:rPr>
          <w:rFonts w:ascii="Helvetica" w:hAnsi="Helvetica"/>
          <w:sz w:val="18"/>
        </w:rPr>
        <w:tab/>
      </w:r>
      <w:r>
        <w:rPr>
          <w:rFonts w:ascii="Helvetica" w:hAnsi="Helvetica"/>
          <w:sz w:val="18"/>
        </w:rPr>
        <w:tab/>
        <w:t>33,500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s>
        <w:spacing w:line="280" w:lineRule="exact"/>
        <w:ind w:left="907"/>
        <w:rPr>
          <w:rFonts w:ascii="Helvetica" w:hAnsi="Helvetica"/>
          <w:sz w:val="18"/>
        </w:rPr>
      </w:pPr>
      <w:r>
        <w:rPr>
          <w:rFonts w:ascii="Helvetica" w:hAnsi="Helvetica"/>
          <w:sz w:val="18"/>
        </w:rPr>
        <w:tab/>
        <w:t>Stein, drawings</w:t>
      </w:r>
      <w:r>
        <w:rPr>
          <w:rFonts w:ascii="Helvetica" w:hAnsi="Helvetica"/>
          <w:sz w:val="18"/>
        </w:rPr>
        <w:tab/>
      </w:r>
      <w:r>
        <w:rPr>
          <w:rFonts w:ascii="Helvetica" w:hAnsi="Helvetica"/>
          <w:sz w:val="18"/>
        </w:rPr>
        <w:tab/>
      </w:r>
      <w:r>
        <w:rPr>
          <w:rFonts w:ascii="Helvetica" w:hAnsi="Helvetica"/>
          <w:sz w:val="18"/>
        </w:rPr>
        <w:tab/>
        <w:t>73,000</w:t>
      </w:r>
      <w:r>
        <w:rPr>
          <w:rFonts w:ascii="Helvetica" w:hAnsi="Helvetica"/>
          <w:sz w:val="18"/>
        </w:rPr>
        <w:tab/>
      </w:r>
      <w:r>
        <w:rPr>
          <w:rFonts w:ascii="Helvetica" w:hAnsi="Helvetica"/>
          <w:b/>
          <w:sz w:val="18"/>
        </w:rPr>
        <w:t>(9)</w:t>
      </w:r>
      <w:r>
        <w:rPr>
          <w:rFonts w:ascii="Helvetica" w:hAnsi="Helvetica"/>
          <w:sz w:val="18"/>
        </w:rPr>
        <w:tab/>
      </w:r>
      <w:r>
        <w:rPr>
          <w:rFonts w:ascii="Helvetica" w:hAnsi="Helvetica"/>
          <w:sz w:val="18"/>
        </w:rPr>
        <w:tab/>
      </w:r>
      <w:r>
        <w:rPr>
          <w:rFonts w:ascii="Helvetica" w:hAnsi="Helvetica"/>
          <w:sz w:val="18"/>
        </w:rPr>
        <w:tab/>
        <w:t>73,000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 w:val="right" w:pos="10520"/>
        </w:tabs>
        <w:spacing w:line="280" w:lineRule="exact"/>
        <w:ind w:left="907"/>
        <w:rPr>
          <w:rFonts w:ascii="Helvetica" w:hAnsi="Helvetica"/>
          <w:sz w:val="18"/>
        </w:rPr>
      </w:pPr>
      <w:r>
        <w:rPr>
          <w:rFonts w:ascii="Helvetica" w:hAnsi="Helvetica"/>
          <w:sz w:val="18"/>
        </w:rPr>
        <w:tab/>
        <w:t>Stein, capital</w:t>
      </w:r>
      <w:r>
        <w:rPr>
          <w:rFonts w:ascii="Helvetica" w:hAnsi="Helvetica"/>
          <w:sz w:val="18"/>
        </w:rPr>
        <w:tab/>
      </w:r>
      <w:r>
        <w:rPr>
          <w:rFonts w:ascii="Helvetica" w:hAnsi="Helvetica"/>
          <w:sz w:val="18"/>
        </w:rPr>
        <w:tab/>
        <w:t>124,900</w:t>
      </w:r>
      <w:r>
        <w:rPr>
          <w:rFonts w:ascii="Helvetica" w:hAnsi="Helvetica"/>
          <w:sz w:val="18"/>
        </w:rPr>
        <w:tab/>
        <w:t>2,000</w:t>
      </w:r>
      <w:r>
        <w:rPr>
          <w:rFonts w:ascii="Helvetica" w:hAnsi="Helvetica"/>
          <w:sz w:val="18"/>
        </w:rPr>
        <w:tab/>
      </w:r>
      <w:r>
        <w:rPr>
          <w:rFonts w:ascii="Helvetica" w:hAnsi="Helvetica"/>
          <w:b/>
          <w:sz w:val="18"/>
        </w:rPr>
        <w:t>(7)</w:t>
      </w:r>
      <w:r>
        <w:rPr>
          <w:rFonts w:ascii="Helvetica" w:hAnsi="Helvetica"/>
          <w:sz w:val="18"/>
        </w:rPr>
        <w:tab/>
        <w:t>2,900</w:t>
      </w:r>
      <w:r>
        <w:rPr>
          <w:rFonts w:ascii="Helvetica" w:hAnsi="Helvetica"/>
          <w:sz w:val="18"/>
        </w:rPr>
        <w:tab/>
      </w:r>
      <w:r>
        <w:rPr>
          <w:rFonts w:ascii="Helvetica" w:hAnsi="Helvetica"/>
          <w:b/>
          <w:sz w:val="18"/>
        </w:rPr>
        <w:t>(5)</w:t>
      </w:r>
      <w:r>
        <w:rPr>
          <w:rFonts w:ascii="Helvetica" w:hAnsi="Helvetica"/>
          <w:sz w:val="18"/>
        </w:rPr>
        <w:tab/>
      </w:r>
      <w:r>
        <w:rPr>
          <w:rFonts w:ascii="Helvetica" w:hAnsi="Helvetica"/>
          <w:sz w:val="18"/>
        </w:rPr>
        <w:tab/>
        <w:t>125,800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 w:val="right" w:pos="10520"/>
        </w:tabs>
        <w:spacing w:line="280" w:lineRule="exact"/>
        <w:ind w:left="907"/>
        <w:rPr>
          <w:rFonts w:ascii="Helvetica" w:hAnsi="Helvetica"/>
          <w:sz w:val="18"/>
        </w:rPr>
      </w:pPr>
      <w:r>
        <w:rPr>
          <w:rFonts w:ascii="Helvetica" w:hAnsi="Helvetica"/>
          <w:sz w:val="18"/>
        </w:rPr>
        <w:tab/>
        <w:t>Allowance for uncollectibles</w:t>
      </w:r>
      <w:r>
        <w:rPr>
          <w:rFonts w:ascii="Helvetica" w:hAnsi="Helvetica"/>
          <w:sz w:val="18"/>
        </w:rPr>
        <w:tab/>
      </w:r>
      <w:r>
        <w:rPr>
          <w:rFonts w:ascii="Helvetica" w:hAnsi="Helvetica"/>
          <w:sz w:val="18"/>
        </w:rPr>
        <w:tab/>
      </w:r>
      <w:r>
        <w:rPr>
          <w:rFonts w:ascii="Helvetica" w:hAnsi="Helvetica"/>
          <w:sz w:val="18"/>
        </w:rPr>
        <w:tab/>
      </w:r>
      <w:r>
        <w:rPr>
          <w:rFonts w:ascii="Helvetica" w:hAnsi="Helvetica"/>
          <w:sz w:val="18"/>
        </w:rPr>
        <w:tab/>
      </w:r>
      <w:r>
        <w:rPr>
          <w:rFonts w:ascii="Helvetica" w:hAnsi="Helvetica"/>
          <w:sz w:val="18"/>
        </w:rPr>
        <w:tab/>
        <w:t>2,800</w:t>
      </w:r>
      <w:r>
        <w:rPr>
          <w:rFonts w:ascii="Helvetica" w:hAnsi="Helvetica"/>
          <w:sz w:val="18"/>
        </w:rPr>
        <w:tab/>
      </w:r>
      <w:r>
        <w:rPr>
          <w:rFonts w:ascii="Helvetica" w:hAnsi="Helvetica"/>
          <w:b/>
          <w:sz w:val="18"/>
        </w:rPr>
        <w:t>(2)</w:t>
      </w:r>
      <w:r>
        <w:rPr>
          <w:rFonts w:ascii="Helvetica" w:hAnsi="Helvetica"/>
          <w:sz w:val="18"/>
        </w:rPr>
        <w:tab/>
      </w:r>
      <w:r>
        <w:rPr>
          <w:rFonts w:ascii="Helvetica" w:hAnsi="Helvetica"/>
          <w:sz w:val="18"/>
        </w:rPr>
        <w:tab/>
        <w:t>2,800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s>
        <w:spacing w:line="280" w:lineRule="exact"/>
        <w:ind w:left="907"/>
        <w:rPr>
          <w:rFonts w:ascii="Helvetica" w:hAnsi="Helvetica"/>
          <w:sz w:val="18"/>
        </w:rPr>
      </w:pPr>
      <w:r>
        <w:rPr>
          <w:rFonts w:ascii="Helvetica" w:hAnsi="Helvetica"/>
          <w:sz w:val="18"/>
        </w:rPr>
        <w:tab/>
        <w:t>Prepaid insurance</w:t>
      </w:r>
      <w:r>
        <w:rPr>
          <w:rFonts w:ascii="Helvetica" w:hAnsi="Helvetica"/>
          <w:sz w:val="18"/>
        </w:rPr>
        <w:tab/>
      </w:r>
      <w:r>
        <w:rPr>
          <w:rFonts w:ascii="Helvetica" w:hAnsi="Helvetica"/>
          <w:sz w:val="18"/>
        </w:rPr>
        <w:tab/>
      </w:r>
      <w:r>
        <w:rPr>
          <w:rFonts w:ascii="Helvetica" w:hAnsi="Helvetica"/>
          <w:sz w:val="18"/>
        </w:rPr>
        <w:tab/>
        <w:t>3,000</w:t>
      </w:r>
      <w:r>
        <w:rPr>
          <w:rFonts w:ascii="Helvetica" w:hAnsi="Helvetica"/>
          <w:sz w:val="18"/>
        </w:rPr>
        <w:tab/>
      </w:r>
      <w:r>
        <w:rPr>
          <w:rFonts w:ascii="Helvetica" w:hAnsi="Helvetica"/>
          <w:b/>
          <w:sz w:val="18"/>
        </w:rPr>
        <w:t>(5)</w:t>
      </w:r>
      <w:r>
        <w:rPr>
          <w:rFonts w:ascii="Helvetica" w:hAnsi="Helvetica"/>
          <w:sz w:val="18"/>
        </w:rPr>
        <w:tab/>
      </w:r>
      <w:r>
        <w:rPr>
          <w:rFonts w:ascii="Helvetica" w:hAnsi="Helvetica"/>
          <w:sz w:val="18"/>
        </w:rPr>
        <w:tab/>
      </w:r>
      <w:r>
        <w:rPr>
          <w:rFonts w:ascii="Helvetica" w:hAnsi="Helvetica"/>
          <w:sz w:val="18"/>
        </w:rPr>
        <w:tab/>
        <w:t>3,000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 w:val="right" w:pos="10520"/>
        </w:tabs>
        <w:spacing w:line="280" w:lineRule="exact"/>
        <w:ind w:left="907"/>
        <w:rPr>
          <w:rFonts w:ascii="Helvetica" w:hAnsi="Helvetica"/>
          <w:sz w:val="18"/>
        </w:rPr>
      </w:pPr>
      <w:r>
        <w:rPr>
          <w:rFonts w:ascii="Helvetica" w:hAnsi="Helvetica"/>
          <w:sz w:val="18"/>
        </w:rPr>
        <w:tab/>
        <w:t>Contingent liability</w:t>
      </w:r>
      <w:r>
        <w:rPr>
          <w:rFonts w:ascii="Helvetica" w:hAnsi="Helvetica"/>
          <w:sz w:val="18"/>
        </w:rPr>
        <w:tab/>
      </w:r>
      <w:r>
        <w:rPr>
          <w:rFonts w:ascii="Helvetica" w:hAnsi="Helvetica"/>
          <w:sz w:val="18"/>
        </w:rPr>
        <w:tab/>
      </w:r>
      <w:r>
        <w:rPr>
          <w:rFonts w:ascii="Helvetica" w:hAnsi="Helvetica"/>
          <w:sz w:val="18"/>
        </w:rPr>
        <w:tab/>
      </w:r>
      <w:r>
        <w:rPr>
          <w:rFonts w:ascii="Helvetica" w:hAnsi="Helvetica"/>
          <w:sz w:val="18"/>
        </w:rPr>
        <w:tab/>
      </w:r>
      <w:r>
        <w:rPr>
          <w:rFonts w:ascii="Helvetica" w:hAnsi="Helvetica"/>
          <w:sz w:val="18"/>
        </w:rPr>
        <w:tab/>
        <w:t>40,000</w:t>
      </w:r>
      <w:r>
        <w:rPr>
          <w:rFonts w:ascii="Helvetica" w:hAnsi="Helvetica"/>
          <w:sz w:val="18"/>
        </w:rPr>
        <w:tab/>
      </w:r>
      <w:r>
        <w:rPr>
          <w:rFonts w:ascii="Helvetica" w:hAnsi="Helvetica"/>
          <w:b/>
          <w:sz w:val="18"/>
        </w:rPr>
        <w:t>(8)</w:t>
      </w:r>
      <w:r>
        <w:rPr>
          <w:rFonts w:ascii="Helvetica" w:hAnsi="Helvetica"/>
          <w:sz w:val="18"/>
        </w:rPr>
        <w:tab/>
      </w:r>
      <w:r>
        <w:rPr>
          <w:rFonts w:ascii="Helvetica" w:hAnsi="Helvetica"/>
          <w:sz w:val="18"/>
        </w:rPr>
        <w:tab/>
        <w:t>40,000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 w:val="right" w:pos="10520"/>
        </w:tabs>
        <w:spacing w:line="280" w:lineRule="exact"/>
        <w:ind w:left="907"/>
        <w:rPr>
          <w:rFonts w:ascii="Helvetica" w:hAnsi="Helvetica"/>
          <w:sz w:val="18"/>
        </w:rPr>
      </w:pPr>
      <w:r>
        <w:rPr>
          <w:rFonts w:ascii="Helvetica" w:hAnsi="Helvetica"/>
          <w:sz w:val="18"/>
        </w:rPr>
        <w:tab/>
        <w:t>Utilities payable</w:t>
      </w:r>
      <w:r>
        <w:rPr>
          <w:rFonts w:ascii="Helvetica" w:hAnsi="Helvetica"/>
          <w:sz w:val="18"/>
        </w:rPr>
        <w:tab/>
      </w:r>
      <w:r>
        <w:rPr>
          <w:rFonts w:ascii="Helvetica" w:hAnsi="Helvetica"/>
          <w:sz w:val="18"/>
        </w:rPr>
        <w:tab/>
      </w:r>
      <w:r>
        <w:rPr>
          <w:rFonts w:ascii="Helvetica" w:hAnsi="Helvetica"/>
          <w:sz w:val="18"/>
        </w:rPr>
        <w:tab/>
      </w:r>
      <w:r>
        <w:rPr>
          <w:rFonts w:ascii="Helvetica" w:hAnsi="Helvetica"/>
          <w:sz w:val="18"/>
        </w:rPr>
        <w:tab/>
      </w:r>
      <w:r>
        <w:rPr>
          <w:rFonts w:ascii="Helvetica" w:hAnsi="Helvetica"/>
          <w:sz w:val="18"/>
        </w:rPr>
        <w:tab/>
        <w:t>1,500</w:t>
      </w:r>
      <w:r>
        <w:rPr>
          <w:rFonts w:ascii="Helvetica" w:hAnsi="Helvetica"/>
          <w:sz w:val="18"/>
        </w:rPr>
        <w:tab/>
      </w:r>
      <w:r>
        <w:rPr>
          <w:rFonts w:ascii="Helvetica" w:hAnsi="Helvetica"/>
          <w:b/>
          <w:sz w:val="18"/>
        </w:rPr>
        <w:t>(7)</w:t>
      </w:r>
      <w:r>
        <w:rPr>
          <w:rFonts w:ascii="Helvetica" w:hAnsi="Helvetica"/>
          <w:sz w:val="18"/>
        </w:rPr>
        <w:tab/>
      </w:r>
      <w:r>
        <w:rPr>
          <w:rFonts w:ascii="Helvetica" w:hAnsi="Helvetica"/>
          <w:sz w:val="18"/>
        </w:rPr>
        <w:tab/>
        <w:t>1,500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 w:val="right" w:pos="10520"/>
        </w:tabs>
        <w:spacing w:line="280" w:lineRule="exact"/>
        <w:ind w:left="907"/>
        <w:rPr>
          <w:rFonts w:ascii="Helvetica" w:hAnsi="Helvetica"/>
          <w:sz w:val="18"/>
        </w:rPr>
      </w:pPr>
      <w:r>
        <w:rPr>
          <w:rFonts w:ascii="Helvetica" w:hAnsi="Helvetica"/>
          <w:sz w:val="18"/>
        </w:rPr>
        <w:tab/>
        <w:t>Payroll taxes payable</w:t>
      </w:r>
      <w:r>
        <w:rPr>
          <w:rFonts w:ascii="Helvetica" w:hAnsi="Helvetica"/>
          <w:sz w:val="18"/>
        </w:rPr>
        <w:tab/>
      </w:r>
      <w:r>
        <w:rPr>
          <w:rFonts w:ascii="Helvetica" w:hAnsi="Helvetica"/>
          <w:sz w:val="18"/>
        </w:rPr>
        <w:tab/>
      </w:r>
      <w:r>
        <w:rPr>
          <w:rFonts w:ascii="Helvetica" w:hAnsi="Helvetica"/>
          <w:sz w:val="18"/>
        </w:rPr>
        <w:tab/>
      </w:r>
      <w:r>
        <w:rPr>
          <w:rFonts w:ascii="Helvetica" w:hAnsi="Helvetica"/>
          <w:sz w:val="18"/>
        </w:rPr>
        <w:tab/>
      </w:r>
      <w:r>
        <w:rPr>
          <w:rFonts w:ascii="Helvetica" w:hAnsi="Helvetica"/>
          <w:sz w:val="18"/>
        </w:rPr>
        <w:tab/>
        <w:t>1,600</w:t>
      </w:r>
      <w:r>
        <w:rPr>
          <w:rFonts w:ascii="Helvetica" w:hAnsi="Helvetica"/>
          <w:sz w:val="18"/>
        </w:rPr>
        <w:tab/>
      </w:r>
      <w:r>
        <w:rPr>
          <w:rFonts w:ascii="Helvetica" w:hAnsi="Helvetica"/>
          <w:b/>
          <w:sz w:val="18"/>
        </w:rPr>
        <w:t>(7)</w:t>
      </w:r>
      <w:r>
        <w:rPr>
          <w:rFonts w:ascii="Helvetica" w:hAnsi="Helvetica"/>
          <w:sz w:val="18"/>
        </w:rPr>
        <w:tab/>
      </w:r>
      <w:r>
        <w:rPr>
          <w:rFonts w:ascii="Helvetica" w:hAnsi="Helvetica"/>
          <w:sz w:val="18"/>
        </w:rPr>
        <w:tab/>
        <w:t>1,600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s>
        <w:spacing w:line="280" w:lineRule="exact"/>
        <w:ind w:left="907"/>
        <w:rPr>
          <w:rFonts w:ascii="Helvetica" w:hAnsi="Helvetica"/>
          <w:sz w:val="18"/>
        </w:rPr>
      </w:pP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 w:val="right" w:pos="10520"/>
        </w:tabs>
        <w:spacing w:line="280" w:lineRule="exact"/>
        <w:ind w:left="907"/>
        <w:rPr>
          <w:rFonts w:ascii="Helvetica" w:hAnsi="Helvetica"/>
          <w:sz w:val="18"/>
        </w:rPr>
      </w:pPr>
      <w:r>
        <w:rPr>
          <w:rFonts w:ascii="Helvetica" w:hAnsi="Helvetica"/>
          <w:sz w:val="18"/>
        </w:rPr>
        <w:tab/>
        <w:t>Sales</w:t>
      </w:r>
      <w:r>
        <w:rPr>
          <w:rFonts w:ascii="Helvetica" w:hAnsi="Helvetica"/>
          <w:sz w:val="18"/>
        </w:rPr>
        <w:tab/>
      </w:r>
      <w:r>
        <w:rPr>
          <w:rFonts w:ascii="Helvetica" w:hAnsi="Helvetica"/>
          <w:sz w:val="18"/>
        </w:rPr>
        <w:tab/>
        <w:t>660,000</w:t>
      </w:r>
      <w:r>
        <w:rPr>
          <w:rFonts w:ascii="Helvetica" w:hAnsi="Helvetica"/>
          <w:sz w:val="18"/>
        </w:rPr>
        <w:tab/>
      </w:r>
      <w:r>
        <w:rPr>
          <w:rFonts w:ascii="Helvetica" w:hAnsi="Helvetica"/>
          <w:sz w:val="18"/>
        </w:rPr>
        <w:tab/>
      </w:r>
      <w:r>
        <w:rPr>
          <w:rFonts w:ascii="Helvetica" w:hAnsi="Helvetica"/>
          <w:sz w:val="18"/>
        </w:rPr>
        <w:tab/>
        <w:t>11,300</w:t>
      </w:r>
      <w:r>
        <w:rPr>
          <w:rFonts w:ascii="Helvetica" w:hAnsi="Helvetica"/>
          <w:sz w:val="18"/>
        </w:rPr>
        <w:tab/>
      </w:r>
      <w:r>
        <w:rPr>
          <w:rFonts w:ascii="Helvetica" w:hAnsi="Helvetica"/>
          <w:b/>
          <w:sz w:val="18"/>
        </w:rPr>
        <w:t>(1)</w:t>
      </w:r>
      <w:r>
        <w:rPr>
          <w:rFonts w:ascii="Helvetica" w:hAnsi="Helvetica"/>
          <w:sz w:val="18"/>
        </w:rPr>
        <w:tab/>
      </w:r>
      <w:r>
        <w:rPr>
          <w:rFonts w:ascii="Helvetica" w:hAnsi="Helvetica"/>
          <w:sz w:val="18"/>
        </w:rPr>
        <w:tab/>
        <w:t>671,300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s>
        <w:spacing w:line="280" w:lineRule="exact"/>
        <w:ind w:left="907"/>
        <w:rPr>
          <w:rFonts w:ascii="Helvetica" w:hAnsi="Helvetica"/>
          <w:sz w:val="18"/>
        </w:rPr>
      </w:pPr>
      <w:r>
        <w:rPr>
          <w:rFonts w:ascii="Helvetica" w:hAnsi="Helvetica"/>
          <w:sz w:val="18"/>
        </w:rPr>
        <w:tab/>
        <w:t>Purchases</w:t>
      </w:r>
      <w:r>
        <w:rPr>
          <w:rFonts w:ascii="Helvetica" w:hAnsi="Helvetica"/>
          <w:sz w:val="18"/>
        </w:rPr>
        <w:tab/>
        <w:t>307,300</w:t>
      </w:r>
      <w:r>
        <w:rPr>
          <w:rFonts w:ascii="Helvetica" w:hAnsi="Helvetica"/>
          <w:sz w:val="18"/>
        </w:rPr>
        <w:tab/>
      </w:r>
      <w:r>
        <w:rPr>
          <w:rFonts w:ascii="Helvetica" w:hAnsi="Helvetica"/>
          <w:sz w:val="18"/>
        </w:rPr>
        <w:tab/>
        <w:t>12,500</w:t>
      </w:r>
      <w:r>
        <w:rPr>
          <w:rFonts w:ascii="Helvetica" w:hAnsi="Helvetica"/>
          <w:b/>
          <w:sz w:val="18"/>
        </w:rPr>
        <w:tab/>
        <w:t>(3)</w:t>
      </w:r>
      <w:r>
        <w:rPr>
          <w:rFonts w:ascii="Helvetica" w:hAnsi="Helvetica"/>
          <w:sz w:val="18"/>
        </w:rPr>
        <w:tab/>
      </w:r>
      <w:r>
        <w:rPr>
          <w:rFonts w:ascii="Helvetica" w:hAnsi="Helvetica"/>
          <w:sz w:val="18"/>
        </w:rPr>
        <w:tab/>
      </w:r>
      <w:r>
        <w:rPr>
          <w:rFonts w:ascii="Helvetica" w:hAnsi="Helvetica"/>
          <w:sz w:val="18"/>
        </w:rPr>
        <w:tab/>
        <w:t>319,800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s>
        <w:spacing w:line="280" w:lineRule="exact"/>
        <w:ind w:left="907"/>
        <w:rPr>
          <w:rFonts w:ascii="Helvetica" w:hAnsi="Helvetica"/>
          <w:sz w:val="18"/>
        </w:rPr>
      </w:pPr>
      <w:r>
        <w:rPr>
          <w:rFonts w:ascii="Helvetica" w:hAnsi="Helvetica"/>
          <w:sz w:val="18"/>
        </w:rPr>
        <w:tab/>
        <w:t>Salaries</w:t>
      </w:r>
      <w:r>
        <w:rPr>
          <w:rFonts w:ascii="Helvetica" w:hAnsi="Helvetica"/>
          <w:sz w:val="18"/>
        </w:rPr>
        <w:tab/>
        <w:t>174,000</w:t>
      </w:r>
      <w:r>
        <w:rPr>
          <w:rFonts w:ascii="Helvetica" w:hAnsi="Helvetica"/>
          <w:sz w:val="18"/>
        </w:rPr>
        <w:tab/>
      </w:r>
      <w:r>
        <w:rPr>
          <w:rFonts w:ascii="Helvetica" w:hAnsi="Helvetica"/>
          <w:sz w:val="18"/>
        </w:rPr>
        <w:tab/>
      </w:r>
      <w:r>
        <w:rPr>
          <w:rFonts w:ascii="Helvetica" w:hAnsi="Helvetica"/>
          <w:sz w:val="18"/>
        </w:rPr>
        <w:tab/>
      </w:r>
      <w:r>
        <w:rPr>
          <w:rFonts w:ascii="Helvetica" w:hAnsi="Helvetica"/>
          <w:sz w:val="18"/>
        </w:rPr>
        <w:tab/>
        <w:t>60,000</w:t>
      </w:r>
      <w:r>
        <w:rPr>
          <w:rFonts w:ascii="Helvetica" w:hAnsi="Helvetica"/>
          <w:sz w:val="18"/>
        </w:rPr>
        <w:tab/>
      </w:r>
      <w:r>
        <w:rPr>
          <w:rFonts w:ascii="Helvetica" w:hAnsi="Helvetica"/>
          <w:b/>
          <w:sz w:val="18"/>
        </w:rPr>
        <w:t>(9)</w:t>
      </w:r>
      <w:r>
        <w:rPr>
          <w:rFonts w:ascii="Helvetica" w:hAnsi="Helvetica"/>
          <w:sz w:val="18"/>
        </w:rPr>
        <w:tab/>
        <w:t>114,000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s>
        <w:spacing w:line="280" w:lineRule="exact"/>
        <w:ind w:left="907"/>
        <w:rPr>
          <w:rFonts w:ascii="Helvetica" w:hAnsi="Helvetica"/>
          <w:sz w:val="18"/>
        </w:rPr>
      </w:pPr>
      <w:r>
        <w:rPr>
          <w:rFonts w:ascii="Helvetica" w:hAnsi="Helvetica"/>
          <w:sz w:val="18"/>
        </w:rPr>
        <w:tab/>
        <w:t>Payroll taxes</w:t>
      </w:r>
      <w:r>
        <w:rPr>
          <w:rFonts w:ascii="Helvetica" w:hAnsi="Helvetica"/>
          <w:sz w:val="18"/>
        </w:rPr>
        <w:tab/>
        <w:t>12,400</w:t>
      </w:r>
      <w:r>
        <w:rPr>
          <w:rFonts w:ascii="Helvetica" w:hAnsi="Helvetica"/>
          <w:sz w:val="18"/>
        </w:rPr>
        <w:tab/>
      </w:r>
      <w:r>
        <w:rPr>
          <w:rFonts w:ascii="Helvetica" w:hAnsi="Helvetica"/>
          <w:sz w:val="18"/>
        </w:rPr>
        <w:tab/>
        <w:t>500</w:t>
      </w:r>
      <w:r>
        <w:rPr>
          <w:rFonts w:ascii="Helvetica" w:hAnsi="Helvetica"/>
          <w:sz w:val="18"/>
        </w:rPr>
        <w:tab/>
      </w:r>
      <w:r>
        <w:rPr>
          <w:rFonts w:ascii="Helvetica" w:hAnsi="Helvetica"/>
          <w:b/>
          <w:sz w:val="18"/>
        </w:rPr>
        <w:t>(7)</w:t>
      </w:r>
      <w:r>
        <w:rPr>
          <w:rFonts w:ascii="Helvetica" w:hAnsi="Helvetica"/>
          <w:sz w:val="18"/>
        </w:rPr>
        <w:tab/>
      </w:r>
      <w:r>
        <w:rPr>
          <w:rFonts w:ascii="Helvetica" w:hAnsi="Helvetica"/>
          <w:sz w:val="18"/>
        </w:rPr>
        <w:tab/>
      </w:r>
      <w:r>
        <w:rPr>
          <w:rFonts w:ascii="Helvetica" w:hAnsi="Helvetica"/>
          <w:sz w:val="18"/>
        </w:rPr>
        <w:tab/>
        <w:t>12,900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s>
        <w:spacing w:line="280" w:lineRule="exact"/>
        <w:ind w:left="907"/>
        <w:rPr>
          <w:rFonts w:ascii="Helvetica" w:hAnsi="Helvetica"/>
          <w:sz w:val="18"/>
        </w:rPr>
      </w:pPr>
      <w:r>
        <w:rPr>
          <w:rFonts w:ascii="Helvetica" w:hAnsi="Helvetica"/>
          <w:sz w:val="18"/>
        </w:rPr>
        <w:tab/>
        <w:t>Insurance expense</w:t>
      </w:r>
      <w:r>
        <w:rPr>
          <w:rFonts w:ascii="Helvetica" w:hAnsi="Helvetica"/>
          <w:sz w:val="18"/>
        </w:rPr>
        <w:tab/>
        <w:t>9,000</w:t>
      </w:r>
      <w:r>
        <w:rPr>
          <w:rFonts w:ascii="Helvetica" w:hAnsi="Helvetica"/>
          <w:sz w:val="18"/>
        </w:rPr>
        <w:tab/>
      </w:r>
      <w:r>
        <w:rPr>
          <w:rFonts w:ascii="Helvetica" w:hAnsi="Helvetica"/>
          <w:sz w:val="18"/>
        </w:rPr>
        <w:tab/>
        <w:t>2,900</w:t>
      </w:r>
      <w:r>
        <w:rPr>
          <w:rFonts w:ascii="Helvetica" w:hAnsi="Helvetica"/>
          <w:sz w:val="18"/>
        </w:rPr>
        <w:tab/>
      </w:r>
      <w:r>
        <w:rPr>
          <w:rFonts w:ascii="Helvetica" w:hAnsi="Helvetica"/>
          <w:b/>
          <w:sz w:val="18"/>
        </w:rPr>
        <w:t>(5)</w:t>
      </w:r>
      <w:r>
        <w:rPr>
          <w:rFonts w:ascii="Helvetica" w:hAnsi="Helvetica"/>
          <w:sz w:val="18"/>
        </w:rPr>
        <w:tab/>
        <w:t>3,000</w:t>
      </w:r>
      <w:r>
        <w:rPr>
          <w:rFonts w:ascii="Helvetica" w:hAnsi="Helvetica"/>
          <w:sz w:val="18"/>
        </w:rPr>
        <w:tab/>
      </w:r>
      <w:r>
        <w:rPr>
          <w:rFonts w:ascii="Helvetica" w:hAnsi="Helvetica"/>
          <w:b/>
          <w:sz w:val="18"/>
        </w:rPr>
        <w:t>(5)</w:t>
      </w:r>
      <w:r>
        <w:rPr>
          <w:rFonts w:ascii="Helvetica" w:hAnsi="Helvetica"/>
          <w:sz w:val="18"/>
        </w:rPr>
        <w:tab/>
        <w:t>8,900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s>
        <w:spacing w:line="280" w:lineRule="exact"/>
        <w:ind w:left="907"/>
        <w:rPr>
          <w:rFonts w:ascii="Helvetica" w:hAnsi="Helvetica"/>
          <w:sz w:val="18"/>
        </w:rPr>
      </w:pPr>
      <w:r>
        <w:rPr>
          <w:rFonts w:ascii="Helvetica" w:hAnsi="Helvetica"/>
          <w:sz w:val="18"/>
        </w:rPr>
        <w:tab/>
        <w:t>Rent  expense</w:t>
      </w:r>
      <w:r>
        <w:rPr>
          <w:rFonts w:ascii="Helvetica" w:hAnsi="Helvetica"/>
          <w:sz w:val="18"/>
        </w:rPr>
        <w:tab/>
        <w:t>34,200</w:t>
      </w:r>
      <w:r>
        <w:rPr>
          <w:rFonts w:ascii="Helvetica" w:hAnsi="Helvetica"/>
          <w:sz w:val="18"/>
        </w:rPr>
        <w:tab/>
      </w:r>
      <w:r>
        <w:rPr>
          <w:rFonts w:ascii="Helvetica" w:hAnsi="Helvetica"/>
          <w:sz w:val="18"/>
        </w:rPr>
        <w:tab/>
      </w:r>
      <w:r>
        <w:rPr>
          <w:rFonts w:ascii="Helvetica" w:hAnsi="Helvetica"/>
          <w:sz w:val="18"/>
        </w:rPr>
        <w:tab/>
      </w:r>
      <w:r>
        <w:rPr>
          <w:rFonts w:ascii="Helvetica" w:hAnsi="Helvetica"/>
          <w:sz w:val="18"/>
        </w:rPr>
        <w:tab/>
      </w:r>
      <w:r>
        <w:rPr>
          <w:rFonts w:ascii="Helvetica" w:hAnsi="Helvetica"/>
          <w:sz w:val="18"/>
        </w:rPr>
        <w:tab/>
      </w:r>
      <w:r>
        <w:rPr>
          <w:rFonts w:ascii="Helvetica" w:hAnsi="Helvetica"/>
          <w:sz w:val="18"/>
        </w:rPr>
        <w:tab/>
        <w:t>34,200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s>
        <w:spacing w:line="280" w:lineRule="exact"/>
        <w:ind w:left="907"/>
        <w:rPr>
          <w:rFonts w:ascii="Helvetica" w:hAnsi="Helvetica"/>
          <w:sz w:val="18"/>
        </w:rPr>
      </w:pPr>
      <w:r>
        <w:rPr>
          <w:rFonts w:ascii="Helvetica" w:hAnsi="Helvetica"/>
          <w:sz w:val="18"/>
        </w:rPr>
        <w:tab/>
        <w:t>Utilities expense</w:t>
      </w:r>
      <w:r>
        <w:rPr>
          <w:rFonts w:ascii="Helvetica" w:hAnsi="Helvetica"/>
          <w:sz w:val="18"/>
        </w:rPr>
        <w:tab/>
        <w:t>12,500</w:t>
      </w:r>
      <w:r>
        <w:rPr>
          <w:rFonts w:ascii="Helvetica" w:hAnsi="Helvetica"/>
          <w:sz w:val="18"/>
        </w:rPr>
        <w:tab/>
      </w:r>
      <w:r>
        <w:rPr>
          <w:rFonts w:ascii="Helvetica" w:hAnsi="Helvetica"/>
          <w:sz w:val="18"/>
        </w:rPr>
        <w:tab/>
        <w:t>600</w:t>
      </w:r>
      <w:r>
        <w:rPr>
          <w:rFonts w:ascii="Helvetica" w:hAnsi="Helvetica"/>
          <w:sz w:val="18"/>
        </w:rPr>
        <w:tab/>
      </w:r>
      <w:r>
        <w:rPr>
          <w:rFonts w:ascii="Helvetica" w:hAnsi="Helvetica"/>
          <w:b/>
          <w:sz w:val="18"/>
        </w:rPr>
        <w:t>(7)</w:t>
      </w:r>
      <w:r>
        <w:rPr>
          <w:rFonts w:ascii="Helvetica" w:hAnsi="Helvetica"/>
          <w:sz w:val="18"/>
        </w:rPr>
        <w:tab/>
      </w:r>
      <w:r>
        <w:rPr>
          <w:rFonts w:ascii="Helvetica" w:hAnsi="Helvetica"/>
          <w:sz w:val="18"/>
        </w:rPr>
        <w:tab/>
      </w:r>
      <w:r>
        <w:rPr>
          <w:rFonts w:ascii="Helvetica" w:hAnsi="Helvetica"/>
          <w:sz w:val="18"/>
        </w:rPr>
        <w:tab/>
        <w:t>13,100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s>
        <w:spacing w:line="280" w:lineRule="exact"/>
        <w:ind w:left="907"/>
        <w:rPr>
          <w:rFonts w:ascii="Helvetica" w:hAnsi="Helvetica"/>
          <w:sz w:val="18"/>
        </w:rPr>
      </w:pPr>
      <w:r>
        <w:rPr>
          <w:rFonts w:ascii="Helvetica" w:hAnsi="Helvetica"/>
          <w:sz w:val="18"/>
        </w:rPr>
        <w:tab/>
        <w:t>Living expense</w:t>
      </w:r>
      <w:r>
        <w:rPr>
          <w:rFonts w:ascii="Helvetica" w:hAnsi="Helvetica"/>
          <w:sz w:val="18"/>
        </w:rPr>
        <w:tab/>
        <w:t>13,000</w:t>
      </w:r>
      <w:r>
        <w:rPr>
          <w:rFonts w:ascii="Helvetica" w:hAnsi="Helvetica"/>
          <w:sz w:val="18"/>
        </w:rPr>
        <w:tab/>
      </w:r>
      <w:r>
        <w:rPr>
          <w:rFonts w:ascii="Helvetica" w:hAnsi="Helvetica"/>
          <w:sz w:val="18"/>
        </w:rPr>
        <w:tab/>
      </w:r>
      <w:r>
        <w:rPr>
          <w:rFonts w:ascii="Helvetica" w:hAnsi="Helvetica"/>
          <w:sz w:val="18"/>
        </w:rPr>
        <w:tab/>
      </w:r>
      <w:r>
        <w:rPr>
          <w:rFonts w:ascii="Helvetica" w:hAnsi="Helvetica"/>
          <w:sz w:val="18"/>
        </w:rPr>
        <w:tab/>
        <w:t>13,000</w:t>
      </w:r>
      <w:r>
        <w:rPr>
          <w:rFonts w:ascii="Helvetica" w:hAnsi="Helvetica"/>
          <w:sz w:val="18"/>
        </w:rPr>
        <w:tab/>
      </w:r>
      <w:r>
        <w:rPr>
          <w:rFonts w:ascii="Helvetica" w:hAnsi="Helvetica"/>
          <w:b/>
          <w:sz w:val="18"/>
        </w:rPr>
        <w:t>(9)</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s>
        <w:spacing w:line="280" w:lineRule="exact"/>
        <w:ind w:left="907"/>
        <w:rPr>
          <w:rFonts w:ascii="Helvetica" w:hAnsi="Helvetica"/>
          <w:sz w:val="18"/>
        </w:rPr>
      </w:pPr>
      <w:r>
        <w:rPr>
          <w:rFonts w:ascii="Helvetica" w:hAnsi="Helvetica"/>
          <w:sz w:val="18"/>
        </w:rPr>
        <w:tab/>
        <w:t>Bad debt expense</w:t>
      </w:r>
      <w:r>
        <w:rPr>
          <w:rFonts w:ascii="Helvetica" w:hAnsi="Helvetica"/>
          <w:sz w:val="18"/>
        </w:rPr>
        <w:tab/>
      </w:r>
      <w:r>
        <w:rPr>
          <w:rFonts w:ascii="Helvetica" w:hAnsi="Helvetica"/>
          <w:sz w:val="18"/>
        </w:rPr>
        <w:tab/>
      </w:r>
      <w:r>
        <w:rPr>
          <w:rFonts w:ascii="Helvetica" w:hAnsi="Helvetica"/>
          <w:sz w:val="18"/>
        </w:rPr>
        <w:tab/>
        <w:t>2,800</w:t>
      </w:r>
      <w:r>
        <w:rPr>
          <w:rFonts w:ascii="Helvetica" w:hAnsi="Helvetica"/>
          <w:sz w:val="18"/>
        </w:rPr>
        <w:tab/>
      </w:r>
      <w:r>
        <w:rPr>
          <w:rFonts w:ascii="Helvetica" w:hAnsi="Helvetica"/>
          <w:b/>
          <w:sz w:val="18"/>
        </w:rPr>
        <w:t>(2)</w:t>
      </w:r>
      <w:r>
        <w:rPr>
          <w:rFonts w:ascii="Helvetica" w:hAnsi="Helvetica"/>
          <w:sz w:val="18"/>
        </w:rPr>
        <w:tab/>
      </w:r>
      <w:r>
        <w:rPr>
          <w:rFonts w:ascii="Helvetica" w:hAnsi="Helvetica"/>
          <w:sz w:val="18"/>
        </w:rPr>
        <w:tab/>
      </w:r>
      <w:r>
        <w:rPr>
          <w:rFonts w:ascii="Helvetica" w:hAnsi="Helvetica"/>
          <w:sz w:val="18"/>
        </w:rPr>
        <w:tab/>
        <w:t>2,800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s>
        <w:spacing w:line="280" w:lineRule="exact"/>
        <w:ind w:left="907"/>
        <w:rPr>
          <w:rFonts w:ascii="Helvetica" w:hAnsi="Helvetica"/>
          <w:sz w:val="18"/>
        </w:rPr>
      </w:pPr>
      <w:r>
        <w:rPr>
          <w:rFonts w:ascii="Helvetica" w:hAnsi="Helvetica"/>
          <w:sz w:val="18"/>
        </w:rPr>
        <w:tab/>
        <w:t xml:space="preserve">Amortization </w:t>
      </w:r>
      <w:r w:rsidR="00A00541">
        <w:rPr>
          <w:rFonts w:ascii="Helvetica" w:hAnsi="Helvetica"/>
          <w:sz w:val="18"/>
        </w:rPr>
        <w:t>for</w:t>
      </w:r>
      <w:r>
        <w:rPr>
          <w:rFonts w:ascii="Helvetica" w:hAnsi="Helvetica"/>
          <w:sz w:val="18"/>
        </w:rPr>
        <w:t xml:space="preserve"> land improvement</w:t>
      </w:r>
      <w:r>
        <w:rPr>
          <w:rFonts w:ascii="Helvetica" w:hAnsi="Helvetica"/>
          <w:sz w:val="18"/>
        </w:rPr>
        <w:tab/>
      </w:r>
      <w:r>
        <w:rPr>
          <w:rFonts w:ascii="Helvetica" w:hAnsi="Helvetica"/>
          <w:sz w:val="18"/>
        </w:rPr>
        <w:tab/>
      </w:r>
      <w:r>
        <w:rPr>
          <w:rFonts w:ascii="Helvetica" w:hAnsi="Helvetica"/>
          <w:sz w:val="18"/>
        </w:rPr>
        <w:tab/>
        <w:t>1,875</w:t>
      </w:r>
      <w:r>
        <w:rPr>
          <w:rFonts w:ascii="Helvetica" w:hAnsi="Helvetica"/>
          <w:sz w:val="18"/>
        </w:rPr>
        <w:tab/>
      </w:r>
      <w:r>
        <w:rPr>
          <w:rFonts w:ascii="Helvetica" w:hAnsi="Helvetica"/>
          <w:b/>
          <w:sz w:val="18"/>
        </w:rPr>
        <w:t>(6)</w:t>
      </w:r>
      <w:r>
        <w:rPr>
          <w:rFonts w:ascii="Helvetica" w:hAnsi="Helvetica"/>
          <w:sz w:val="18"/>
        </w:rPr>
        <w:tab/>
      </w:r>
      <w:r>
        <w:rPr>
          <w:rFonts w:ascii="Helvetica" w:hAnsi="Helvetica"/>
          <w:sz w:val="18"/>
        </w:rPr>
        <w:tab/>
      </w:r>
      <w:r>
        <w:rPr>
          <w:rFonts w:ascii="Helvetica" w:hAnsi="Helvetica"/>
          <w:sz w:val="18"/>
        </w:rPr>
        <w:tab/>
        <w:t>1,875</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s>
        <w:spacing w:line="280" w:lineRule="exact"/>
        <w:ind w:left="907"/>
        <w:rPr>
          <w:rFonts w:ascii="Helvetica" w:hAnsi="Helvetica"/>
          <w:sz w:val="18"/>
        </w:rPr>
      </w:pPr>
      <w:r>
        <w:rPr>
          <w:rFonts w:ascii="Helvetica" w:hAnsi="Helvetica"/>
          <w:sz w:val="18"/>
        </w:rPr>
        <w:tab/>
        <w:t>Depreciation expense</w:t>
      </w:r>
      <w:r>
        <w:rPr>
          <w:rFonts w:ascii="Helvetica" w:hAnsi="Helvetica"/>
          <w:sz w:val="18"/>
        </w:rPr>
        <w:tab/>
      </w:r>
      <w:r>
        <w:rPr>
          <w:rFonts w:ascii="Helvetica" w:hAnsi="Helvetica"/>
          <w:sz w:val="18"/>
        </w:rPr>
        <w:tab/>
      </w:r>
      <w:r>
        <w:rPr>
          <w:rFonts w:ascii="Helvetica" w:hAnsi="Helvetica"/>
          <w:sz w:val="18"/>
        </w:rPr>
        <w:tab/>
        <w:t>13,000</w:t>
      </w:r>
      <w:r>
        <w:rPr>
          <w:rFonts w:ascii="Helvetica" w:hAnsi="Helvetica"/>
          <w:sz w:val="18"/>
        </w:rPr>
        <w:tab/>
      </w:r>
      <w:r>
        <w:rPr>
          <w:rFonts w:ascii="Helvetica" w:hAnsi="Helvetica"/>
          <w:b/>
          <w:sz w:val="18"/>
        </w:rPr>
        <w:t>(6)</w:t>
      </w:r>
      <w:r>
        <w:rPr>
          <w:rFonts w:ascii="Helvetica" w:hAnsi="Helvetica"/>
          <w:sz w:val="18"/>
        </w:rPr>
        <w:tab/>
      </w:r>
      <w:r>
        <w:rPr>
          <w:rFonts w:ascii="Helvetica" w:hAnsi="Helvetica"/>
          <w:sz w:val="18"/>
        </w:rPr>
        <w:tab/>
      </w:r>
      <w:r>
        <w:rPr>
          <w:rFonts w:ascii="Helvetica" w:hAnsi="Helvetica"/>
          <w:sz w:val="18"/>
        </w:rPr>
        <w:tab/>
        <w:t>13,000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s>
        <w:spacing w:line="280" w:lineRule="exact"/>
        <w:ind w:left="907"/>
        <w:rPr>
          <w:rFonts w:ascii="Helvetica" w:hAnsi="Helvetica"/>
          <w:sz w:val="18"/>
        </w:rPr>
      </w:pPr>
      <w:r>
        <w:rPr>
          <w:rFonts w:ascii="Helvetica" w:hAnsi="Helvetica"/>
          <w:sz w:val="18"/>
        </w:rPr>
        <w:tab/>
        <w:t>Loss pending litigation</w:t>
      </w:r>
      <w:r>
        <w:rPr>
          <w:rFonts w:ascii="Helvetica" w:hAnsi="Helvetica"/>
          <w:sz w:val="18"/>
        </w:rPr>
        <w:tab/>
      </w:r>
      <w:r>
        <w:rPr>
          <w:rFonts w:ascii="Helvetica" w:hAnsi="Helvetica"/>
          <w:sz w:val="18"/>
        </w:rPr>
        <w:tab/>
      </w:r>
      <w:r>
        <w:rPr>
          <w:rFonts w:ascii="Helvetica" w:hAnsi="Helvetica"/>
          <w:sz w:val="18"/>
        </w:rPr>
        <w:tab/>
        <w:t>40,000</w:t>
      </w:r>
      <w:r>
        <w:rPr>
          <w:rFonts w:ascii="Helvetica" w:hAnsi="Helvetica"/>
          <w:sz w:val="18"/>
        </w:rPr>
        <w:tab/>
      </w:r>
      <w:r>
        <w:rPr>
          <w:rFonts w:ascii="Helvetica" w:hAnsi="Helvetica"/>
          <w:b/>
          <w:sz w:val="18"/>
        </w:rPr>
        <w:t>(8)</w:t>
      </w:r>
      <w:r>
        <w:rPr>
          <w:rFonts w:ascii="Helvetica" w:hAnsi="Helvetica"/>
          <w:sz w:val="18"/>
        </w:rPr>
        <w:tab/>
      </w:r>
      <w:r>
        <w:rPr>
          <w:rFonts w:ascii="Helvetica" w:hAnsi="Helvetica"/>
          <w:sz w:val="18"/>
        </w:rPr>
        <w:tab/>
      </w:r>
      <w:r>
        <w:rPr>
          <w:rFonts w:ascii="Helvetica" w:hAnsi="Helvetica"/>
          <w:sz w:val="18"/>
        </w:rPr>
        <w:tab/>
        <w:t>40,000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18"/>
          <w:tab w:val="decimal" w:pos="7290"/>
          <w:tab w:val="left" w:pos="7380"/>
          <w:tab w:val="decimal" w:pos="8370"/>
          <w:tab w:val="left" w:pos="8550"/>
          <w:tab w:val="decimal" w:pos="9630"/>
          <w:tab w:val="decimal" w:pos="10494"/>
          <w:tab w:val="right" w:pos="10520"/>
        </w:tabs>
        <w:spacing w:line="280" w:lineRule="exact"/>
        <w:ind w:left="907"/>
        <w:rPr>
          <w:rFonts w:ascii="Helvetica" w:hAnsi="Helvetica"/>
          <w:sz w:val="18"/>
        </w:rPr>
      </w:pPr>
      <w:r>
        <w:rPr>
          <w:rFonts w:ascii="Helvetica" w:hAnsi="Helvetica"/>
          <w:sz w:val="18"/>
        </w:rPr>
        <w:tab/>
        <w:t>Cost of goods sold</w:t>
      </w:r>
      <w:r>
        <w:rPr>
          <w:rFonts w:ascii="Helvetica" w:hAnsi="Helvetica"/>
          <w:sz w:val="18"/>
        </w:rPr>
        <w:tab/>
      </w:r>
      <w:r>
        <w:rPr>
          <w:rFonts w:ascii="Helvetica" w:hAnsi="Helvetica"/>
          <w:color w:val="FFFFFF"/>
          <w:sz w:val="18"/>
        </w:rPr>
        <w:t>________</w:t>
      </w:r>
      <w:r>
        <w:rPr>
          <w:rFonts w:ascii="Helvetica" w:hAnsi="Helvetica"/>
          <w:sz w:val="18"/>
        </w:rPr>
        <w:tab/>
      </w:r>
      <w:r>
        <w:rPr>
          <w:rFonts w:ascii="Helvetica" w:hAnsi="Helvetica"/>
          <w:color w:val="FFFFFF"/>
          <w:sz w:val="18"/>
        </w:rPr>
        <w:t>________</w:t>
      </w:r>
      <w:r>
        <w:rPr>
          <w:rFonts w:ascii="Helvetica" w:hAnsi="Helvetica"/>
          <w:sz w:val="18"/>
        </w:rPr>
        <w:tab/>
      </w:r>
      <w:r>
        <w:rPr>
          <w:rFonts w:ascii="Helvetica" w:hAnsi="Helvetica"/>
          <w:color w:val="FFFFFF"/>
          <w:sz w:val="18"/>
        </w:rPr>
        <w:t>________</w:t>
      </w:r>
      <w:r>
        <w:rPr>
          <w:rFonts w:ascii="Helvetica" w:hAnsi="Helvetica"/>
          <w:sz w:val="18"/>
        </w:rPr>
        <w:t xml:space="preserve">  </w:t>
      </w:r>
      <w:r>
        <w:rPr>
          <w:rFonts w:ascii="Helvetica" w:hAnsi="Helvetica"/>
          <w:sz w:val="18"/>
        </w:rPr>
        <w:tab/>
      </w:r>
      <w:r>
        <w:rPr>
          <w:rFonts w:ascii="Helvetica" w:hAnsi="Helvetica"/>
          <w:color w:val="FFFFFF"/>
          <w:sz w:val="18"/>
          <w:u w:val="single"/>
        </w:rPr>
        <w:t>__</w:t>
      </w:r>
      <w:r>
        <w:rPr>
          <w:rFonts w:ascii="Helvetica" w:hAnsi="Helvetica"/>
          <w:color w:val="FFFFFF"/>
          <w:sz w:val="18"/>
          <w:u w:val="single"/>
        </w:rPr>
        <w:tab/>
      </w:r>
      <w:r>
        <w:rPr>
          <w:rFonts w:ascii="Helvetica" w:hAnsi="Helvetica"/>
          <w:sz w:val="18"/>
        </w:rPr>
        <w:t>13,900</w:t>
      </w:r>
      <w:r>
        <w:rPr>
          <w:rFonts w:ascii="Helvetica" w:hAnsi="Helvetica"/>
          <w:sz w:val="18"/>
        </w:rPr>
        <w:tab/>
      </w:r>
      <w:r>
        <w:rPr>
          <w:rFonts w:ascii="Helvetica" w:hAnsi="Helvetica"/>
          <w:b/>
          <w:sz w:val="18"/>
        </w:rPr>
        <w:t>(4)</w:t>
      </w:r>
      <w:r>
        <w:rPr>
          <w:rFonts w:ascii="Helvetica" w:hAnsi="Helvetica"/>
          <w:color w:val="FFFFFF"/>
          <w:sz w:val="18"/>
        </w:rPr>
        <w:t>_______</w:t>
      </w:r>
      <w:r>
        <w:rPr>
          <w:rFonts w:ascii="Helvetica" w:hAnsi="Helvetica"/>
          <w:sz w:val="18"/>
        </w:rPr>
        <w:tab/>
      </w:r>
      <w:r>
        <w:rPr>
          <w:rFonts w:ascii="Helvetica" w:hAnsi="Helvetica"/>
          <w:color w:val="FFFFFF"/>
          <w:sz w:val="18"/>
          <w:u w:val="single"/>
        </w:rPr>
        <w:t>_</w:t>
      </w:r>
      <w:r>
        <w:rPr>
          <w:rFonts w:ascii="Helvetica" w:hAnsi="Helvetica"/>
          <w:color w:val="FFFFFF"/>
          <w:sz w:val="18"/>
          <w:u w:val="single"/>
        </w:rPr>
        <w:tab/>
        <w:t>_</w:t>
      </w:r>
      <w:r>
        <w:rPr>
          <w:rFonts w:ascii="Helvetica" w:hAnsi="Helvetica"/>
          <w:sz w:val="18"/>
        </w:rPr>
        <w:t>13,900</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decimal" w:pos="5409"/>
          <w:tab w:val="decimal" w:pos="6309"/>
          <w:tab w:val="decimal" w:pos="7290"/>
          <w:tab w:val="left" w:pos="7380"/>
          <w:tab w:val="decimal" w:pos="8370"/>
          <w:tab w:val="left" w:pos="8550"/>
          <w:tab w:val="decimal" w:pos="9630"/>
          <w:tab w:val="decimal" w:pos="10494"/>
          <w:tab w:val="right" w:pos="10520"/>
        </w:tabs>
        <w:spacing w:line="280" w:lineRule="exact"/>
        <w:ind w:left="907"/>
        <w:rPr>
          <w:rFonts w:ascii="Helvetica" w:hAnsi="Helvetica"/>
          <w:sz w:val="18"/>
          <w:u w:val="double"/>
        </w:rPr>
      </w:pPr>
      <w:r w:rsidRPr="000810A6">
        <w:rPr>
          <w:rFonts w:ascii="Helvetica" w:hAnsi="Helvetica"/>
          <w:noProof/>
          <w:sz w:val="18"/>
        </w:rPr>
        <w:pict>
          <v:line id="_x0000_s1461" style="position:absolute;left:0;text-align:left;flip:y;z-index:14" from="387.5pt,0" to="437.9pt,0" o:allowincell="f" strokeweight=".25pt"/>
        </w:pict>
      </w:r>
      <w:r w:rsidRPr="000810A6">
        <w:rPr>
          <w:rFonts w:ascii="Helvetica" w:hAnsi="Helvetica"/>
          <w:noProof/>
          <w:sz w:val="18"/>
        </w:rPr>
        <w:pict>
          <v:line id="_x0000_s1460" style="position:absolute;left:0;text-align:left;flip:y;z-index:13" from="487.85pt,.2pt" to="523.85pt,.2pt" o:allowincell="f" strokeweight=".25pt"/>
        </w:pict>
      </w:r>
      <w:r w:rsidRPr="000810A6">
        <w:rPr>
          <w:rFonts w:ascii="Helvetica" w:hAnsi="Helvetica"/>
          <w:noProof/>
          <w:sz w:val="18"/>
        </w:rPr>
        <w:pict>
          <v:line id="_x0000_s1459" style="position:absolute;left:0;text-align:left;flip:y;z-index:12" from="444.8pt,-.1pt" to="480.8pt,-.1pt" o:allowincell="f" strokeweight=".25pt"/>
        </w:pict>
      </w:r>
      <w:r w:rsidRPr="000810A6">
        <w:rPr>
          <w:rFonts w:ascii="Helvetica" w:hAnsi="Helvetica"/>
          <w:noProof/>
          <w:sz w:val="18"/>
        </w:rPr>
        <w:pict>
          <v:line id="_x0000_s1458" style="position:absolute;left:0;text-align:left;flip:y;z-index:11" from="324pt,0" to="374.4pt,0" o:allowincell="f" strokeweight=".25pt"/>
        </w:pict>
      </w:r>
      <w:r w:rsidRPr="000810A6">
        <w:rPr>
          <w:rFonts w:ascii="Helvetica" w:hAnsi="Helvetica"/>
          <w:noProof/>
          <w:sz w:val="18"/>
        </w:rPr>
        <w:pict>
          <v:line id="_x0000_s1457" style="position:absolute;left:0;text-align:left;z-index:10" from="276.8pt,0" to="316.4pt,0" o:allowincell="f" strokeweight=".25pt"/>
        </w:pict>
      </w:r>
      <w:r w:rsidRPr="000810A6">
        <w:rPr>
          <w:rFonts w:ascii="Helvetica" w:hAnsi="Helvetica"/>
          <w:noProof/>
          <w:sz w:val="18"/>
        </w:rPr>
        <w:pict>
          <v:line id="_x0000_s1456" style="position:absolute;left:0;text-align:left;z-index:9" from="230.4pt,0" to="273.6pt,0" o:allowincell="f" strokeweight=".25pt"/>
        </w:pict>
      </w:r>
      <w:r>
        <w:rPr>
          <w:rFonts w:ascii="Helvetica" w:hAnsi="Helvetica"/>
          <w:sz w:val="18"/>
        </w:rPr>
        <w:tab/>
      </w:r>
      <w:r>
        <w:rPr>
          <w:rFonts w:ascii="Helvetica" w:hAnsi="Helvetica"/>
          <w:sz w:val="18"/>
        </w:rPr>
        <w:tab/>
      </w:r>
      <w:r>
        <w:rPr>
          <w:rFonts w:ascii="Helvetica" w:hAnsi="Helvetica"/>
          <w:sz w:val="18"/>
          <w:u w:val="double"/>
        </w:rPr>
        <w:t>$838,300</w:t>
      </w:r>
      <w:r>
        <w:rPr>
          <w:rFonts w:ascii="Helvetica" w:hAnsi="Helvetica"/>
          <w:sz w:val="18"/>
        </w:rPr>
        <w:tab/>
      </w:r>
      <w:r>
        <w:rPr>
          <w:rFonts w:ascii="Helvetica" w:hAnsi="Helvetica"/>
          <w:sz w:val="18"/>
          <w:u w:val="double"/>
        </w:rPr>
        <w:t>$838,300</w:t>
      </w:r>
      <w:r>
        <w:rPr>
          <w:rFonts w:ascii="Helvetica" w:hAnsi="Helvetica"/>
          <w:sz w:val="18"/>
        </w:rPr>
        <w:tab/>
      </w:r>
      <w:r>
        <w:rPr>
          <w:rFonts w:ascii="Helvetica" w:hAnsi="Helvetica"/>
          <w:sz w:val="18"/>
          <w:u w:val="double"/>
        </w:rPr>
        <w:t>$177,375</w:t>
      </w:r>
      <w:r>
        <w:rPr>
          <w:rFonts w:ascii="Helvetica" w:hAnsi="Helvetica"/>
          <w:sz w:val="18"/>
        </w:rPr>
        <w:tab/>
      </w:r>
      <w:r>
        <w:rPr>
          <w:rFonts w:ascii="Helvetica" w:hAnsi="Helvetica"/>
          <w:sz w:val="18"/>
        </w:rPr>
        <w:tab/>
        <w:t>$</w:t>
      </w:r>
      <w:r>
        <w:rPr>
          <w:rFonts w:ascii="Helvetica" w:hAnsi="Helvetica"/>
          <w:sz w:val="18"/>
          <w:u w:val="double"/>
        </w:rPr>
        <w:t>177,375</w:t>
      </w:r>
      <w:r>
        <w:rPr>
          <w:rFonts w:ascii="Helvetica" w:hAnsi="Helvetica"/>
          <w:sz w:val="18"/>
        </w:rPr>
        <w:tab/>
      </w:r>
      <w:r>
        <w:rPr>
          <w:rFonts w:ascii="Helvetica" w:hAnsi="Helvetica"/>
          <w:sz w:val="18"/>
        </w:rPr>
        <w:tab/>
      </w:r>
      <w:r>
        <w:rPr>
          <w:rFonts w:ascii="Helvetica" w:hAnsi="Helvetica"/>
          <w:sz w:val="18"/>
          <w:u w:val="double"/>
        </w:rPr>
        <w:t>$937,675</w:t>
      </w:r>
      <w:r>
        <w:rPr>
          <w:rFonts w:ascii="Helvetica" w:hAnsi="Helvetica"/>
          <w:sz w:val="18"/>
        </w:rPr>
        <w:tab/>
      </w:r>
      <w:r>
        <w:rPr>
          <w:rFonts w:ascii="Helvetica" w:hAnsi="Helvetica"/>
          <w:sz w:val="18"/>
          <w:u w:val="double"/>
        </w:rPr>
        <w:t>$937,675</w:t>
      </w:r>
    </w:p>
    <w:p w:rsidR="00644076" w:rsidRDefault="00644076" w:rsidP="00644076">
      <w:pPr>
        <w:pBdr>
          <w:top w:val="single" w:sz="12" w:space="0" w:color="auto"/>
          <w:left w:val="single" w:sz="12" w:space="1" w:color="auto"/>
          <w:bottom w:val="single" w:sz="12" w:space="1" w:color="auto"/>
          <w:right w:val="single" w:sz="12" w:space="0" w:color="auto"/>
        </w:pBdr>
        <w:tabs>
          <w:tab w:val="left" w:pos="1080"/>
          <w:tab w:val="right" w:pos="5400"/>
          <w:tab w:val="right" w:pos="6300"/>
          <w:tab w:val="right" w:pos="7290"/>
          <w:tab w:val="left" w:pos="7380"/>
          <w:tab w:val="right" w:pos="8460"/>
          <w:tab w:val="left" w:pos="8550"/>
          <w:tab w:val="right" w:pos="9630"/>
          <w:tab w:val="right" w:pos="10620"/>
        </w:tabs>
        <w:spacing w:line="280" w:lineRule="exact"/>
        <w:ind w:left="907"/>
        <w:rPr>
          <w:rFonts w:ascii="Helvetica" w:hAnsi="Helvetica"/>
          <w:sz w:val="4"/>
        </w:rPr>
      </w:pPr>
    </w:p>
    <w:p w:rsidR="00644076" w:rsidRDefault="00644076" w:rsidP="00BC20A5">
      <w:pPr>
        <w:pStyle w:val="Numberedhead"/>
      </w:pPr>
    </w:p>
    <w:p w:rsidR="00644076" w:rsidRDefault="00644076" w:rsidP="00644076">
      <w:pPr>
        <w:tabs>
          <w:tab w:val="right" w:pos="10386"/>
        </w:tabs>
        <w:spacing w:line="280" w:lineRule="exact"/>
        <w:ind w:left="907"/>
        <w:jc w:val="both"/>
        <w:rPr>
          <w:rFonts w:ascii="Helvetica" w:hAnsi="Helvetica"/>
          <w:sz w:val="28"/>
        </w:rPr>
      </w:pPr>
      <w:r>
        <w:rPr>
          <w:rFonts w:ascii="Helvetica" w:hAnsi="Helvetica"/>
          <w:b/>
          <w:sz w:val="28"/>
        </w:rPr>
        <w:t>Journal entries:</w:t>
      </w:r>
    </w:p>
    <w:p w:rsidR="00644076" w:rsidRDefault="00644076" w:rsidP="00644076">
      <w:pPr>
        <w:spacing w:line="280" w:lineRule="exact"/>
        <w:ind w:left="907"/>
        <w:jc w:val="both"/>
        <w:rPr>
          <w:rFonts w:ascii="Helvetica" w:hAnsi="Helvetica"/>
          <w:sz w:val="28"/>
        </w:rPr>
      </w:pPr>
    </w:p>
    <w:p w:rsidR="00644076" w:rsidRDefault="00644076" w:rsidP="00644076">
      <w:pPr>
        <w:tabs>
          <w:tab w:val="left" w:pos="1440"/>
          <w:tab w:val="left" w:pos="1980"/>
          <w:tab w:val="decimal" w:pos="8640"/>
        </w:tabs>
        <w:spacing w:line="280" w:lineRule="exact"/>
        <w:ind w:left="907"/>
        <w:jc w:val="both"/>
        <w:rPr>
          <w:rFonts w:ascii="Helvetica" w:hAnsi="Helvetica"/>
          <w:sz w:val="28"/>
        </w:rPr>
      </w:pPr>
      <w:r>
        <w:rPr>
          <w:rFonts w:ascii="Helvetica" w:hAnsi="Helvetica"/>
          <w:sz w:val="28"/>
        </w:rPr>
        <w:t>1)</w:t>
      </w:r>
      <w:r>
        <w:rPr>
          <w:rFonts w:ascii="Helvetica" w:hAnsi="Helvetica"/>
          <w:sz w:val="28"/>
        </w:rPr>
        <w:tab/>
      </w:r>
      <w:r>
        <w:rPr>
          <w:rFonts w:ascii="Helvetica" w:hAnsi="Helvetica"/>
          <w:b/>
          <w:sz w:val="28"/>
        </w:rPr>
        <w:t>DR</w:t>
      </w:r>
      <w:r>
        <w:rPr>
          <w:rFonts w:ascii="Helvetica" w:hAnsi="Helvetica"/>
          <w:sz w:val="28"/>
        </w:rPr>
        <w:t xml:space="preserve">  Accounts receivable</w:t>
      </w:r>
      <w:r>
        <w:rPr>
          <w:rFonts w:ascii="Helvetica" w:hAnsi="Helvetica"/>
          <w:sz w:val="28"/>
        </w:rPr>
        <w:tab/>
        <w:t>$11,300</w:t>
      </w:r>
    </w:p>
    <w:p w:rsidR="00644076" w:rsidRDefault="00644076" w:rsidP="00644076">
      <w:pPr>
        <w:tabs>
          <w:tab w:val="left" w:pos="1440"/>
          <w:tab w:val="left" w:pos="1989"/>
          <w:tab w:val="decimal" w:pos="10080"/>
        </w:tabs>
        <w:spacing w:line="280" w:lineRule="exact"/>
        <w:ind w:left="907"/>
        <w:jc w:val="both"/>
        <w:rPr>
          <w:rFonts w:ascii="Helvetica" w:hAnsi="Helvetica"/>
          <w:sz w:val="28"/>
        </w:rPr>
      </w:pPr>
      <w:r>
        <w:rPr>
          <w:rFonts w:ascii="Helvetica" w:hAnsi="Helvetica"/>
          <w:sz w:val="28"/>
        </w:rPr>
        <w:tab/>
      </w:r>
      <w:r>
        <w:rPr>
          <w:rFonts w:ascii="Helvetica" w:hAnsi="Helvetica"/>
          <w:sz w:val="28"/>
        </w:rPr>
        <w:tab/>
      </w:r>
      <w:r>
        <w:rPr>
          <w:rFonts w:ascii="Helvetica" w:hAnsi="Helvetica"/>
          <w:b/>
          <w:sz w:val="28"/>
        </w:rPr>
        <w:t xml:space="preserve">CR  </w:t>
      </w:r>
      <w:r>
        <w:rPr>
          <w:rFonts w:ascii="Helvetica" w:hAnsi="Helvetica"/>
          <w:sz w:val="28"/>
        </w:rPr>
        <w:t>Sales</w:t>
      </w:r>
      <w:r>
        <w:rPr>
          <w:rFonts w:ascii="Helvetica" w:hAnsi="Helvetica"/>
          <w:sz w:val="28"/>
        </w:rPr>
        <w:tab/>
        <w:t>$11,300</w:t>
      </w:r>
    </w:p>
    <w:p w:rsidR="00644076" w:rsidRDefault="00644076" w:rsidP="00644076">
      <w:pPr>
        <w:tabs>
          <w:tab w:val="left" w:pos="1440"/>
          <w:tab w:val="left" w:pos="1980"/>
          <w:tab w:val="right" w:pos="8640"/>
          <w:tab w:val="right" w:pos="10080"/>
        </w:tabs>
        <w:spacing w:line="280" w:lineRule="exact"/>
        <w:ind w:left="907"/>
        <w:jc w:val="both"/>
        <w:rPr>
          <w:rFonts w:ascii="Helvetica" w:hAnsi="Helvetica"/>
          <w:sz w:val="28"/>
        </w:rPr>
      </w:pPr>
      <w:r>
        <w:rPr>
          <w:rFonts w:ascii="Helvetica" w:hAnsi="Helvetica"/>
          <w:sz w:val="28"/>
        </w:rPr>
        <w:tab/>
        <w:t>To adjust accounts receivable to $27,500</w:t>
      </w:r>
    </w:p>
    <w:p w:rsidR="00644076" w:rsidRDefault="00644076" w:rsidP="00644076">
      <w:pPr>
        <w:tabs>
          <w:tab w:val="left" w:pos="1440"/>
          <w:tab w:val="left" w:pos="1980"/>
          <w:tab w:val="right" w:pos="8640"/>
          <w:tab w:val="right" w:pos="10080"/>
        </w:tabs>
        <w:spacing w:line="280" w:lineRule="exact"/>
        <w:ind w:left="907"/>
        <w:jc w:val="both"/>
        <w:rPr>
          <w:rFonts w:ascii="Helvetica" w:hAnsi="Helvetica"/>
          <w:sz w:val="28"/>
        </w:rPr>
      </w:pPr>
    </w:p>
    <w:p w:rsidR="00644076" w:rsidRDefault="00644076" w:rsidP="00644076">
      <w:pPr>
        <w:tabs>
          <w:tab w:val="left" w:pos="1440"/>
          <w:tab w:val="left" w:pos="1980"/>
          <w:tab w:val="decimal" w:pos="8640"/>
          <w:tab w:val="decimal" w:pos="10080"/>
        </w:tabs>
        <w:spacing w:line="280" w:lineRule="exact"/>
        <w:ind w:left="907"/>
        <w:jc w:val="both"/>
        <w:rPr>
          <w:rFonts w:ascii="Helvetica" w:hAnsi="Helvetica"/>
          <w:sz w:val="28"/>
        </w:rPr>
      </w:pPr>
      <w:r>
        <w:rPr>
          <w:rFonts w:ascii="Helvetica" w:hAnsi="Helvetica"/>
          <w:sz w:val="28"/>
        </w:rPr>
        <w:t>2)</w:t>
      </w:r>
      <w:r>
        <w:rPr>
          <w:rFonts w:ascii="Helvetica" w:hAnsi="Helvetica"/>
          <w:sz w:val="28"/>
        </w:rPr>
        <w:tab/>
      </w:r>
      <w:r>
        <w:rPr>
          <w:rFonts w:ascii="Helvetica" w:hAnsi="Helvetica"/>
          <w:b/>
          <w:sz w:val="28"/>
        </w:rPr>
        <w:t>DR</w:t>
      </w:r>
      <w:r>
        <w:rPr>
          <w:rFonts w:ascii="Helvetica" w:hAnsi="Helvetica"/>
          <w:spacing w:val="-6"/>
          <w:sz w:val="28"/>
        </w:rPr>
        <w:t xml:space="preserve">  </w:t>
      </w:r>
      <w:r>
        <w:rPr>
          <w:rFonts w:ascii="Helvetica" w:hAnsi="Helvetica"/>
          <w:sz w:val="28"/>
        </w:rPr>
        <w:t>Bad debt expense</w:t>
      </w:r>
      <w:r>
        <w:rPr>
          <w:rFonts w:ascii="Helvetica" w:hAnsi="Helvetica"/>
          <w:sz w:val="28"/>
        </w:rPr>
        <w:tab/>
        <w:t>$2,800</w:t>
      </w:r>
    </w:p>
    <w:p w:rsidR="00644076" w:rsidRDefault="00644076" w:rsidP="00644076">
      <w:pPr>
        <w:tabs>
          <w:tab w:val="left" w:pos="1440"/>
          <w:tab w:val="left" w:pos="1998"/>
          <w:tab w:val="decimal" w:pos="10080"/>
        </w:tabs>
        <w:spacing w:line="280" w:lineRule="exact"/>
        <w:ind w:left="907"/>
        <w:jc w:val="both"/>
        <w:rPr>
          <w:rFonts w:ascii="Helvetica" w:hAnsi="Helvetica"/>
          <w:sz w:val="28"/>
        </w:rPr>
      </w:pPr>
      <w:r>
        <w:rPr>
          <w:rFonts w:ascii="Helvetica" w:hAnsi="Helvetica"/>
          <w:sz w:val="28"/>
        </w:rPr>
        <w:lastRenderedPageBreak/>
        <w:tab/>
      </w:r>
      <w:r>
        <w:rPr>
          <w:rFonts w:ascii="Helvetica" w:hAnsi="Helvetica"/>
          <w:sz w:val="28"/>
        </w:rPr>
        <w:tab/>
      </w:r>
      <w:r>
        <w:rPr>
          <w:rFonts w:ascii="Helvetica" w:hAnsi="Helvetica"/>
          <w:b/>
          <w:sz w:val="28"/>
        </w:rPr>
        <w:t xml:space="preserve">CR  </w:t>
      </w:r>
      <w:r>
        <w:rPr>
          <w:rFonts w:ascii="Helvetica" w:hAnsi="Helvetica"/>
          <w:sz w:val="28"/>
        </w:rPr>
        <w:t>Allowance for uncollectibles</w:t>
      </w:r>
      <w:r>
        <w:rPr>
          <w:rFonts w:ascii="Helvetica" w:hAnsi="Helvetica"/>
          <w:sz w:val="28"/>
        </w:rPr>
        <w:tab/>
        <w:t>$2,800</w:t>
      </w:r>
    </w:p>
    <w:p w:rsidR="00644076" w:rsidRDefault="00644076" w:rsidP="00644076">
      <w:pPr>
        <w:tabs>
          <w:tab w:val="left" w:pos="1440"/>
          <w:tab w:val="left" w:pos="1980"/>
          <w:tab w:val="right" w:pos="8640"/>
          <w:tab w:val="right" w:pos="10080"/>
        </w:tabs>
        <w:spacing w:line="280" w:lineRule="exact"/>
        <w:ind w:left="907"/>
        <w:jc w:val="both"/>
        <w:rPr>
          <w:rFonts w:ascii="Helvetica" w:hAnsi="Helvetica"/>
          <w:sz w:val="28"/>
        </w:rPr>
      </w:pPr>
      <w:r>
        <w:rPr>
          <w:rFonts w:ascii="Helvetica" w:hAnsi="Helvetica"/>
          <w:sz w:val="28"/>
        </w:rPr>
        <w:tab/>
      </w:r>
      <w:r w:rsidR="005B39B3">
        <w:rPr>
          <w:rFonts w:ascii="Helvetica" w:hAnsi="Helvetica"/>
          <w:sz w:val="28"/>
        </w:rPr>
        <w:t xml:space="preserve">To record adjustment for </w:t>
      </w:r>
      <w:r>
        <w:rPr>
          <w:rFonts w:ascii="Helvetica" w:hAnsi="Helvetica"/>
          <w:sz w:val="28"/>
        </w:rPr>
        <w:t>uncollectable accounts</w:t>
      </w:r>
    </w:p>
    <w:p w:rsidR="00644076" w:rsidRDefault="00644076" w:rsidP="00644076">
      <w:pPr>
        <w:tabs>
          <w:tab w:val="left" w:pos="1440"/>
          <w:tab w:val="left" w:pos="1980"/>
          <w:tab w:val="right" w:pos="8640"/>
          <w:tab w:val="right" w:pos="10080"/>
        </w:tabs>
        <w:spacing w:line="280" w:lineRule="exact"/>
        <w:ind w:left="907"/>
        <w:jc w:val="both"/>
        <w:rPr>
          <w:rFonts w:ascii="Helvetica" w:hAnsi="Helvetica"/>
          <w:sz w:val="28"/>
        </w:rPr>
      </w:pPr>
    </w:p>
    <w:p w:rsidR="00644076" w:rsidRDefault="00644076" w:rsidP="00644076">
      <w:pPr>
        <w:tabs>
          <w:tab w:val="left" w:pos="1440"/>
          <w:tab w:val="left" w:pos="1980"/>
          <w:tab w:val="right" w:pos="8640"/>
          <w:tab w:val="right" w:pos="10080"/>
        </w:tabs>
        <w:spacing w:line="280" w:lineRule="exact"/>
        <w:ind w:left="907"/>
        <w:jc w:val="both"/>
        <w:rPr>
          <w:rFonts w:ascii="Helvetica" w:hAnsi="Helvetica"/>
          <w:sz w:val="28"/>
        </w:rPr>
      </w:pPr>
      <w:r>
        <w:rPr>
          <w:rFonts w:ascii="Helvetica" w:hAnsi="Helvetica"/>
          <w:sz w:val="28"/>
        </w:rPr>
        <w:t>3)</w:t>
      </w:r>
      <w:r>
        <w:rPr>
          <w:rFonts w:ascii="Helvetica" w:hAnsi="Helvetica"/>
          <w:sz w:val="28"/>
        </w:rPr>
        <w:tab/>
      </w:r>
      <w:r>
        <w:rPr>
          <w:rFonts w:ascii="Helvetica" w:hAnsi="Helvetica"/>
          <w:b/>
          <w:sz w:val="28"/>
        </w:rPr>
        <w:t>DR</w:t>
      </w:r>
      <w:r>
        <w:rPr>
          <w:rFonts w:ascii="Helvetica" w:hAnsi="Helvetica"/>
          <w:sz w:val="28"/>
        </w:rPr>
        <w:t xml:space="preserve">  Purchases</w:t>
      </w:r>
      <w:r>
        <w:rPr>
          <w:rFonts w:ascii="Helvetica" w:hAnsi="Helvetica"/>
          <w:sz w:val="28"/>
        </w:rPr>
        <w:tab/>
        <w:t>$12,500</w:t>
      </w:r>
    </w:p>
    <w:p w:rsidR="00644076" w:rsidRDefault="00644076" w:rsidP="00644076">
      <w:pPr>
        <w:tabs>
          <w:tab w:val="left" w:pos="1440"/>
          <w:tab w:val="left" w:pos="2007"/>
          <w:tab w:val="decimal" w:pos="10080"/>
        </w:tabs>
        <w:spacing w:line="280" w:lineRule="exact"/>
        <w:ind w:left="907"/>
        <w:jc w:val="both"/>
        <w:rPr>
          <w:rFonts w:ascii="Helvetica" w:hAnsi="Helvetica"/>
          <w:sz w:val="28"/>
        </w:rPr>
      </w:pPr>
      <w:r>
        <w:rPr>
          <w:rFonts w:ascii="Helvetica" w:hAnsi="Helvetica"/>
          <w:sz w:val="28"/>
        </w:rPr>
        <w:tab/>
      </w:r>
      <w:r>
        <w:rPr>
          <w:rFonts w:ascii="Helvetica" w:hAnsi="Helvetica"/>
          <w:sz w:val="28"/>
        </w:rPr>
        <w:tab/>
      </w:r>
      <w:r>
        <w:rPr>
          <w:rFonts w:ascii="Helvetica" w:hAnsi="Helvetica"/>
          <w:b/>
          <w:sz w:val="28"/>
        </w:rPr>
        <w:t xml:space="preserve">CR  </w:t>
      </w:r>
      <w:r>
        <w:rPr>
          <w:rFonts w:ascii="Helvetica" w:hAnsi="Helvetica"/>
          <w:sz w:val="28"/>
        </w:rPr>
        <w:t>Accounts payable</w:t>
      </w:r>
      <w:r>
        <w:rPr>
          <w:rFonts w:ascii="Helvetica" w:hAnsi="Helvetica"/>
          <w:sz w:val="28"/>
        </w:rPr>
        <w:tab/>
        <w:t>$12,500</w:t>
      </w:r>
    </w:p>
    <w:p w:rsidR="00644076" w:rsidRDefault="00644076" w:rsidP="00644076">
      <w:pPr>
        <w:tabs>
          <w:tab w:val="left" w:pos="1440"/>
          <w:tab w:val="left" w:pos="1980"/>
          <w:tab w:val="right" w:pos="8280"/>
          <w:tab w:val="right" w:pos="8640"/>
          <w:tab w:val="right" w:pos="10080"/>
        </w:tabs>
        <w:spacing w:line="280" w:lineRule="exact"/>
        <w:ind w:left="907"/>
        <w:jc w:val="both"/>
        <w:rPr>
          <w:rFonts w:ascii="Helvetica" w:hAnsi="Helvetica"/>
          <w:sz w:val="28"/>
        </w:rPr>
      </w:pPr>
      <w:r>
        <w:rPr>
          <w:rFonts w:ascii="Helvetica" w:hAnsi="Helvetica"/>
          <w:sz w:val="28"/>
        </w:rPr>
        <w:tab/>
        <w:t>To adjust accounts payable to $33,500</w:t>
      </w:r>
    </w:p>
    <w:p w:rsidR="00644076" w:rsidRDefault="00644076" w:rsidP="00644076">
      <w:pPr>
        <w:tabs>
          <w:tab w:val="left" w:pos="1440"/>
          <w:tab w:val="left" w:pos="1980"/>
          <w:tab w:val="right" w:pos="8640"/>
          <w:tab w:val="right" w:pos="10080"/>
        </w:tabs>
        <w:spacing w:line="280" w:lineRule="exact"/>
        <w:ind w:left="907"/>
        <w:jc w:val="both"/>
        <w:rPr>
          <w:rFonts w:ascii="Helvetica" w:hAnsi="Helvetica"/>
          <w:sz w:val="28"/>
        </w:rPr>
      </w:pPr>
    </w:p>
    <w:p w:rsidR="00644076" w:rsidRDefault="00644076" w:rsidP="00644076">
      <w:pPr>
        <w:tabs>
          <w:tab w:val="left" w:pos="1440"/>
          <w:tab w:val="left" w:pos="2007"/>
          <w:tab w:val="decimal" w:pos="8640"/>
          <w:tab w:val="decimal" w:pos="10080"/>
        </w:tabs>
        <w:spacing w:line="280" w:lineRule="exact"/>
        <w:ind w:left="907"/>
        <w:rPr>
          <w:rFonts w:ascii="Helvetica" w:hAnsi="Helvetica"/>
          <w:sz w:val="28"/>
        </w:rPr>
      </w:pPr>
      <w:r>
        <w:rPr>
          <w:rFonts w:ascii="Helvetica" w:hAnsi="Helvetica"/>
          <w:sz w:val="28"/>
        </w:rPr>
        <w:t>4)</w:t>
      </w:r>
      <w:r>
        <w:rPr>
          <w:rFonts w:ascii="Helvetica" w:hAnsi="Helvetica"/>
          <w:sz w:val="28"/>
        </w:rPr>
        <w:tab/>
      </w:r>
      <w:r>
        <w:rPr>
          <w:rFonts w:ascii="Helvetica" w:hAnsi="Helvetica"/>
          <w:b/>
          <w:sz w:val="28"/>
        </w:rPr>
        <w:t>DR</w:t>
      </w:r>
      <w:r>
        <w:rPr>
          <w:rFonts w:ascii="Helvetica" w:hAnsi="Helvetica"/>
          <w:sz w:val="28"/>
        </w:rPr>
        <w:t xml:space="preserve">  Inventory</w:t>
      </w:r>
      <w:r>
        <w:rPr>
          <w:rFonts w:ascii="Helvetica" w:hAnsi="Helvetica"/>
          <w:sz w:val="28"/>
        </w:rPr>
        <w:tab/>
        <w:t>$13,900</w:t>
      </w:r>
      <w:r>
        <w:rPr>
          <w:rFonts w:ascii="Helvetica" w:hAnsi="Helvetica"/>
          <w:sz w:val="28"/>
        </w:rPr>
        <w:cr/>
      </w:r>
      <w:r>
        <w:rPr>
          <w:rFonts w:ascii="Helvetica" w:hAnsi="Helvetica"/>
          <w:sz w:val="28"/>
        </w:rPr>
        <w:tab/>
      </w:r>
      <w:r>
        <w:rPr>
          <w:rFonts w:ascii="Helvetica" w:hAnsi="Helvetica"/>
          <w:sz w:val="28"/>
        </w:rPr>
        <w:tab/>
      </w:r>
      <w:r>
        <w:rPr>
          <w:rFonts w:ascii="Helvetica" w:hAnsi="Helvetica"/>
          <w:b/>
          <w:sz w:val="28"/>
        </w:rPr>
        <w:t xml:space="preserve">CR  </w:t>
      </w:r>
      <w:r>
        <w:rPr>
          <w:rFonts w:ascii="Helvetica" w:hAnsi="Helvetica"/>
          <w:sz w:val="28"/>
        </w:rPr>
        <w:t>Cost of goods sold</w:t>
      </w:r>
      <w:r>
        <w:rPr>
          <w:rFonts w:ascii="Helvetica" w:hAnsi="Helvetica"/>
          <w:sz w:val="28"/>
        </w:rPr>
        <w:tab/>
      </w:r>
      <w:r>
        <w:rPr>
          <w:rFonts w:ascii="Helvetica" w:hAnsi="Helvetica"/>
          <w:sz w:val="28"/>
        </w:rPr>
        <w:tab/>
        <w:t>$13,900</w:t>
      </w:r>
      <w:r>
        <w:rPr>
          <w:rFonts w:ascii="Helvetica" w:hAnsi="Helvetica"/>
          <w:sz w:val="28"/>
        </w:rPr>
        <w:cr/>
      </w:r>
      <w:r>
        <w:rPr>
          <w:rFonts w:ascii="Helvetica" w:hAnsi="Helvetica"/>
          <w:sz w:val="28"/>
        </w:rPr>
        <w:tab/>
        <w:t>To adjust inventory to $71,900</w:t>
      </w:r>
      <w:r>
        <w:rPr>
          <w:rFonts w:ascii="Helvetica" w:hAnsi="Helvetica"/>
          <w:sz w:val="28"/>
        </w:rPr>
        <w:cr/>
      </w:r>
      <w:r>
        <w:rPr>
          <w:rFonts w:ascii="Helvetica" w:hAnsi="Helvetica"/>
          <w:sz w:val="28"/>
        </w:rPr>
        <w:cr/>
        <w:t>5)</w:t>
      </w:r>
      <w:r>
        <w:rPr>
          <w:rFonts w:ascii="Helvetica" w:hAnsi="Helvetica"/>
          <w:sz w:val="28"/>
        </w:rPr>
        <w:tab/>
      </w:r>
      <w:r>
        <w:rPr>
          <w:rFonts w:ascii="Helvetica" w:hAnsi="Helvetica"/>
          <w:b/>
          <w:sz w:val="28"/>
        </w:rPr>
        <w:t>DR</w:t>
      </w:r>
      <w:r>
        <w:rPr>
          <w:rFonts w:ascii="Helvetica" w:hAnsi="Helvetica"/>
          <w:sz w:val="28"/>
        </w:rPr>
        <w:t xml:space="preserve">  Prepaid insurance</w:t>
      </w:r>
      <w:r>
        <w:rPr>
          <w:rFonts w:ascii="Helvetica" w:hAnsi="Helvetica"/>
          <w:sz w:val="28"/>
          <w:vertAlign w:val="superscript"/>
        </w:rPr>
        <w:t>1</w:t>
      </w:r>
      <w:r>
        <w:rPr>
          <w:rFonts w:ascii="Helvetica" w:hAnsi="Helvetica"/>
          <w:sz w:val="28"/>
        </w:rPr>
        <w:t xml:space="preserve">   ($9,000 x 4/12)</w:t>
      </w:r>
      <w:r>
        <w:rPr>
          <w:rFonts w:ascii="Helvetica" w:hAnsi="Helvetica"/>
          <w:sz w:val="28"/>
        </w:rPr>
        <w:tab/>
        <w:t>$3,000</w:t>
      </w:r>
      <w:r>
        <w:rPr>
          <w:rFonts w:ascii="Helvetica" w:hAnsi="Helvetica"/>
          <w:sz w:val="28"/>
        </w:rPr>
        <w:cr/>
      </w:r>
      <w:r>
        <w:rPr>
          <w:rFonts w:ascii="Helvetica" w:hAnsi="Helvetica"/>
          <w:sz w:val="28"/>
        </w:rPr>
        <w:tab/>
      </w:r>
      <w:r>
        <w:rPr>
          <w:rFonts w:ascii="Helvetica" w:hAnsi="Helvetica"/>
          <w:b/>
          <w:sz w:val="28"/>
        </w:rPr>
        <w:t>DR</w:t>
      </w:r>
      <w:r>
        <w:rPr>
          <w:rFonts w:ascii="Helvetica" w:hAnsi="Helvetica"/>
          <w:sz w:val="28"/>
        </w:rPr>
        <w:t xml:space="preserve">  Insurance expense</w:t>
      </w:r>
      <w:r>
        <w:rPr>
          <w:rFonts w:ascii="Helvetica" w:hAnsi="Helvetica"/>
          <w:sz w:val="28"/>
          <w:vertAlign w:val="superscript"/>
        </w:rPr>
        <w:t>2</w:t>
      </w:r>
      <w:r>
        <w:rPr>
          <w:rFonts w:ascii="Helvetica" w:hAnsi="Helvetica"/>
          <w:sz w:val="28"/>
        </w:rPr>
        <w:tab/>
        <w:t>2,900</w:t>
      </w:r>
      <w:r>
        <w:rPr>
          <w:rFonts w:ascii="Helvetica" w:hAnsi="Helvetica"/>
          <w:sz w:val="28"/>
        </w:rPr>
        <w:cr/>
      </w:r>
      <w:r>
        <w:rPr>
          <w:rFonts w:ascii="Helvetica" w:hAnsi="Helvetica"/>
          <w:sz w:val="28"/>
        </w:rPr>
        <w:tab/>
      </w:r>
      <w:r>
        <w:rPr>
          <w:rFonts w:ascii="Helvetica" w:hAnsi="Helvetica"/>
          <w:sz w:val="28"/>
        </w:rPr>
        <w:tab/>
      </w:r>
      <w:r>
        <w:rPr>
          <w:rFonts w:ascii="Helvetica" w:hAnsi="Helvetica"/>
          <w:b/>
          <w:sz w:val="28"/>
        </w:rPr>
        <w:t xml:space="preserve">CR  </w:t>
      </w:r>
      <w:r>
        <w:rPr>
          <w:rFonts w:ascii="Helvetica" w:hAnsi="Helvetica"/>
          <w:sz w:val="28"/>
        </w:rPr>
        <w:t>Insurance expense</w:t>
      </w:r>
      <w:r>
        <w:rPr>
          <w:rFonts w:ascii="Helvetica" w:hAnsi="Helvetica"/>
          <w:sz w:val="28"/>
        </w:rPr>
        <w:tab/>
      </w:r>
      <w:r>
        <w:rPr>
          <w:rFonts w:ascii="Helvetica" w:hAnsi="Helvetica"/>
          <w:sz w:val="28"/>
        </w:rPr>
        <w:tab/>
        <w:t>$3,000</w:t>
      </w:r>
      <w:r>
        <w:rPr>
          <w:rFonts w:ascii="Helvetica" w:hAnsi="Helvetica"/>
          <w:sz w:val="28"/>
        </w:rPr>
        <w:cr/>
      </w:r>
      <w:r>
        <w:rPr>
          <w:rFonts w:ascii="Helvetica" w:hAnsi="Helvetica"/>
          <w:sz w:val="28"/>
        </w:rPr>
        <w:tab/>
      </w:r>
      <w:r>
        <w:rPr>
          <w:rFonts w:ascii="Helvetica" w:hAnsi="Helvetica"/>
          <w:sz w:val="28"/>
        </w:rPr>
        <w:tab/>
      </w:r>
      <w:r>
        <w:rPr>
          <w:rFonts w:ascii="Helvetica" w:hAnsi="Helvetica"/>
          <w:b/>
          <w:sz w:val="28"/>
        </w:rPr>
        <w:t xml:space="preserve">CR  </w:t>
      </w:r>
      <w:r>
        <w:rPr>
          <w:rFonts w:ascii="Helvetica" w:hAnsi="Helvetica"/>
          <w:sz w:val="28"/>
        </w:rPr>
        <w:t>Stein, capital</w:t>
      </w:r>
      <w:r>
        <w:rPr>
          <w:rFonts w:ascii="Helvetica" w:hAnsi="Helvetica"/>
          <w:sz w:val="28"/>
        </w:rPr>
        <w:tab/>
      </w:r>
      <w:r>
        <w:rPr>
          <w:rFonts w:ascii="Helvetica" w:hAnsi="Helvetica"/>
          <w:sz w:val="28"/>
        </w:rPr>
        <w:tab/>
        <w:t>2,900</w:t>
      </w:r>
      <w:r>
        <w:rPr>
          <w:rFonts w:ascii="Helvetica" w:hAnsi="Helvetica"/>
          <w:sz w:val="28"/>
        </w:rPr>
        <w:cr/>
      </w:r>
      <w:r>
        <w:rPr>
          <w:rFonts w:ascii="Helvetica" w:hAnsi="Helvetica"/>
        </w:rPr>
        <w:cr/>
      </w:r>
      <w:r>
        <w:rPr>
          <w:rFonts w:ascii="Helvetica" w:hAnsi="Helvetica"/>
        </w:rPr>
        <w:tab/>
      </w:r>
      <w:r>
        <w:rPr>
          <w:rFonts w:ascii="Helvetica" w:hAnsi="Helvetica"/>
          <w:vertAlign w:val="superscript"/>
        </w:rPr>
        <w:t>1</w:t>
      </w:r>
      <w:r>
        <w:rPr>
          <w:rFonts w:ascii="Helvetica" w:hAnsi="Helvetica"/>
        </w:rPr>
        <w:t>To allocate $9,000 insurance between this year and next.</w:t>
      </w:r>
      <w:r>
        <w:rPr>
          <w:rFonts w:ascii="Helvetica" w:hAnsi="Helvetica"/>
        </w:rPr>
        <w:cr/>
      </w:r>
      <w:r>
        <w:rPr>
          <w:rFonts w:ascii="Helvetica" w:hAnsi="Helvetica"/>
        </w:rPr>
        <w:tab/>
      </w:r>
      <w:r>
        <w:rPr>
          <w:rFonts w:ascii="Helvetica" w:hAnsi="Helvetica"/>
          <w:vertAlign w:val="superscript"/>
        </w:rPr>
        <w:t>2</w:t>
      </w:r>
      <w:r>
        <w:rPr>
          <w:rFonts w:ascii="Helvetica" w:hAnsi="Helvetica"/>
        </w:rPr>
        <w:t xml:space="preserve">To record the first 4 months of expense for </w:t>
      </w:r>
      <w:r w:rsidR="009850C3">
        <w:rPr>
          <w:rFonts w:ascii="Helvetica" w:hAnsi="Helvetica"/>
        </w:rPr>
        <w:t>2014</w:t>
      </w:r>
      <w:r>
        <w:rPr>
          <w:rFonts w:ascii="Helvetica" w:hAnsi="Helvetica"/>
        </w:rPr>
        <w:t xml:space="preserve"> ($8,700/12 mos. = </w:t>
      </w:r>
      <w:r>
        <w:rPr>
          <w:rFonts w:ascii="Helvetica" w:hAnsi="Helvetica"/>
        </w:rPr>
        <w:br/>
      </w:r>
      <w:r>
        <w:rPr>
          <w:rFonts w:ascii="Helvetica" w:hAnsi="Helvetica"/>
        </w:rPr>
        <w:tab/>
        <w:t>$725/mo. x 4 = $2,900).</w:t>
      </w:r>
      <w:r>
        <w:rPr>
          <w:rFonts w:ascii="Helvetica" w:hAnsi="Helvetica"/>
          <w:sz w:val="22"/>
        </w:rPr>
        <w:cr/>
      </w:r>
      <w:r>
        <w:rPr>
          <w:rFonts w:ascii="Helvetica" w:hAnsi="Helvetica"/>
          <w:sz w:val="28"/>
        </w:rPr>
        <w:cr/>
        <w:t>6)</w:t>
      </w:r>
      <w:r>
        <w:rPr>
          <w:rFonts w:ascii="Helvetica" w:hAnsi="Helvetica"/>
          <w:sz w:val="28"/>
        </w:rPr>
        <w:tab/>
      </w:r>
      <w:r>
        <w:rPr>
          <w:rFonts w:ascii="Helvetica" w:hAnsi="Helvetica"/>
          <w:b/>
          <w:sz w:val="28"/>
        </w:rPr>
        <w:t>DR</w:t>
      </w:r>
      <w:r>
        <w:rPr>
          <w:rFonts w:ascii="Helvetica" w:hAnsi="Helvetica"/>
          <w:sz w:val="28"/>
        </w:rPr>
        <w:t xml:space="preserve">  Amortization of land improvements</w:t>
      </w:r>
      <w:r>
        <w:rPr>
          <w:rFonts w:ascii="Helvetica" w:hAnsi="Helvetica"/>
          <w:sz w:val="28"/>
        </w:rPr>
        <w:tab/>
        <w:t>$1,875</w:t>
      </w:r>
      <w:r>
        <w:rPr>
          <w:rFonts w:ascii="Helvetica" w:hAnsi="Helvetica"/>
          <w:sz w:val="28"/>
        </w:rPr>
        <w:cr/>
      </w:r>
      <w:r>
        <w:rPr>
          <w:rFonts w:ascii="Helvetica" w:hAnsi="Helvetica"/>
          <w:sz w:val="28"/>
        </w:rPr>
        <w:tab/>
      </w:r>
      <w:r>
        <w:rPr>
          <w:rFonts w:ascii="Helvetica" w:hAnsi="Helvetica"/>
          <w:b/>
          <w:sz w:val="28"/>
        </w:rPr>
        <w:t>DR</w:t>
      </w:r>
      <w:r>
        <w:rPr>
          <w:rFonts w:ascii="Helvetica" w:hAnsi="Helvetica"/>
          <w:sz w:val="28"/>
        </w:rPr>
        <w:t xml:space="preserve">  Depreciation expense</w:t>
      </w:r>
      <w:r>
        <w:rPr>
          <w:rFonts w:ascii="Helvetica" w:hAnsi="Helvetica"/>
          <w:sz w:val="28"/>
        </w:rPr>
        <w:tab/>
        <w:t>13,000</w:t>
      </w:r>
      <w:r>
        <w:rPr>
          <w:rFonts w:ascii="Helvetica" w:hAnsi="Helvetica"/>
          <w:sz w:val="28"/>
        </w:rPr>
        <w:cr/>
      </w:r>
      <w:r>
        <w:rPr>
          <w:rFonts w:ascii="Helvetica" w:hAnsi="Helvetica"/>
          <w:sz w:val="28"/>
        </w:rPr>
        <w:tab/>
      </w:r>
      <w:r>
        <w:rPr>
          <w:rFonts w:ascii="Helvetica" w:hAnsi="Helvetica"/>
          <w:sz w:val="28"/>
        </w:rPr>
        <w:tab/>
      </w:r>
      <w:r>
        <w:rPr>
          <w:rFonts w:ascii="Helvetica" w:hAnsi="Helvetica"/>
          <w:b/>
          <w:sz w:val="28"/>
        </w:rPr>
        <w:t xml:space="preserve">CR  </w:t>
      </w:r>
      <w:r>
        <w:rPr>
          <w:rFonts w:ascii="Helvetica" w:hAnsi="Helvetica"/>
          <w:sz w:val="28"/>
        </w:rPr>
        <w:t>Accumulated depreciation and amortization</w:t>
      </w:r>
      <w:r>
        <w:rPr>
          <w:rFonts w:ascii="Helvetica" w:hAnsi="Helvetica"/>
          <w:sz w:val="28"/>
        </w:rPr>
        <w:tab/>
      </w:r>
      <w:r>
        <w:rPr>
          <w:rFonts w:ascii="Helvetica" w:hAnsi="Helvetica"/>
          <w:sz w:val="28"/>
        </w:rPr>
        <w:tab/>
        <w:t>$14,875</w:t>
      </w:r>
      <w:r>
        <w:rPr>
          <w:rFonts w:ascii="Helvetica" w:hAnsi="Helvetica"/>
          <w:sz w:val="28"/>
        </w:rPr>
        <w:cr/>
      </w:r>
      <w:r>
        <w:rPr>
          <w:rFonts w:ascii="Helvetica" w:hAnsi="Helvetica"/>
          <w:sz w:val="28"/>
        </w:rPr>
        <w:tab/>
        <w:t>To record depreciation and amortization expense</w:t>
      </w:r>
    </w:p>
    <w:p w:rsidR="00644076" w:rsidRDefault="00644076" w:rsidP="00644076">
      <w:pPr>
        <w:tabs>
          <w:tab w:val="left" w:pos="1440"/>
          <w:tab w:val="left" w:pos="1980"/>
          <w:tab w:val="right" w:pos="8280"/>
          <w:tab w:val="right" w:pos="8640"/>
          <w:tab w:val="right" w:pos="10080"/>
        </w:tabs>
        <w:spacing w:line="280" w:lineRule="exact"/>
        <w:ind w:left="900"/>
        <w:jc w:val="both"/>
        <w:rPr>
          <w:rFonts w:ascii="Helvetica" w:hAnsi="Helvetica"/>
          <w:sz w:val="28"/>
        </w:rPr>
      </w:pPr>
    </w:p>
    <w:p w:rsidR="00644076" w:rsidRDefault="00644076" w:rsidP="00644076">
      <w:pPr>
        <w:tabs>
          <w:tab w:val="left" w:pos="1440"/>
          <w:tab w:val="left" w:pos="1980"/>
          <w:tab w:val="decimal" w:pos="8640"/>
        </w:tabs>
        <w:spacing w:line="280" w:lineRule="exact"/>
        <w:ind w:left="900"/>
        <w:jc w:val="both"/>
        <w:rPr>
          <w:rFonts w:ascii="Helvetica" w:hAnsi="Helvetica"/>
          <w:sz w:val="28"/>
        </w:rPr>
      </w:pPr>
      <w:r>
        <w:rPr>
          <w:rFonts w:ascii="Helvetica" w:hAnsi="Helvetica"/>
          <w:sz w:val="28"/>
        </w:rPr>
        <w:t>7)</w:t>
      </w:r>
      <w:r>
        <w:rPr>
          <w:rFonts w:ascii="Helvetica" w:hAnsi="Helvetica"/>
          <w:sz w:val="28"/>
        </w:rPr>
        <w:tab/>
      </w:r>
      <w:r>
        <w:rPr>
          <w:rFonts w:ascii="Helvetica" w:hAnsi="Helvetica"/>
          <w:b/>
          <w:sz w:val="28"/>
        </w:rPr>
        <w:t>DR</w:t>
      </w:r>
      <w:r>
        <w:rPr>
          <w:rFonts w:ascii="Helvetica" w:hAnsi="Helvetica"/>
          <w:sz w:val="28"/>
        </w:rPr>
        <w:t xml:space="preserve">  Stein, capital</w:t>
      </w:r>
      <w:r>
        <w:rPr>
          <w:rFonts w:ascii="Helvetica" w:hAnsi="Helvetica"/>
          <w:sz w:val="28"/>
        </w:rPr>
        <w:tab/>
        <w:t>$2,000</w:t>
      </w:r>
    </w:p>
    <w:p w:rsidR="00644076" w:rsidRDefault="00644076" w:rsidP="00644076">
      <w:pPr>
        <w:tabs>
          <w:tab w:val="left" w:pos="1440"/>
          <w:tab w:val="left" w:pos="1980"/>
          <w:tab w:val="decimal" w:pos="8640"/>
          <w:tab w:val="decimal" w:pos="10080"/>
        </w:tabs>
        <w:spacing w:line="280" w:lineRule="exact"/>
        <w:ind w:left="900"/>
        <w:jc w:val="both"/>
        <w:rPr>
          <w:rFonts w:ascii="Helvetica" w:hAnsi="Helvetica"/>
          <w:sz w:val="28"/>
        </w:rPr>
      </w:pPr>
      <w:r>
        <w:rPr>
          <w:rFonts w:ascii="Helvetica" w:hAnsi="Helvetica"/>
          <w:sz w:val="28"/>
        </w:rPr>
        <w:tab/>
      </w:r>
      <w:r>
        <w:rPr>
          <w:rFonts w:ascii="Helvetica" w:hAnsi="Helvetica"/>
          <w:b/>
          <w:sz w:val="28"/>
        </w:rPr>
        <w:t>DR</w:t>
      </w:r>
      <w:r>
        <w:rPr>
          <w:rFonts w:ascii="Helvetica" w:hAnsi="Helvetica"/>
          <w:sz w:val="28"/>
        </w:rPr>
        <w:t xml:space="preserve">  Payroll taxes</w:t>
      </w:r>
      <w:r>
        <w:rPr>
          <w:rFonts w:ascii="Helvetica" w:hAnsi="Helvetica"/>
          <w:sz w:val="28"/>
        </w:rPr>
        <w:tab/>
        <w:t>500</w:t>
      </w:r>
    </w:p>
    <w:p w:rsidR="00644076" w:rsidRPr="00612A8A" w:rsidRDefault="00644076" w:rsidP="00644076">
      <w:pPr>
        <w:tabs>
          <w:tab w:val="left" w:pos="1440"/>
          <w:tab w:val="left" w:pos="1980"/>
          <w:tab w:val="decimal" w:pos="8640"/>
          <w:tab w:val="decimal" w:pos="10080"/>
        </w:tabs>
        <w:spacing w:line="280" w:lineRule="exact"/>
        <w:ind w:left="900"/>
        <w:jc w:val="both"/>
        <w:rPr>
          <w:rFonts w:ascii="Helvetica" w:hAnsi="Helvetica"/>
          <w:sz w:val="28"/>
          <w:lang w:val="fr-FR"/>
        </w:rPr>
      </w:pPr>
      <w:r>
        <w:rPr>
          <w:rFonts w:ascii="Helvetica" w:hAnsi="Helvetica"/>
          <w:sz w:val="28"/>
        </w:rPr>
        <w:tab/>
      </w:r>
      <w:r w:rsidRPr="00612A8A">
        <w:rPr>
          <w:rFonts w:ascii="Helvetica" w:hAnsi="Helvetica"/>
          <w:b/>
          <w:sz w:val="28"/>
          <w:lang w:val="fr-FR"/>
        </w:rPr>
        <w:t>DR</w:t>
      </w:r>
      <w:r w:rsidRPr="00612A8A">
        <w:rPr>
          <w:rFonts w:ascii="Helvetica" w:hAnsi="Helvetica"/>
          <w:sz w:val="28"/>
          <w:lang w:val="fr-FR"/>
        </w:rPr>
        <w:t xml:space="preserve">  Utilities</w:t>
      </w:r>
      <w:r w:rsidRPr="00612A8A">
        <w:rPr>
          <w:rFonts w:ascii="Helvetica" w:hAnsi="Helvetica"/>
          <w:sz w:val="28"/>
          <w:lang w:val="fr-FR"/>
        </w:rPr>
        <w:tab/>
        <w:t>600</w:t>
      </w:r>
    </w:p>
    <w:p w:rsidR="00644076" w:rsidRPr="00612A8A" w:rsidRDefault="00644076" w:rsidP="00644076">
      <w:pPr>
        <w:tabs>
          <w:tab w:val="left" w:pos="2007"/>
          <w:tab w:val="decimal" w:pos="8640"/>
          <w:tab w:val="decimal" w:pos="10080"/>
        </w:tabs>
        <w:spacing w:line="280" w:lineRule="exact"/>
        <w:ind w:left="900"/>
        <w:jc w:val="both"/>
        <w:rPr>
          <w:rFonts w:ascii="Helvetica" w:hAnsi="Helvetica"/>
          <w:sz w:val="28"/>
          <w:lang w:val="fr-FR"/>
        </w:rPr>
      </w:pPr>
      <w:r w:rsidRPr="00612A8A">
        <w:rPr>
          <w:rFonts w:ascii="Helvetica" w:hAnsi="Helvetica"/>
          <w:sz w:val="28"/>
          <w:lang w:val="fr-FR"/>
        </w:rPr>
        <w:tab/>
      </w:r>
      <w:r w:rsidRPr="00612A8A">
        <w:rPr>
          <w:rFonts w:ascii="Helvetica" w:hAnsi="Helvetica"/>
          <w:b/>
          <w:sz w:val="28"/>
          <w:lang w:val="fr-FR"/>
        </w:rPr>
        <w:t xml:space="preserve">CR  </w:t>
      </w:r>
      <w:r w:rsidRPr="00612A8A">
        <w:rPr>
          <w:rFonts w:ascii="Helvetica" w:hAnsi="Helvetica"/>
          <w:sz w:val="28"/>
          <w:lang w:val="fr-FR"/>
        </w:rPr>
        <w:t>Utilities payable</w:t>
      </w:r>
      <w:r w:rsidRPr="00612A8A">
        <w:rPr>
          <w:rFonts w:ascii="Helvetica" w:hAnsi="Helvetica"/>
          <w:sz w:val="28"/>
          <w:lang w:val="fr-FR"/>
        </w:rPr>
        <w:tab/>
      </w:r>
      <w:r w:rsidRPr="00612A8A">
        <w:rPr>
          <w:rFonts w:ascii="Helvetica" w:hAnsi="Helvetica"/>
          <w:sz w:val="28"/>
          <w:lang w:val="fr-FR"/>
        </w:rPr>
        <w:tab/>
        <w:t>$1,500</w:t>
      </w:r>
    </w:p>
    <w:p w:rsidR="00644076" w:rsidRDefault="00644076" w:rsidP="00644076">
      <w:pPr>
        <w:tabs>
          <w:tab w:val="left" w:pos="2007"/>
          <w:tab w:val="left" w:pos="2088"/>
          <w:tab w:val="decimal" w:pos="8640"/>
          <w:tab w:val="decimal" w:pos="10080"/>
        </w:tabs>
        <w:spacing w:line="280" w:lineRule="exact"/>
        <w:ind w:left="900"/>
        <w:jc w:val="both"/>
        <w:rPr>
          <w:rFonts w:ascii="Helvetica" w:hAnsi="Helvetica"/>
          <w:sz w:val="28"/>
        </w:rPr>
      </w:pPr>
      <w:r w:rsidRPr="00612A8A">
        <w:rPr>
          <w:rFonts w:ascii="Helvetica" w:hAnsi="Helvetica"/>
          <w:sz w:val="28"/>
          <w:lang w:val="fr-FR"/>
        </w:rPr>
        <w:tab/>
      </w:r>
      <w:r>
        <w:rPr>
          <w:rFonts w:ascii="Helvetica" w:hAnsi="Helvetica"/>
          <w:b/>
          <w:sz w:val="28"/>
        </w:rPr>
        <w:t xml:space="preserve">CR  </w:t>
      </w:r>
      <w:r>
        <w:rPr>
          <w:rFonts w:ascii="Helvetica" w:hAnsi="Helvetica"/>
          <w:sz w:val="28"/>
        </w:rPr>
        <w:t>Payroll taxes payable</w:t>
      </w:r>
      <w:r>
        <w:rPr>
          <w:rFonts w:ascii="Helvetica" w:hAnsi="Helvetica"/>
          <w:sz w:val="28"/>
        </w:rPr>
        <w:tab/>
      </w:r>
      <w:r>
        <w:rPr>
          <w:rFonts w:ascii="Helvetica" w:hAnsi="Helvetica"/>
          <w:sz w:val="28"/>
        </w:rPr>
        <w:tab/>
        <w:t>1,600</w:t>
      </w:r>
    </w:p>
    <w:p w:rsidR="00644076" w:rsidRDefault="00644076" w:rsidP="00644076">
      <w:pPr>
        <w:tabs>
          <w:tab w:val="left" w:pos="1440"/>
          <w:tab w:val="left" w:pos="2160"/>
          <w:tab w:val="right" w:pos="8640"/>
          <w:tab w:val="right" w:pos="10080"/>
        </w:tabs>
        <w:spacing w:line="280" w:lineRule="exact"/>
        <w:ind w:left="900"/>
        <w:jc w:val="both"/>
        <w:rPr>
          <w:rFonts w:ascii="Helvetica" w:hAnsi="Helvetica"/>
          <w:sz w:val="28"/>
        </w:rPr>
      </w:pPr>
      <w:r>
        <w:rPr>
          <w:rFonts w:ascii="Helvetica" w:hAnsi="Helvetica"/>
          <w:sz w:val="28"/>
        </w:rPr>
        <w:tab/>
        <w:t xml:space="preserve">To record year-end accrual expenses and adjust expenses and capital </w:t>
      </w:r>
      <w:r>
        <w:rPr>
          <w:rFonts w:ascii="Helvetica" w:hAnsi="Helvetica"/>
          <w:sz w:val="28"/>
        </w:rPr>
        <w:tab/>
        <w:t>at the beginning of the year</w:t>
      </w:r>
    </w:p>
    <w:p w:rsidR="00644076" w:rsidRDefault="00644076" w:rsidP="00644076">
      <w:pPr>
        <w:tabs>
          <w:tab w:val="left" w:pos="1440"/>
          <w:tab w:val="left" w:pos="2160"/>
          <w:tab w:val="right" w:pos="8640"/>
          <w:tab w:val="right" w:pos="10080"/>
        </w:tabs>
        <w:spacing w:line="280" w:lineRule="exact"/>
        <w:ind w:left="900"/>
        <w:jc w:val="both"/>
        <w:rPr>
          <w:rFonts w:ascii="Helvetica" w:hAnsi="Helvetica"/>
          <w:sz w:val="28"/>
        </w:rPr>
      </w:pPr>
    </w:p>
    <w:p w:rsidR="00644076" w:rsidRDefault="00644076" w:rsidP="00644076">
      <w:pPr>
        <w:tabs>
          <w:tab w:val="left" w:pos="1440"/>
          <w:tab w:val="left" w:pos="1980"/>
          <w:tab w:val="decimal" w:pos="8640"/>
          <w:tab w:val="right" w:pos="10080"/>
        </w:tabs>
        <w:spacing w:line="280" w:lineRule="exact"/>
        <w:ind w:left="900"/>
        <w:jc w:val="both"/>
        <w:rPr>
          <w:rFonts w:ascii="Helvetica" w:hAnsi="Helvetica"/>
          <w:sz w:val="28"/>
        </w:rPr>
      </w:pPr>
      <w:r>
        <w:rPr>
          <w:rFonts w:ascii="Helvetica" w:hAnsi="Helvetica"/>
          <w:sz w:val="28"/>
        </w:rPr>
        <w:t>8)</w:t>
      </w:r>
      <w:r>
        <w:rPr>
          <w:rFonts w:ascii="Helvetica" w:hAnsi="Helvetica"/>
          <w:sz w:val="28"/>
        </w:rPr>
        <w:tab/>
      </w:r>
      <w:r>
        <w:rPr>
          <w:rFonts w:ascii="Helvetica" w:hAnsi="Helvetica"/>
          <w:b/>
          <w:sz w:val="28"/>
        </w:rPr>
        <w:t>DR</w:t>
      </w:r>
      <w:r>
        <w:rPr>
          <w:rFonts w:ascii="Helvetica" w:hAnsi="Helvetica"/>
          <w:sz w:val="28"/>
        </w:rPr>
        <w:t xml:space="preserve">  Loss from pending litigation</w:t>
      </w:r>
      <w:r>
        <w:rPr>
          <w:rFonts w:ascii="Helvetica" w:hAnsi="Helvetica"/>
          <w:sz w:val="28"/>
        </w:rPr>
        <w:tab/>
        <w:t>$40,000</w:t>
      </w:r>
    </w:p>
    <w:p w:rsidR="00644076" w:rsidRDefault="00644076" w:rsidP="00644076">
      <w:pPr>
        <w:tabs>
          <w:tab w:val="left" w:pos="1440"/>
          <w:tab w:val="left" w:pos="2007"/>
          <w:tab w:val="decimal" w:pos="8640"/>
          <w:tab w:val="decimal" w:pos="10080"/>
        </w:tabs>
        <w:spacing w:line="280" w:lineRule="exact"/>
        <w:ind w:left="900"/>
        <w:jc w:val="both"/>
        <w:rPr>
          <w:rFonts w:ascii="Helvetica" w:hAnsi="Helvetica"/>
          <w:sz w:val="28"/>
        </w:rPr>
      </w:pPr>
      <w:r>
        <w:rPr>
          <w:rFonts w:ascii="Helvetica" w:hAnsi="Helvetica"/>
          <w:sz w:val="28"/>
        </w:rPr>
        <w:tab/>
      </w:r>
      <w:r>
        <w:rPr>
          <w:rFonts w:ascii="Helvetica" w:hAnsi="Helvetica"/>
          <w:sz w:val="28"/>
        </w:rPr>
        <w:tab/>
      </w:r>
      <w:r>
        <w:rPr>
          <w:rFonts w:ascii="Helvetica" w:hAnsi="Helvetica"/>
          <w:b/>
          <w:sz w:val="28"/>
        </w:rPr>
        <w:t xml:space="preserve">CR  </w:t>
      </w:r>
      <w:r>
        <w:rPr>
          <w:rFonts w:ascii="Helvetica" w:hAnsi="Helvetica"/>
          <w:sz w:val="28"/>
        </w:rPr>
        <w:t>Contingent liability</w:t>
      </w:r>
      <w:r>
        <w:rPr>
          <w:rFonts w:ascii="Helvetica" w:hAnsi="Helvetica"/>
          <w:sz w:val="28"/>
        </w:rPr>
        <w:tab/>
      </w:r>
      <w:r>
        <w:rPr>
          <w:rFonts w:ascii="Helvetica" w:hAnsi="Helvetica"/>
          <w:sz w:val="28"/>
        </w:rPr>
        <w:tab/>
        <w:t>$40,000</w:t>
      </w:r>
    </w:p>
    <w:p w:rsidR="00644076" w:rsidRDefault="00644076" w:rsidP="00644076">
      <w:pPr>
        <w:tabs>
          <w:tab w:val="left" w:pos="1440"/>
          <w:tab w:val="left" w:pos="1980"/>
          <w:tab w:val="right" w:pos="8640"/>
          <w:tab w:val="right" w:pos="10080"/>
        </w:tabs>
        <w:spacing w:line="280" w:lineRule="exact"/>
        <w:ind w:left="900"/>
        <w:jc w:val="both"/>
        <w:rPr>
          <w:rFonts w:ascii="Helvetica" w:hAnsi="Helvetica"/>
          <w:sz w:val="28"/>
        </w:rPr>
      </w:pPr>
      <w:r>
        <w:rPr>
          <w:rFonts w:ascii="Helvetica" w:hAnsi="Helvetica"/>
          <w:sz w:val="28"/>
        </w:rPr>
        <w:tab/>
        <w:t>To accrue a contingent liability</w:t>
      </w:r>
    </w:p>
    <w:p w:rsidR="00644076" w:rsidRDefault="00644076" w:rsidP="00644076">
      <w:pPr>
        <w:tabs>
          <w:tab w:val="left" w:pos="1440"/>
          <w:tab w:val="left" w:pos="1980"/>
          <w:tab w:val="right" w:pos="8640"/>
          <w:tab w:val="right" w:pos="10080"/>
        </w:tabs>
        <w:spacing w:line="280" w:lineRule="exact"/>
        <w:ind w:left="900"/>
        <w:jc w:val="both"/>
        <w:rPr>
          <w:rFonts w:ascii="Helvetica" w:hAnsi="Helvetica"/>
          <w:sz w:val="28"/>
        </w:rPr>
      </w:pPr>
    </w:p>
    <w:p w:rsidR="00644076" w:rsidRDefault="00644076" w:rsidP="00644076">
      <w:pPr>
        <w:tabs>
          <w:tab w:val="left" w:pos="1440"/>
          <w:tab w:val="left" w:pos="1980"/>
          <w:tab w:val="decimal" w:pos="8640"/>
          <w:tab w:val="right" w:pos="10080"/>
        </w:tabs>
        <w:spacing w:line="280" w:lineRule="exact"/>
        <w:ind w:left="900"/>
        <w:jc w:val="both"/>
        <w:rPr>
          <w:rFonts w:ascii="Helvetica" w:hAnsi="Helvetica"/>
          <w:sz w:val="28"/>
        </w:rPr>
      </w:pPr>
      <w:r>
        <w:rPr>
          <w:rFonts w:ascii="Helvetica" w:hAnsi="Helvetica"/>
          <w:sz w:val="28"/>
        </w:rPr>
        <w:t>9)</w:t>
      </w:r>
      <w:r>
        <w:rPr>
          <w:rFonts w:ascii="Helvetica" w:hAnsi="Helvetica"/>
          <w:sz w:val="28"/>
        </w:rPr>
        <w:tab/>
      </w:r>
      <w:r>
        <w:rPr>
          <w:rFonts w:ascii="Helvetica" w:hAnsi="Helvetica"/>
          <w:b/>
          <w:sz w:val="28"/>
        </w:rPr>
        <w:t>DR</w:t>
      </w:r>
      <w:r>
        <w:rPr>
          <w:rFonts w:ascii="Helvetica" w:hAnsi="Helvetica"/>
          <w:sz w:val="28"/>
        </w:rPr>
        <w:t xml:space="preserve">  Stein, drawings</w:t>
      </w:r>
      <w:r>
        <w:rPr>
          <w:rFonts w:ascii="Helvetica" w:hAnsi="Helvetica"/>
          <w:sz w:val="28"/>
        </w:rPr>
        <w:tab/>
        <w:t>$73,000</w:t>
      </w:r>
    </w:p>
    <w:p w:rsidR="00644076" w:rsidRDefault="00644076" w:rsidP="00644076">
      <w:pPr>
        <w:tabs>
          <w:tab w:val="left" w:pos="2007"/>
          <w:tab w:val="right" w:pos="8640"/>
          <w:tab w:val="decimal" w:pos="10080"/>
        </w:tabs>
        <w:spacing w:line="280" w:lineRule="exact"/>
        <w:ind w:left="900"/>
        <w:jc w:val="both"/>
        <w:rPr>
          <w:rFonts w:ascii="Helvetica" w:hAnsi="Helvetica"/>
          <w:sz w:val="28"/>
        </w:rPr>
      </w:pPr>
      <w:r>
        <w:rPr>
          <w:rFonts w:ascii="Helvetica" w:hAnsi="Helvetica"/>
          <w:sz w:val="28"/>
        </w:rPr>
        <w:tab/>
      </w:r>
      <w:r>
        <w:rPr>
          <w:rFonts w:ascii="Helvetica" w:hAnsi="Helvetica"/>
          <w:b/>
          <w:sz w:val="28"/>
        </w:rPr>
        <w:t xml:space="preserve">CR  </w:t>
      </w:r>
      <w:r>
        <w:rPr>
          <w:rFonts w:ascii="Helvetica" w:hAnsi="Helvetica"/>
          <w:sz w:val="28"/>
        </w:rPr>
        <w:t>Salaries</w:t>
      </w:r>
      <w:r>
        <w:rPr>
          <w:rFonts w:ascii="Helvetica" w:hAnsi="Helvetica"/>
          <w:sz w:val="28"/>
        </w:rPr>
        <w:tab/>
      </w:r>
      <w:r>
        <w:rPr>
          <w:rFonts w:ascii="Helvetica" w:hAnsi="Helvetica"/>
          <w:sz w:val="28"/>
        </w:rPr>
        <w:tab/>
        <w:t>$60,000</w:t>
      </w:r>
    </w:p>
    <w:p w:rsidR="00644076" w:rsidRDefault="00644076" w:rsidP="00644076">
      <w:pPr>
        <w:tabs>
          <w:tab w:val="left" w:pos="2007"/>
          <w:tab w:val="right" w:pos="8640"/>
          <w:tab w:val="decimal" w:pos="10080"/>
        </w:tabs>
        <w:spacing w:line="280" w:lineRule="exact"/>
        <w:ind w:left="900"/>
        <w:jc w:val="both"/>
        <w:rPr>
          <w:rFonts w:ascii="Helvetica" w:hAnsi="Helvetica"/>
          <w:sz w:val="28"/>
        </w:rPr>
      </w:pPr>
      <w:r>
        <w:rPr>
          <w:rFonts w:ascii="Helvetica" w:hAnsi="Helvetica"/>
          <w:sz w:val="28"/>
        </w:rPr>
        <w:tab/>
      </w:r>
      <w:r>
        <w:rPr>
          <w:rFonts w:ascii="Helvetica" w:hAnsi="Helvetica"/>
          <w:b/>
          <w:sz w:val="28"/>
        </w:rPr>
        <w:t xml:space="preserve">CR  </w:t>
      </w:r>
      <w:r>
        <w:rPr>
          <w:rFonts w:ascii="Helvetica" w:hAnsi="Helvetica"/>
          <w:sz w:val="28"/>
        </w:rPr>
        <w:t>Living expenses</w:t>
      </w:r>
      <w:r>
        <w:rPr>
          <w:rFonts w:ascii="Helvetica" w:hAnsi="Helvetica"/>
          <w:sz w:val="28"/>
        </w:rPr>
        <w:tab/>
      </w:r>
      <w:r>
        <w:rPr>
          <w:rFonts w:ascii="Helvetica" w:hAnsi="Helvetica"/>
          <w:sz w:val="28"/>
        </w:rPr>
        <w:tab/>
        <w:t>13,000</w:t>
      </w:r>
    </w:p>
    <w:p w:rsidR="00644076" w:rsidRDefault="00644076" w:rsidP="00644076">
      <w:pPr>
        <w:tabs>
          <w:tab w:val="left" w:pos="1440"/>
          <w:tab w:val="left" w:pos="2160"/>
          <w:tab w:val="right" w:pos="8280"/>
          <w:tab w:val="right" w:pos="9180"/>
        </w:tabs>
        <w:spacing w:line="280" w:lineRule="exact"/>
        <w:ind w:left="900"/>
        <w:jc w:val="both"/>
        <w:rPr>
          <w:rFonts w:ascii="Helvetica" w:hAnsi="Helvetica"/>
          <w:sz w:val="28"/>
        </w:rPr>
      </w:pPr>
      <w:r>
        <w:rPr>
          <w:rFonts w:ascii="Helvetica" w:hAnsi="Helvetica"/>
          <w:sz w:val="28"/>
        </w:rPr>
        <w:tab/>
        <w:t>To adjust drawings account for personal expenses</w:t>
      </w:r>
    </w:p>
    <w:p w:rsidR="00644076" w:rsidRDefault="00644076" w:rsidP="00644076">
      <w:pPr>
        <w:spacing w:line="300" w:lineRule="exact"/>
        <w:ind w:left="900"/>
        <w:rPr>
          <w:rFonts w:ascii="Helvetica" w:hAnsi="Helvetica"/>
          <w:b/>
          <w:sz w:val="28"/>
        </w:rPr>
      </w:pPr>
      <w:r>
        <w:rPr>
          <w:rFonts w:ascii="Helvetica" w:hAnsi="Helvetica"/>
          <w:b/>
          <w:sz w:val="28"/>
        </w:rPr>
        <w:br w:type="page"/>
      </w:r>
      <w:r>
        <w:rPr>
          <w:rFonts w:ascii="Helvetica" w:hAnsi="Helvetica"/>
          <w:b/>
          <w:sz w:val="28"/>
        </w:rPr>
        <w:lastRenderedPageBreak/>
        <w:t>Requirement 2:</w:t>
      </w:r>
    </w:p>
    <w:p w:rsidR="00644076" w:rsidRDefault="00644076" w:rsidP="00644076">
      <w:pPr>
        <w:spacing w:line="300" w:lineRule="exact"/>
        <w:ind w:left="907"/>
        <w:rPr>
          <w:rFonts w:ascii="Helvetica" w:hAnsi="Helvetica"/>
          <w:sz w:val="28"/>
        </w:rPr>
      </w:pPr>
    </w:p>
    <w:p w:rsidR="00644076" w:rsidRDefault="00644076" w:rsidP="00644076">
      <w:pPr>
        <w:spacing w:line="300" w:lineRule="exact"/>
        <w:ind w:left="900"/>
        <w:rPr>
          <w:rFonts w:ascii="Helvetica" w:hAnsi="Helvetica"/>
          <w:sz w:val="28"/>
        </w:rPr>
      </w:pPr>
      <w:r>
        <w:rPr>
          <w:rFonts w:ascii="Helvetica" w:hAnsi="Helvetica"/>
          <w:sz w:val="28"/>
        </w:rPr>
        <w:t>To: Stein Flowers</w:t>
      </w:r>
    </w:p>
    <w:p w:rsidR="00644076" w:rsidRDefault="00644076" w:rsidP="00644076">
      <w:pPr>
        <w:spacing w:line="300" w:lineRule="exact"/>
        <w:ind w:left="900"/>
        <w:rPr>
          <w:rFonts w:ascii="Helvetica" w:hAnsi="Helvetica"/>
          <w:sz w:val="28"/>
        </w:rPr>
      </w:pPr>
      <w:r>
        <w:rPr>
          <w:rFonts w:ascii="Helvetica" w:hAnsi="Helvetica"/>
          <w:sz w:val="28"/>
        </w:rPr>
        <w:t>Re: Reconciliation from cash to accrual basis</w:t>
      </w:r>
    </w:p>
    <w:p w:rsidR="00644076" w:rsidRDefault="00644076" w:rsidP="00644076">
      <w:pPr>
        <w:spacing w:line="300" w:lineRule="exact"/>
        <w:ind w:left="907"/>
        <w:rPr>
          <w:rFonts w:ascii="Helvetica" w:hAnsi="Helvetica"/>
          <w:sz w:val="28"/>
        </w:rPr>
      </w:pPr>
    </w:p>
    <w:p w:rsidR="00644076" w:rsidRDefault="00644076" w:rsidP="00644076">
      <w:pPr>
        <w:spacing w:line="300" w:lineRule="exact"/>
        <w:ind w:left="900"/>
        <w:rPr>
          <w:rFonts w:ascii="Helvetica" w:hAnsi="Helvetica"/>
          <w:sz w:val="28"/>
        </w:rPr>
      </w:pPr>
      <w:r>
        <w:rPr>
          <w:rFonts w:ascii="Helvetica" w:hAnsi="Helvetica"/>
          <w:sz w:val="28"/>
        </w:rPr>
        <w:t>When acquiring information about a potential debtor, a lending bank will often request financial statements prepared under the accrual basis. In comparison with cash-basis financial statements, accrual-basis financial statements provide a bank with more relevant information about a potential debtor’s ability to meet its obligations as they become due. The accrual basis of accounting attempts to match expenses with their related revenues. Thus, revenues and expenses are recognized when earned or incurred rather than when cash is received or paid. Financial statements based on the accrual basis of accounting provide a better indication of a company’s performance. In addition, the accrual basis of accounting provides information that allows more reliable comparisons to be made from period to period.</w:t>
      </w:r>
    </w:p>
    <w:p w:rsidR="00644076" w:rsidRDefault="00644076" w:rsidP="00644076">
      <w:pPr>
        <w:spacing w:line="300" w:lineRule="exact"/>
        <w:ind w:left="907"/>
        <w:rPr>
          <w:rFonts w:ascii="Helvetica" w:hAnsi="Helvetica"/>
          <w:sz w:val="28"/>
        </w:rPr>
      </w:pPr>
    </w:p>
    <w:p w:rsidR="00644076" w:rsidRDefault="00644076" w:rsidP="00644076">
      <w:pPr>
        <w:spacing w:line="300" w:lineRule="exact"/>
        <w:ind w:left="900"/>
        <w:rPr>
          <w:rFonts w:ascii="Helvetica" w:hAnsi="Helvetica"/>
          <w:sz w:val="28"/>
        </w:rPr>
      </w:pPr>
      <w:r>
        <w:rPr>
          <w:rFonts w:ascii="Helvetica" w:hAnsi="Helvetica"/>
          <w:sz w:val="28"/>
        </w:rPr>
        <w:t>Accrual-basis financial statements also provide information that would not be recognized under the cash basis, such as noncash expenses or accrued liabilities. The contingent liability arising from the pending litigation against Stein is relevant information that would not have been reflected in cash-basis financial statements. The accrual of this contingency alerts the bank to a future cash outflow that may affect Stein’s ability to meet principal or interest payments in the future.</w:t>
      </w:r>
    </w:p>
    <w:p w:rsidR="00644076" w:rsidRDefault="00644076" w:rsidP="00BC20A5">
      <w:pPr>
        <w:pStyle w:val="Numberedhead"/>
      </w:pPr>
    </w:p>
    <w:p w:rsidR="00644076" w:rsidRDefault="00644076" w:rsidP="00BC20A5">
      <w:pPr>
        <w:pStyle w:val="Numberedhead"/>
      </w:pPr>
      <w:r>
        <w:t>P2-4.</w:t>
      </w:r>
      <w:r>
        <w:tab/>
        <w:t xml:space="preserve">Adjusting entries and statement preparation </w:t>
      </w:r>
    </w:p>
    <w:p w:rsidR="00644076" w:rsidRDefault="00644076" w:rsidP="00644076">
      <w:pPr>
        <w:spacing w:line="300" w:lineRule="exact"/>
        <w:ind w:left="907"/>
        <w:rPr>
          <w:rFonts w:ascii="Helvetica" w:hAnsi="Helvetica"/>
          <w:b/>
          <w:sz w:val="28"/>
        </w:rPr>
      </w:pPr>
    </w:p>
    <w:p w:rsidR="00644076" w:rsidRDefault="00644076" w:rsidP="00644076">
      <w:pPr>
        <w:spacing w:line="300" w:lineRule="exact"/>
        <w:ind w:left="900"/>
        <w:rPr>
          <w:rFonts w:ascii="Helvetica" w:hAnsi="Helvetica"/>
          <w:b/>
          <w:sz w:val="28"/>
        </w:rPr>
      </w:pPr>
      <w:r>
        <w:rPr>
          <w:rFonts w:ascii="Helvetica" w:hAnsi="Helvetica"/>
          <w:b/>
          <w:sz w:val="28"/>
        </w:rPr>
        <w:t>Requirement 1:</w:t>
      </w:r>
    </w:p>
    <w:p w:rsidR="00644076" w:rsidRDefault="00644076" w:rsidP="00644076">
      <w:pPr>
        <w:tabs>
          <w:tab w:val="left" w:pos="1440"/>
          <w:tab w:val="left" w:pos="1980"/>
          <w:tab w:val="right" w:pos="8640"/>
          <w:tab w:val="right" w:pos="10080"/>
        </w:tabs>
        <w:spacing w:line="300" w:lineRule="exact"/>
        <w:ind w:left="-231"/>
        <w:rPr>
          <w:rFonts w:ascii="Helvetica" w:hAnsi="Helvetica"/>
          <w:color w:val="000000"/>
          <w:sz w:val="28"/>
        </w:rPr>
      </w:pPr>
      <w:r>
        <w:rPr>
          <w:rFonts w:ascii="Helvetica" w:hAnsi="Helvetica"/>
          <w:b/>
          <w:color w:val="000000"/>
          <w:sz w:val="28"/>
        </w:rPr>
        <w:tab/>
        <w:t>DR</w:t>
      </w:r>
      <w:r>
        <w:rPr>
          <w:rFonts w:ascii="Helvetica" w:hAnsi="Helvetica"/>
          <w:color w:val="000000"/>
          <w:sz w:val="28"/>
        </w:rPr>
        <w:t xml:space="preserve">  Advance to employee</w:t>
      </w:r>
      <w:r>
        <w:rPr>
          <w:rFonts w:ascii="Helvetica" w:hAnsi="Helvetica"/>
          <w:color w:val="000000"/>
          <w:sz w:val="28"/>
        </w:rPr>
        <w:tab/>
        <w:t>$5,000</w:t>
      </w:r>
    </w:p>
    <w:p w:rsidR="00644076" w:rsidRDefault="00644076" w:rsidP="00644076">
      <w:pPr>
        <w:tabs>
          <w:tab w:val="left" w:pos="2007"/>
          <w:tab w:val="left" w:pos="4138"/>
          <w:tab w:val="right" w:pos="8640"/>
          <w:tab w:val="right" w:pos="10080"/>
        </w:tabs>
        <w:spacing w:line="300" w:lineRule="exact"/>
        <w:ind w:left="490"/>
        <w:rPr>
          <w:rFonts w:ascii="Helvetica" w:hAnsi="Helvetica"/>
          <w:color w:val="000000"/>
          <w:sz w:val="28"/>
        </w:rPr>
      </w:pPr>
      <w:r>
        <w:rPr>
          <w:rFonts w:ascii="Helvetica" w:hAnsi="Helvetica"/>
          <w:b/>
          <w:color w:val="000000"/>
          <w:sz w:val="28"/>
        </w:rPr>
        <w:tab/>
        <w:t xml:space="preserve">CR  </w:t>
      </w:r>
      <w:r>
        <w:rPr>
          <w:rFonts w:ascii="Helvetica" w:hAnsi="Helvetica"/>
          <w:color w:val="000000"/>
          <w:sz w:val="28"/>
        </w:rPr>
        <w:t>Salaries expense</w:t>
      </w:r>
      <w:r>
        <w:rPr>
          <w:rFonts w:ascii="Helvetica" w:hAnsi="Helvetica"/>
          <w:color w:val="000000"/>
          <w:sz w:val="28"/>
        </w:rPr>
        <w:tab/>
      </w:r>
      <w:r>
        <w:rPr>
          <w:rFonts w:ascii="Helvetica" w:hAnsi="Helvetica"/>
          <w:color w:val="000000"/>
          <w:sz w:val="28"/>
        </w:rPr>
        <w:tab/>
        <w:t>$5,000</w:t>
      </w:r>
    </w:p>
    <w:p w:rsidR="00644076" w:rsidRDefault="00644076" w:rsidP="00644076">
      <w:pPr>
        <w:tabs>
          <w:tab w:val="left" w:pos="1197"/>
          <w:tab w:val="left" w:pos="1440"/>
          <w:tab w:val="left" w:pos="1980"/>
          <w:tab w:val="left" w:pos="4594"/>
          <w:tab w:val="left" w:pos="6627"/>
          <w:tab w:val="right" w:pos="8640"/>
          <w:tab w:val="right" w:pos="10080"/>
        </w:tabs>
        <w:spacing w:line="300" w:lineRule="exact"/>
        <w:ind w:left="-230"/>
        <w:rPr>
          <w:rFonts w:ascii="Helvetica" w:hAnsi="Helvetica"/>
          <w:color w:val="000000"/>
          <w:sz w:val="28"/>
        </w:rPr>
      </w:pPr>
      <w:r>
        <w:rPr>
          <w:rFonts w:ascii="Helvetica" w:hAnsi="Helvetica"/>
          <w:color w:val="000000"/>
          <w:sz w:val="28"/>
        </w:rPr>
        <w:tab/>
      </w:r>
      <w:r>
        <w:rPr>
          <w:rFonts w:ascii="Helvetica" w:hAnsi="Helvetica"/>
          <w:color w:val="000000"/>
          <w:sz w:val="28"/>
        </w:rPr>
        <w:tab/>
      </w:r>
      <w:r>
        <w:rPr>
          <w:rFonts w:ascii="Helvetica" w:hAnsi="Helvetica"/>
          <w:color w:val="000000"/>
          <w:sz w:val="28"/>
        </w:rPr>
        <w:tab/>
      </w:r>
    </w:p>
    <w:p w:rsidR="00644076" w:rsidRDefault="00644076" w:rsidP="00644076">
      <w:pPr>
        <w:tabs>
          <w:tab w:val="left" w:pos="1197"/>
          <w:tab w:val="left" w:pos="1440"/>
          <w:tab w:val="left" w:pos="1980"/>
          <w:tab w:val="left" w:pos="4594"/>
          <w:tab w:val="left" w:pos="6627"/>
          <w:tab w:val="right" w:pos="8640"/>
          <w:tab w:val="right" w:pos="10080"/>
        </w:tabs>
        <w:spacing w:line="300" w:lineRule="exact"/>
        <w:ind w:left="-231"/>
        <w:rPr>
          <w:rFonts w:ascii="Helvetica" w:hAnsi="Helvetica"/>
          <w:color w:val="000000"/>
          <w:sz w:val="28"/>
        </w:rPr>
      </w:pPr>
      <w:r>
        <w:rPr>
          <w:rFonts w:ascii="Helvetica" w:hAnsi="Helvetica"/>
          <w:b/>
          <w:color w:val="000000"/>
          <w:sz w:val="28"/>
        </w:rPr>
        <w:tab/>
      </w:r>
      <w:r>
        <w:rPr>
          <w:rFonts w:ascii="Helvetica" w:hAnsi="Helvetica"/>
          <w:b/>
          <w:color w:val="000000"/>
          <w:sz w:val="28"/>
        </w:rPr>
        <w:tab/>
        <w:t>DR</w:t>
      </w:r>
      <w:r>
        <w:rPr>
          <w:rFonts w:ascii="Helvetica" w:hAnsi="Helvetica"/>
          <w:color w:val="000000"/>
          <w:sz w:val="28"/>
        </w:rPr>
        <w:t xml:space="preserve">  Prepaid insurance</w:t>
      </w:r>
      <w:r>
        <w:rPr>
          <w:rFonts w:ascii="Helvetica" w:hAnsi="Helvetica"/>
          <w:color w:val="000000"/>
          <w:sz w:val="28"/>
        </w:rPr>
        <w:tab/>
      </w:r>
      <w:r>
        <w:rPr>
          <w:rFonts w:ascii="Helvetica" w:hAnsi="Helvetica"/>
          <w:color w:val="000000"/>
          <w:sz w:val="28"/>
        </w:rPr>
        <w:tab/>
      </w:r>
      <w:r>
        <w:rPr>
          <w:rFonts w:ascii="Helvetica" w:hAnsi="Helvetica"/>
          <w:color w:val="000000"/>
          <w:sz w:val="28"/>
        </w:rPr>
        <w:tab/>
        <w:t>$5,000</w:t>
      </w:r>
    </w:p>
    <w:p w:rsidR="00644076" w:rsidRDefault="00644076" w:rsidP="00644076">
      <w:pPr>
        <w:tabs>
          <w:tab w:val="left" w:pos="2007"/>
          <w:tab w:val="left" w:pos="4485"/>
          <w:tab w:val="right" w:pos="8640"/>
          <w:tab w:val="right" w:pos="10080"/>
        </w:tabs>
        <w:spacing w:line="300" w:lineRule="exact"/>
        <w:ind w:left="490"/>
        <w:rPr>
          <w:rFonts w:ascii="Helvetica" w:hAnsi="Helvetica"/>
          <w:color w:val="000000"/>
          <w:sz w:val="28"/>
        </w:rPr>
      </w:pPr>
      <w:r>
        <w:rPr>
          <w:rFonts w:ascii="Helvetica" w:hAnsi="Helvetica"/>
          <w:b/>
          <w:color w:val="000000"/>
          <w:sz w:val="28"/>
        </w:rPr>
        <w:tab/>
        <w:t xml:space="preserve">CR  </w:t>
      </w:r>
      <w:r>
        <w:rPr>
          <w:rFonts w:ascii="Helvetica" w:hAnsi="Helvetica"/>
          <w:color w:val="000000"/>
          <w:sz w:val="28"/>
        </w:rPr>
        <w:t>Insurance expense</w:t>
      </w:r>
      <w:r>
        <w:rPr>
          <w:rFonts w:ascii="Helvetica" w:hAnsi="Helvetica"/>
          <w:color w:val="000000"/>
          <w:sz w:val="28"/>
        </w:rPr>
        <w:tab/>
      </w:r>
      <w:r>
        <w:rPr>
          <w:rFonts w:ascii="Helvetica" w:hAnsi="Helvetica"/>
          <w:color w:val="000000"/>
          <w:sz w:val="28"/>
        </w:rPr>
        <w:tab/>
        <w:t>$5,000</w:t>
      </w:r>
    </w:p>
    <w:p w:rsidR="00644076" w:rsidRDefault="00644076" w:rsidP="00644076">
      <w:pPr>
        <w:tabs>
          <w:tab w:val="left" w:pos="1197"/>
          <w:tab w:val="left" w:pos="1440"/>
          <w:tab w:val="left" w:pos="1980"/>
          <w:tab w:val="left" w:pos="4594"/>
          <w:tab w:val="left" w:pos="6627"/>
          <w:tab w:val="right" w:pos="8640"/>
          <w:tab w:val="right" w:pos="10080"/>
        </w:tabs>
        <w:spacing w:line="300" w:lineRule="exact"/>
        <w:ind w:left="-230"/>
        <w:rPr>
          <w:rFonts w:ascii="Helvetica" w:hAnsi="Helvetica"/>
          <w:color w:val="000000"/>
          <w:sz w:val="28"/>
        </w:rPr>
      </w:pPr>
      <w:r>
        <w:rPr>
          <w:rFonts w:ascii="Helvetica" w:hAnsi="Helvetica"/>
          <w:color w:val="000000"/>
          <w:sz w:val="28"/>
        </w:rPr>
        <w:tab/>
      </w:r>
      <w:r>
        <w:rPr>
          <w:rFonts w:ascii="Helvetica" w:hAnsi="Helvetica"/>
          <w:color w:val="000000"/>
          <w:sz w:val="28"/>
        </w:rPr>
        <w:tab/>
      </w:r>
      <w:r>
        <w:rPr>
          <w:rFonts w:ascii="Helvetica" w:hAnsi="Helvetica"/>
          <w:color w:val="000000"/>
          <w:sz w:val="28"/>
        </w:rPr>
        <w:tab/>
      </w:r>
    </w:p>
    <w:p w:rsidR="00644076" w:rsidRDefault="00644076" w:rsidP="00644076">
      <w:pPr>
        <w:tabs>
          <w:tab w:val="left" w:pos="1197"/>
          <w:tab w:val="left" w:pos="1440"/>
          <w:tab w:val="left" w:pos="1980"/>
          <w:tab w:val="left" w:pos="4594"/>
          <w:tab w:val="left" w:pos="6627"/>
          <w:tab w:val="right" w:pos="8640"/>
          <w:tab w:val="right" w:pos="10080"/>
        </w:tabs>
        <w:spacing w:line="300" w:lineRule="exact"/>
        <w:ind w:left="-231"/>
        <w:rPr>
          <w:rFonts w:ascii="Helvetica" w:hAnsi="Helvetica"/>
          <w:color w:val="000000"/>
          <w:sz w:val="28"/>
        </w:rPr>
      </w:pPr>
      <w:r>
        <w:rPr>
          <w:rFonts w:ascii="Helvetica" w:hAnsi="Helvetica"/>
          <w:b/>
          <w:color w:val="000000"/>
          <w:sz w:val="28"/>
        </w:rPr>
        <w:tab/>
      </w:r>
      <w:r>
        <w:rPr>
          <w:rFonts w:ascii="Helvetica" w:hAnsi="Helvetica"/>
          <w:b/>
          <w:color w:val="000000"/>
          <w:sz w:val="28"/>
        </w:rPr>
        <w:tab/>
        <w:t xml:space="preserve">DR  </w:t>
      </w:r>
      <w:r>
        <w:rPr>
          <w:rFonts w:ascii="Helvetica" w:hAnsi="Helvetica"/>
          <w:color w:val="000000"/>
          <w:sz w:val="28"/>
        </w:rPr>
        <w:t>Bad debt expense</w:t>
      </w:r>
      <w:r>
        <w:rPr>
          <w:rFonts w:ascii="Helvetica" w:hAnsi="Helvetica"/>
          <w:color w:val="000000"/>
          <w:sz w:val="28"/>
        </w:rPr>
        <w:tab/>
      </w:r>
      <w:r>
        <w:rPr>
          <w:rFonts w:ascii="Helvetica" w:hAnsi="Helvetica"/>
          <w:color w:val="000000"/>
          <w:sz w:val="28"/>
        </w:rPr>
        <w:tab/>
      </w:r>
      <w:r>
        <w:rPr>
          <w:rFonts w:ascii="Helvetica" w:hAnsi="Helvetica"/>
          <w:color w:val="000000"/>
          <w:sz w:val="28"/>
        </w:rPr>
        <w:tab/>
        <w:t xml:space="preserve">$2,950 </w:t>
      </w:r>
    </w:p>
    <w:p w:rsidR="00644076" w:rsidRDefault="00644076" w:rsidP="00644076">
      <w:pPr>
        <w:tabs>
          <w:tab w:val="left" w:pos="2007"/>
          <w:tab w:val="left" w:pos="4485"/>
          <w:tab w:val="right" w:pos="8640"/>
          <w:tab w:val="right" w:pos="10080"/>
        </w:tabs>
        <w:spacing w:line="300" w:lineRule="exact"/>
        <w:ind w:left="490"/>
        <w:rPr>
          <w:rFonts w:ascii="Helvetica" w:hAnsi="Helvetica"/>
          <w:color w:val="000000"/>
          <w:sz w:val="28"/>
        </w:rPr>
      </w:pPr>
      <w:r>
        <w:rPr>
          <w:rFonts w:ascii="Helvetica" w:hAnsi="Helvetica"/>
          <w:b/>
          <w:color w:val="000000"/>
          <w:sz w:val="28"/>
        </w:rPr>
        <w:tab/>
        <w:t xml:space="preserve">CR  </w:t>
      </w:r>
      <w:r>
        <w:rPr>
          <w:rFonts w:ascii="Helvetica" w:hAnsi="Helvetica"/>
          <w:color w:val="000000"/>
          <w:sz w:val="28"/>
        </w:rPr>
        <w:t>Allowance for doubtful accounts</w:t>
      </w:r>
      <w:r>
        <w:rPr>
          <w:rFonts w:ascii="Helvetica" w:hAnsi="Helvetica"/>
          <w:color w:val="000000"/>
          <w:sz w:val="28"/>
        </w:rPr>
        <w:tab/>
      </w:r>
      <w:r>
        <w:rPr>
          <w:rFonts w:ascii="Helvetica" w:hAnsi="Helvetica"/>
          <w:color w:val="000000"/>
          <w:sz w:val="28"/>
        </w:rPr>
        <w:tab/>
        <w:t>$2,950</w:t>
      </w:r>
    </w:p>
    <w:p w:rsidR="00644076" w:rsidRDefault="00644076" w:rsidP="00644076">
      <w:pPr>
        <w:tabs>
          <w:tab w:val="left" w:pos="1197"/>
          <w:tab w:val="left" w:pos="1440"/>
          <w:tab w:val="left" w:pos="1980"/>
          <w:tab w:val="left" w:pos="4594"/>
          <w:tab w:val="left" w:pos="6627"/>
          <w:tab w:val="right" w:pos="8640"/>
          <w:tab w:val="right" w:pos="10080"/>
        </w:tabs>
        <w:spacing w:line="300" w:lineRule="exact"/>
        <w:ind w:left="-230"/>
        <w:rPr>
          <w:rFonts w:ascii="Helvetica" w:hAnsi="Helvetica"/>
          <w:color w:val="000000"/>
          <w:sz w:val="28"/>
        </w:rPr>
      </w:pPr>
      <w:r>
        <w:rPr>
          <w:rFonts w:ascii="Helvetica" w:hAnsi="Helvetica"/>
          <w:color w:val="000000"/>
          <w:sz w:val="28"/>
        </w:rPr>
        <w:tab/>
      </w:r>
      <w:r>
        <w:rPr>
          <w:rFonts w:ascii="Helvetica" w:hAnsi="Helvetica"/>
          <w:color w:val="000000"/>
          <w:sz w:val="28"/>
        </w:rPr>
        <w:tab/>
      </w:r>
      <w:r>
        <w:rPr>
          <w:rFonts w:ascii="Helvetica" w:hAnsi="Helvetica"/>
          <w:color w:val="000000"/>
          <w:sz w:val="28"/>
        </w:rPr>
        <w:tab/>
      </w:r>
    </w:p>
    <w:p w:rsidR="00644076" w:rsidRDefault="00644076" w:rsidP="00644076">
      <w:pPr>
        <w:tabs>
          <w:tab w:val="left" w:pos="1197"/>
          <w:tab w:val="left" w:pos="1440"/>
          <w:tab w:val="left" w:pos="1980"/>
          <w:tab w:val="left" w:pos="4594"/>
          <w:tab w:val="left" w:pos="6627"/>
          <w:tab w:val="right" w:pos="8640"/>
          <w:tab w:val="right" w:pos="10080"/>
        </w:tabs>
        <w:spacing w:line="300" w:lineRule="exact"/>
        <w:ind w:left="-231"/>
        <w:rPr>
          <w:rFonts w:ascii="Helvetica" w:hAnsi="Helvetica"/>
          <w:color w:val="000000"/>
          <w:sz w:val="28"/>
        </w:rPr>
      </w:pPr>
      <w:r>
        <w:rPr>
          <w:rFonts w:ascii="Helvetica" w:hAnsi="Helvetica"/>
          <w:b/>
          <w:color w:val="000000"/>
          <w:sz w:val="28"/>
        </w:rPr>
        <w:tab/>
      </w:r>
      <w:r>
        <w:rPr>
          <w:rFonts w:ascii="Helvetica" w:hAnsi="Helvetica"/>
          <w:b/>
          <w:color w:val="000000"/>
          <w:sz w:val="28"/>
        </w:rPr>
        <w:tab/>
        <w:t xml:space="preserve">DR  </w:t>
      </w:r>
      <w:r>
        <w:rPr>
          <w:rFonts w:ascii="Helvetica" w:hAnsi="Helvetica"/>
          <w:color w:val="000000"/>
          <w:sz w:val="28"/>
        </w:rPr>
        <w:t>Dividends</w:t>
      </w:r>
      <w:r>
        <w:rPr>
          <w:rFonts w:ascii="Helvetica" w:hAnsi="Helvetica"/>
          <w:color w:val="000000"/>
          <w:sz w:val="28"/>
        </w:rPr>
        <w:tab/>
      </w:r>
      <w:r>
        <w:rPr>
          <w:rFonts w:ascii="Helvetica" w:hAnsi="Helvetica"/>
          <w:color w:val="000000"/>
          <w:sz w:val="28"/>
        </w:rPr>
        <w:tab/>
      </w:r>
      <w:r>
        <w:rPr>
          <w:rFonts w:ascii="Helvetica" w:hAnsi="Helvetica"/>
          <w:color w:val="000000"/>
          <w:sz w:val="28"/>
        </w:rPr>
        <w:tab/>
        <w:t xml:space="preserve">$20,000 </w:t>
      </w:r>
      <w:r>
        <w:rPr>
          <w:rFonts w:ascii="Helvetica" w:hAnsi="Helvetica"/>
          <w:color w:val="000000"/>
          <w:sz w:val="28"/>
        </w:rPr>
        <w:tab/>
      </w:r>
    </w:p>
    <w:p w:rsidR="00644076" w:rsidRDefault="00644076" w:rsidP="00644076">
      <w:pPr>
        <w:tabs>
          <w:tab w:val="left" w:pos="2007"/>
          <w:tab w:val="left" w:pos="4485"/>
          <w:tab w:val="right" w:pos="8640"/>
          <w:tab w:val="right" w:pos="10080"/>
        </w:tabs>
        <w:spacing w:line="300" w:lineRule="exact"/>
        <w:ind w:left="490"/>
        <w:rPr>
          <w:rFonts w:ascii="Helvetica" w:hAnsi="Helvetica"/>
          <w:color w:val="000000"/>
          <w:sz w:val="28"/>
        </w:rPr>
      </w:pPr>
      <w:r>
        <w:rPr>
          <w:rFonts w:ascii="Helvetica" w:hAnsi="Helvetica"/>
          <w:b/>
          <w:color w:val="000000"/>
          <w:sz w:val="28"/>
        </w:rPr>
        <w:tab/>
        <w:t xml:space="preserve">CR  </w:t>
      </w:r>
      <w:r>
        <w:rPr>
          <w:rFonts w:ascii="Helvetica" w:hAnsi="Helvetica"/>
          <w:color w:val="000000"/>
          <w:sz w:val="28"/>
        </w:rPr>
        <w:t>Dividends payable</w:t>
      </w:r>
      <w:r>
        <w:rPr>
          <w:rFonts w:ascii="Helvetica" w:hAnsi="Helvetica"/>
          <w:color w:val="000000"/>
          <w:sz w:val="28"/>
        </w:rPr>
        <w:tab/>
      </w:r>
      <w:r>
        <w:rPr>
          <w:rFonts w:ascii="Helvetica" w:hAnsi="Helvetica"/>
          <w:color w:val="000000"/>
          <w:sz w:val="28"/>
        </w:rPr>
        <w:tab/>
        <w:t xml:space="preserve">$20,000 </w:t>
      </w:r>
    </w:p>
    <w:p w:rsidR="00644076" w:rsidRDefault="00644076" w:rsidP="00644076">
      <w:pPr>
        <w:tabs>
          <w:tab w:val="right" w:pos="8280"/>
          <w:tab w:val="right" w:pos="9180"/>
        </w:tabs>
        <w:spacing w:line="300" w:lineRule="exact"/>
        <w:ind w:left="907"/>
        <w:rPr>
          <w:rFonts w:ascii="Helvetica" w:hAnsi="Helvetica"/>
          <w:sz w:val="28"/>
        </w:rPr>
      </w:pPr>
    </w:p>
    <w:p w:rsidR="00644076" w:rsidRDefault="00644076" w:rsidP="00644076">
      <w:pPr>
        <w:spacing w:line="300" w:lineRule="exact"/>
        <w:ind w:left="900"/>
        <w:rPr>
          <w:rFonts w:ascii="Helvetica" w:hAnsi="Helvetica"/>
          <w:sz w:val="28"/>
        </w:rPr>
      </w:pPr>
      <w:r>
        <w:rPr>
          <w:rFonts w:ascii="Helvetica" w:hAnsi="Helvetica"/>
          <w:sz w:val="28"/>
          <w:u w:val="single"/>
        </w:rPr>
        <w:t>Note</w:t>
      </w:r>
      <w:r>
        <w:rPr>
          <w:rFonts w:ascii="Helvetica" w:hAnsi="Helvetica"/>
          <w:sz w:val="28"/>
        </w:rPr>
        <w:t xml:space="preserve">: It is customary for companies to record dividends declared after </w:t>
      </w:r>
      <w:r>
        <w:rPr>
          <w:rFonts w:ascii="Helvetica" w:hAnsi="Helvetica"/>
          <w:sz w:val="28"/>
        </w:rPr>
        <w:br/>
        <w:t>the fiscal year end. This is typically the case with fourth quarter dividends, i.e., the fourth quarter dividends are declared in the 1st quarter of the following year.</w:t>
      </w:r>
    </w:p>
    <w:p w:rsidR="00644076" w:rsidRDefault="00644076" w:rsidP="00BC20A5">
      <w:pPr>
        <w:pStyle w:val="Numberedhead"/>
      </w:pPr>
    </w:p>
    <w:p w:rsidR="00644076" w:rsidRDefault="00644076" w:rsidP="00BC20A5">
      <w:pPr>
        <w:pStyle w:val="Numberedhead"/>
      </w:pPr>
    </w:p>
    <w:p w:rsidR="00644076" w:rsidRDefault="00644076" w:rsidP="00644076">
      <w:pPr>
        <w:spacing w:line="300" w:lineRule="exact"/>
        <w:ind w:left="900"/>
        <w:rPr>
          <w:rFonts w:ascii="Helvetica" w:hAnsi="Helvetica"/>
          <w:sz w:val="28"/>
        </w:rPr>
      </w:pPr>
      <w:r>
        <w:rPr>
          <w:rFonts w:ascii="Helvetica" w:hAnsi="Helvetica"/>
          <w:sz w:val="28"/>
        </w:rPr>
        <w:lastRenderedPageBreak/>
        <w:t>Before preparing the financial statements, let us re-construct the trial balance after incorporating all the adjusting entries:</w:t>
      </w:r>
    </w:p>
    <w:p w:rsidR="00644076" w:rsidRDefault="00644076" w:rsidP="00644076">
      <w:pPr>
        <w:spacing w:line="300" w:lineRule="exact"/>
        <w:ind w:left="900"/>
        <w:rPr>
          <w:rFonts w:ascii="Helvetica" w:hAnsi="Helvetica"/>
          <w:sz w:val="28"/>
        </w:rPr>
      </w:pPr>
    </w:p>
    <w:p w:rsidR="00644076" w:rsidRDefault="00644076" w:rsidP="00644076">
      <w:pPr>
        <w:spacing w:line="300" w:lineRule="exact"/>
        <w:ind w:left="900"/>
        <w:rPr>
          <w:rFonts w:ascii="Helvetica" w:hAnsi="Helvetica"/>
          <w:sz w:val="28"/>
        </w:rPr>
      </w:pPr>
    </w:p>
    <w:tbl>
      <w:tblPr>
        <w:tblW w:w="0" w:type="auto"/>
        <w:jc w:val="center"/>
        <w:tblLayout w:type="fixed"/>
        <w:tblCellMar>
          <w:left w:w="30" w:type="dxa"/>
          <w:right w:w="30" w:type="dxa"/>
        </w:tblCellMar>
        <w:tblLook w:val="0000" w:firstRow="0" w:lastRow="0" w:firstColumn="0" w:lastColumn="0" w:noHBand="0" w:noVBand="0"/>
      </w:tblPr>
      <w:tblGrid>
        <w:gridCol w:w="5572"/>
        <w:gridCol w:w="1620"/>
        <w:gridCol w:w="1718"/>
      </w:tblGrid>
      <w:tr w:rsidR="00644076">
        <w:trPr>
          <w:trHeight w:val="320"/>
          <w:jc w:val="center"/>
        </w:trPr>
        <w:tc>
          <w:tcPr>
            <w:tcW w:w="8910" w:type="dxa"/>
            <w:gridSpan w:val="3"/>
            <w:tcBorders>
              <w:top w:val="single" w:sz="6" w:space="0" w:color="auto"/>
              <w:left w:val="single" w:sz="6" w:space="0" w:color="auto"/>
              <w:right w:val="single" w:sz="6" w:space="0" w:color="auto"/>
            </w:tcBorders>
          </w:tcPr>
          <w:p w:rsidR="00644076" w:rsidRDefault="00644076" w:rsidP="00644076">
            <w:pPr>
              <w:spacing w:before="40" w:line="300" w:lineRule="exact"/>
              <w:jc w:val="center"/>
              <w:rPr>
                <w:rFonts w:ascii="Helvetica" w:hAnsi="Helvetica"/>
                <w:b/>
                <w:color w:val="000000"/>
                <w:sz w:val="28"/>
              </w:rPr>
            </w:pPr>
            <w:r>
              <w:rPr>
                <w:rFonts w:ascii="Helvetica" w:hAnsi="Helvetica"/>
                <w:b/>
                <w:color w:val="000000"/>
                <w:sz w:val="28"/>
              </w:rPr>
              <w:t>Ralph Retailers, Inc.</w:t>
            </w:r>
          </w:p>
        </w:tc>
      </w:tr>
      <w:tr w:rsidR="00644076">
        <w:trPr>
          <w:trHeight w:val="320"/>
          <w:jc w:val="center"/>
        </w:trPr>
        <w:tc>
          <w:tcPr>
            <w:tcW w:w="8910" w:type="dxa"/>
            <w:gridSpan w:val="3"/>
            <w:tcBorders>
              <w:left w:val="single" w:sz="6" w:space="0" w:color="auto"/>
              <w:right w:val="single" w:sz="6" w:space="0" w:color="auto"/>
            </w:tcBorders>
          </w:tcPr>
          <w:p w:rsidR="00644076" w:rsidRDefault="00644076" w:rsidP="00644076">
            <w:pPr>
              <w:spacing w:before="40" w:line="300" w:lineRule="exact"/>
              <w:jc w:val="center"/>
              <w:rPr>
                <w:rFonts w:ascii="Helvetica" w:hAnsi="Helvetica"/>
                <w:b/>
                <w:color w:val="000000"/>
                <w:sz w:val="28"/>
              </w:rPr>
            </w:pPr>
            <w:r>
              <w:rPr>
                <w:rFonts w:ascii="Helvetica" w:hAnsi="Helvetica"/>
                <w:b/>
                <w:color w:val="000000"/>
                <w:sz w:val="28"/>
              </w:rPr>
              <w:t xml:space="preserve">Adjusted Trial Balance </w:t>
            </w:r>
          </w:p>
        </w:tc>
      </w:tr>
      <w:tr w:rsidR="00644076">
        <w:trPr>
          <w:trHeight w:val="320"/>
          <w:jc w:val="center"/>
        </w:trPr>
        <w:tc>
          <w:tcPr>
            <w:tcW w:w="8910" w:type="dxa"/>
            <w:gridSpan w:val="3"/>
            <w:tcBorders>
              <w:left w:val="single" w:sz="6" w:space="0" w:color="auto"/>
              <w:bottom w:val="single" w:sz="6" w:space="0" w:color="auto"/>
              <w:right w:val="single" w:sz="6" w:space="0" w:color="auto"/>
            </w:tcBorders>
          </w:tcPr>
          <w:p w:rsidR="00644076" w:rsidRDefault="00644076" w:rsidP="00644076">
            <w:pPr>
              <w:spacing w:before="40" w:line="300" w:lineRule="exact"/>
              <w:jc w:val="center"/>
              <w:rPr>
                <w:rFonts w:ascii="Helvetica" w:hAnsi="Helvetica"/>
                <w:b/>
                <w:color w:val="000000"/>
                <w:sz w:val="28"/>
              </w:rPr>
            </w:pPr>
            <w:r>
              <w:rPr>
                <w:rFonts w:ascii="Helvetica" w:hAnsi="Helvetica"/>
                <w:b/>
                <w:color w:val="000000"/>
                <w:sz w:val="28"/>
              </w:rPr>
              <w:t xml:space="preserve">As of December 31, </w:t>
            </w:r>
            <w:r w:rsidR="009850C3">
              <w:rPr>
                <w:rFonts w:ascii="Helvetica" w:hAnsi="Helvetica"/>
                <w:b/>
                <w:color w:val="000000"/>
                <w:sz w:val="28"/>
              </w:rPr>
              <w:t>2014</w:t>
            </w: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jc w:val="right"/>
              <w:rPr>
                <w:rFonts w:ascii="Helvetica" w:hAnsi="Helvetica"/>
                <w:color w:val="000000"/>
                <w:sz w:val="28"/>
              </w:rPr>
            </w:pPr>
          </w:p>
        </w:tc>
        <w:tc>
          <w:tcPr>
            <w:tcW w:w="1620" w:type="dxa"/>
          </w:tcPr>
          <w:p w:rsidR="00644076" w:rsidRDefault="00644076" w:rsidP="00644076">
            <w:pPr>
              <w:spacing w:line="300" w:lineRule="exact"/>
              <w:ind w:left="144"/>
              <w:rPr>
                <w:rFonts w:ascii="Helvetica" w:hAnsi="Helvetica"/>
                <w:b/>
                <w:color w:val="000000"/>
                <w:sz w:val="28"/>
              </w:rPr>
            </w:pPr>
          </w:p>
        </w:tc>
        <w:tc>
          <w:tcPr>
            <w:tcW w:w="1718" w:type="dxa"/>
            <w:tcBorders>
              <w:right w:val="single" w:sz="6" w:space="0" w:color="auto"/>
            </w:tcBorders>
          </w:tcPr>
          <w:p w:rsidR="00644076" w:rsidRDefault="00644076" w:rsidP="00644076">
            <w:pPr>
              <w:spacing w:line="300" w:lineRule="exact"/>
              <w:ind w:left="144"/>
              <w:rPr>
                <w:rFonts w:ascii="Helvetica" w:hAnsi="Helvetica"/>
                <w:b/>
                <w:color w:val="000000"/>
                <w:sz w:val="28"/>
              </w:rPr>
            </w:pP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jc w:val="right"/>
              <w:rPr>
                <w:rFonts w:ascii="Helvetica" w:hAnsi="Helvetica"/>
                <w:color w:val="000000"/>
                <w:sz w:val="28"/>
              </w:rPr>
            </w:pPr>
          </w:p>
        </w:tc>
        <w:tc>
          <w:tcPr>
            <w:tcW w:w="1620" w:type="dxa"/>
          </w:tcPr>
          <w:p w:rsidR="00644076" w:rsidRDefault="00644076" w:rsidP="00644076">
            <w:pPr>
              <w:spacing w:line="300" w:lineRule="exact"/>
              <w:ind w:left="482"/>
              <w:jc w:val="center"/>
              <w:rPr>
                <w:rFonts w:ascii="Helvetica" w:hAnsi="Helvetica"/>
                <w:b/>
                <w:color w:val="000000"/>
                <w:sz w:val="28"/>
              </w:rPr>
            </w:pPr>
            <w:r>
              <w:rPr>
                <w:rFonts w:ascii="Helvetica" w:hAnsi="Helvetica"/>
                <w:b/>
                <w:color w:val="000000"/>
                <w:sz w:val="28"/>
              </w:rPr>
              <w:t>Debit</w:t>
            </w:r>
          </w:p>
        </w:tc>
        <w:tc>
          <w:tcPr>
            <w:tcW w:w="1718" w:type="dxa"/>
            <w:tcBorders>
              <w:right w:val="single" w:sz="6" w:space="0" w:color="auto"/>
            </w:tcBorders>
          </w:tcPr>
          <w:p w:rsidR="00644076" w:rsidRDefault="00644076" w:rsidP="00644076">
            <w:pPr>
              <w:spacing w:line="300" w:lineRule="exact"/>
              <w:ind w:left="144"/>
              <w:jc w:val="center"/>
              <w:rPr>
                <w:rFonts w:ascii="Helvetica" w:hAnsi="Helvetica"/>
                <w:b/>
                <w:color w:val="000000"/>
                <w:sz w:val="28"/>
              </w:rPr>
            </w:pPr>
            <w:r>
              <w:rPr>
                <w:rFonts w:ascii="Helvetica" w:hAnsi="Helvetica"/>
                <w:b/>
                <w:color w:val="000000"/>
                <w:sz w:val="28"/>
              </w:rPr>
              <w:t>Credit</w:t>
            </w: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Cash</w:t>
            </w:r>
          </w:p>
        </w:tc>
        <w:tc>
          <w:tcPr>
            <w:tcW w:w="1620" w:type="dxa"/>
          </w:tcPr>
          <w:p w:rsidR="00644076" w:rsidRDefault="00644076" w:rsidP="00644076">
            <w:pPr>
              <w:tabs>
                <w:tab w:val="decimal" w:pos="1521"/>
              </w:tabs>
              <w:spacing w:line="300" w:lineRule="exact"/>
              <w:rPr>
                <w:rFonts w:ascii="Helvetica" w:hAnsi="Helvetica"/>
                <w:color w:val="000000"/>
                <w:sz w:val="28"/>
              </w:rPr>
            </w:pPr>
            <w:r>
              <w:rPr>
                <w:rFonts w:ascii="Helvetica" w:hAnsi="Helvetica"/>
                <w:color w:val="000000"/>
                <w:sz w:val="28"/>
              </w:rPr>
              <w:t>$38,700</w:t>
            </w:r>
          </w:p>
        </w:tc>
        <w:tc>
          <w:tcPr>
            <w:tcW w:w="1718" w:type="dxa"/>
            <w:tcBorders>
              <w:right w:val="single" w:sz="6" w:space="0" w:color="auto"/>
            </w:tcBorders>
          </w:tcPr>
          <w:p w:rsidR="00644076" w:rsidRDefault="00644076" w:rsidP="00644076">
            <w:pPr>
              <w:spacing w:line="300" w:lineRule="exact"/>
              <w:ind w:left="144"/>
              <w:jc w:val="right"/>
              <w:rPr>
                <w:rFonts w:ascii="Helvetica" w:hAnsi="Helvetica"/>
                <w:color w:val="000000"/>
                <w:sz w:val="28"/>
              </w:rPr>
            </w:pP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Accounts receivable</w:t>
            </w:r>
          </w:p>
        </w:tc>
        <w:tc>
          <w:tcPr>
            <w:tcW w:w="1620" w:type="dxa"/>
          </w:tcPr>
          <w:p w:rsidR="00644076" w:rsidRDefault="00644076" w:rsidP="00644076">
            <w:pPr>
              <w:tabs>
                <w:tab w:val="decimal" w:pos="1521"/>
              </w:tabs>
              <w:spacing w:line="300" w:lineRule="exact"/>
              <w:rPr>
                <w:rFonts w:ascii="Helvetica" w:hAnsi="Helvetica"/>
                <w:color w:val="000000"/>
                <w:sz w:val="28"/>
              </w:rPr>
            </w:pPr>
            <w:r>
              <w:rPr>
                <w:rFonts w:ascii="Helvetica" w:hAnsi="Helvetica"/>
                <w:color w:val="000000"/>
                <w:sz w:val="28"/>
              </w:rPr>
              <w:t>71,600</w:t>
            </w:r>
          </w:p>
        </w:tc>
        <w:tc>
          <w:tcPr>
            <w:tcW w:w="1718" w:type="dxa"/>
            <w:tcBorders>
              <w:right w:val="single" w:sz="6" w:space="0" w:color="auto"/>
            </w:tcBorders>
          </w:tcPr>
          <w:p w:rsidR="00644076" w:rsidRDefault="00644076" w:rsidP="00644076">
            <w:pPr>
              <w:spacing w:line="300" w:lineRule="exact"/>
              <w:ind w:left="144"/>
              <w:jc w:val="right"/>
              <w:rPr>
                <w:rFonts w:ascii="Helvetica" w:hAnsi="Helvetica"/>
                <w:color w:val="000000"/>
                <w:sz w:val="28"/>
              </w:rPr>
            </w:pP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Prepaid rent</w:t>
            </w:r>
          </w:p>
        </w:tc>
        <w:tc>
          <w:tcPr>
            <w:tcW w:w="1620" w:type="dxa"/>
          </w:tcPr>
          <w:p w:rsidR="00644076" w:rsidRDefault="00644076" w:rsidP="00644076">
            <w:pPr>
              <w:tabs>
                <w:tab w:val="decimal" w:pos="1521"/>
              </w:tabs>
              <w:spacing w:line="300" w:lineRule="exact"/>
              <w:rPr>
                <w:rFonts w:ascii="Helvetica" w:hAnsi="Helvetica"/>
                <w:color w:val="000000"/>
                <w:sz w:val="28"/>
              </w:rPr>
            </w:pPr>
            <w:r>
              <w:rPr>
                <w:rFonts w:ascii="Helvetica" w:hAnsi="Helvetica"/>
                <w:color w:val="000000"/>
                <w:sz w:val="28"/>
              </w:rPr>
              <w:t>12,000</w:t>
            </w:r>
          </w:p>
        </w:tc>
        <w:tc>
          <w:tcPr>
            <w:tcW w:w="1718" w:type="dxa"/>
            <w:tcBorders>
              <w:right w:val="single" w:sz="6" w:space="0" w:color="auto"/>
            </w:tcBorders>
          </w:tcPr>
          <w:p w:rsidR="00644076" w:rsidRDefault="00644076" w:rsidP="00644076">
            <w:pPr>
              <w:spacing w:line="300" w:lineRule="exact"/>
              <w:ind w:left="144"/>
              <w:jc w:val="right"/>
              <w:rPr>
                <w:rFonts w:ascii="Helvetica" w:hAnsi="Helvetica"/>
                <w:color w:val="000000"/>
                <w:sz w:val="28"/>
              </w:rPr>
            </w:pP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Inventory</w:t>
            </w:r>
          </w:p>
        </w:tc>
        <w:tc>
          <w:tcPr>
            <w:tcW w:w="1620" w:type="dxa"/>
          </w:tcPr>
          <w:p w:rsidR="00644076" w:rsidRDefault="00644076" w:rsidP="00644076">
            <w:pPr>
              <w:tabs>
                <w:tab w:val="decimal" w:pos="1521"/>
              </w:tabs>
              <w:spacing w:line="300" w:lineRule="exact"/>
              <w:rPr>
                <w:rFonts w:ascii="Helvetica" w:hAnsi="Helvetica"/>
                <w:color w:val="000000"/>
                <w:sz w:val="28"/>
              </w:rPr>
            </w:pPr>
            <w:r>
              <w:rPr>
                <w:rFonts w:ascii="Helvetica" w:hAnsi="Helvetica"/>
                <w:color w:val="000000"/>
                <w:sz w:val="28"/>
              </w:rPr>
              <w:t>125,000</w:t>
            </w:r>
          </w:p>
        </w:tc>
        <w:tc>
          <w:tcPr>
            <w:tcW w:w="1718" w:type="dxa"/>
            <w:tcBorders>
              <w:right w:val="single" w:sz="6" w:space="0" w:color="auto"/>
            </w:tcBorders>
          </w:tcPr>
          <w:p w:rsidR="00644076" w:rsidRDefault="00644076" w:rsidP="00644076">
            <w:pPr>
              <w:spacing w:line="300" w:lineRule="exact"/>
              <w:ind w:left="144"/>
              <w:jc w:val="right"/>
              <w:rPr>
                <w:rFonts w:ascii="Helvetica" w:hAnsi="Helvetica"/>
                <w:color w:val="000000"/>
                <w:sz w:val="28"/>
              </w:rPr>
            </w:pP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Equipment</w:t>
            </w:r>
          </w:p>
        </w:tc>
        <w:tc>
          <w:tcPr>
            <w:tcW w:w="1620" w:type="dxa"/>
          </w:tcPr>
          <w:p w:rsidR="00644076" w:rsidRDefault="00644076" w:rsidP="00644076">
            <w:pPr>
              <w:tabs>
                <w:tab w:val="decimal" w:pos="1521"/>
              </w:tabs>
              <w:spacing w:line="300" w:lineRule="exact"/>
              <w:rPr>
                <w:rFonts w:ascii="Helvetica" w:hAnsi="Helvetica"/>
                <w:color w:val="000000"/>
                <w:sz w:val="28"/>
              </w:rPr>
            </w:pPr>
            <w:r>
              <w:rPr>
                <w:rFonts w:ascii="Helvetica" w:hAnsi="Helvetica"/>
                <w:color w:val="000000"/>
                <w:sz w:val="28"/>
              </w:rPr>
              <w:t>50,000</w:t>
            </w:r>
          </w:p>
        </w:tc>
        <w:tc>
          <w:tcPr>
            <w:tcW w:w="1718" w:type="dxa"/>
            <w:tcBorders>
              <w:right w:val="single" w:sz="6" w:space="0" w:color="auto"/>
            </w:tcBorders>
          </w:tcPr>
          <w:p w:rsidR="00644076" w:rsidRDefault="00644076" w:rsidP="00644076">
            <w:pPr>
              <w:spacing w:line="300" w:lineRule="exact"/>
              <w:ind w:left="144"/>
              <w:jc w:val="right"/>
              <w:rPr>
                <w:rFonts w:ascii="Helvetica" w:hAnsi="Helvetica"/>
                <w:color w:val="000000"/>
                <w:sz w:val="28"/>
              </w:rPr>
            </w:pP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Building</w:t>
            </w:r>
          </w:p>
        </w:tc>
        <w:tc>
          <w:tcPr>
            <w:tcW w:w="1620" w:type="dxa"/>
          </w:tcPr>
          <w:p w:rsidR="00644076" w:rsidRDefault="00644076" w:rsidP="00644076">
            <w:pPr>
              <w:tabs>
                <w:tab w:val="decimal" w:pos="1521"/>
              </w:tabs>
              <w:spacing w:line="300" w:lineRule="exact"/>
              <w:rPr>
                <w:rFonts w:ascii="Helvetica" w:hAnsi="Helvetica"/>
                <w:color w:val="000000"/>
                <w:sz w:val="28"/>
              </w:rPr>
            </w:pPr>
            <w:r>
              <w:rPr>
                <w:rFonts w:ascii="Helvetica" w:hAnsi="Helvetica"/>
                <w:color w:val="000000"/>
                <w:sz w:val="28"/>
              </w:rPr>
              <w:t>125,000</w:t>
            </w:r>
          </w:p>
        </w:tc>
        <w:tc>
          <w:tcPr>
            <w:tcW w:w="1718" w:type="dxa"/>
            <w:tcBorders>
              <w:right w:val="single" w:sz="6" w:space="0" w:color="auto"/>
            </w:tcBorders>
          </w:tcPr>
          <w:p w:rsidR="00644076" w:rsidRDefault="00644076" w:rsidP="00644076">
            <w:pPr>
              <w:spacing w:line="300" w:lineRule="exact"/>
              <w:ind w:left="144"/>
              <w:jc w:val="right"/>
              <w:rPr>
                <w:rFonts w:ascii="Helvetica" w:hAnsi="Helvetica"/>
                <w:color w:val="000000"/>
                <w:sz w:val="28"/>
              </w:rPr>
            </w:pP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Allowance for doubtful accounts</w:t>
            </w:r>
          </w:p>
        </w:tc>
        <w:tc>
          <w:tcPr>
            <w:tcW w:w="1620" w:type="dxa"/>
          </w:tcPr>
          <w:p w:rsidR="00644076" w:rsidRDefault="00644076" w:rsidP="00644076">
            <w:pPr>
              <w:tabs>
                <w:tab w:val="decimal" w:pos="1521"/>
              </w:tabs>
              <w:spacing w:line="300" w:lineRule="exact"/>
              <w:rPr>
                <w:rFonts w:ascii="Helvetica" w:hAnsi="Helvetica"/>
                <w:color w:val="000000"/>
                <w:sz w:val="28"/>
              </w:rPr>
            </w:pPr>
          </w:p>
        </w:tc>
        <w:tc>
          <w:tcPr>
            <w:tcW w:w="1718" w:type="dxa"/>
            <w:tcBorders>
              <w:right w:val="single" w:sz="6" w:space="0" w:color="auto"/>
            </w:tcBorders>
          </w:tcPr>
          <w:p w:rsidR="00644076" w:rsidRDefault="00644076" w:rsidP="00644076">
            <w:pPr>
              <w:tabs>
                <w:tab w:val="decimal" w:pos="1566"/>
              </w:tabs>
              <w:spacing w:line="300" w:lineRule="exact"/>
              <w:ind w:left="144" w:right="-34"/>
              <w:rPr>
                <w:rFonts w:ascii="Helvetica" w:hAnsi="Helvetica"/>
                <w:color w:val="000000"/>
                <w:sz w:val="28"/>
              </w:rPr>
            </w:pPr>
            <w:r>
              <w:rPr>
                <w:rFonts w:ascii="Helvetica" w:hAnsi="Helvetica"/>
                <w:color w:val="000000"/>
                <w:sz w:val="28"/>
              </w:rPr>
              <w:t>$5,950</w:t>
            </w: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Accumulated depreciation—equipment</w:t>
            </w:r>
          </w:p>
        </w:tc>
        <w:tc>
          <w:tcPr>
            <w:tcW w:w="1620" w:type="dxa"/>
          </w:tcPr>
          <w:p w:rsidR="00644076" w:rsidRDefault="00644076" w:rsidP="00644076">
            <w:pPr>
              <w:tabs>
                <w:tab w:val="decimal" w:pos="1521"/>
              </w:tabs>
              <w:spacing w:line="300" w:lineRule="exact"/>
              <w:rPr>
                <w:rFonts w:ascii="Helvetica" w:hAnsi="Helvetica"/>
                <w:color w:val="000000"/>
                <w:sz w:val="28"/>
              </w:rPr>
            </w:pPr>
          </w:p>
        </w:tc>
        <w:tc>
          <w:tcPr>
            <w:tcW w:w="1718" w:type="dxa"/>
            <w:tcBorders>
              <w:right w:val="single" w:sz="6" w:space="0" w:color="auto"/>
            </w:tcBorders>
          </w:tcPr>
          <w:p w:rsidR="00644076" w:rsidRDefault="00644076" w:rsidP="00644076">
            <w:pPr>
              <w:tabs>
                <w:tab w:val="decimal" w:pos="1566"/>
              </w:tabs>
              <w:spacing w:line="300" w:lineRule="exact"/>
              <w:ind w:left="144" w:right="-34"/>
              <w:rPr>
                <w:rFonts w:ascii="Helvetica" w:hAnsi="Helvetica"/>
                <w:color w:val="000000"/>
                <w:sz w:val="28"/>
              </w:rPr>
            </w:pPr>
            <w:r>
              <w:rPr>
                <w:rFonts w:ascii="Helvetica" w:hAnsi="Helvetica"/>
                <w:color w:val="000000"/>
                <w:sz w:val="28"/>
              </w:rPr>
              <w:t>40,000</w:t>
            </w: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Accumulated depreciation—building</w:t>
            </w:r>
          </w:p>
        </w:tc>
        <w:tc>
          <w:tcPr>
            <w:tcW w:w="1620" w:type="dxa"/>
          </w:tcPr>
          <w:p w:rsidR="00644076" w:rsidRDefault="00644076" w:rsidP="00644076">
            <w:pPr>
              <w:tabs>
                <w:tab w:val="decimal" w:pos="1521"/>
              </w:tabs>
              <w:spacing w:line="300" w:lineRule="exact"/>
              <w:rPr>
                <w:rFonts w:ascii="Helvetica" w:hAnsi="Helvetica"/>
                <w:color w:val="000000"/>
                <w:sz w:val="28"/>
              </w:rPr>
            </w:pPr>
          </w:p>
        </w:tc>
        <w:tc>
          <w:tcPr>
            <w:tcW w:w="1718" w:type="dxa"/>
            <w:tcBorders>
              <w:right w:val="single" w:sz="6" w:space="0" w:color="auto"/>
            </w:tcBorders>
          </w:tcPr>
          <w:p w:rsidR="00644076" w:rsidRDefault="00644076" w:rsidP="00644076">
            <w:pPr>
              <w:tabs>
                <w:tab w:val="decimal" w:pos="1566"/>
              </w:tabs>
              <w:spacing w:line="300" w:lineRule="exact"/>
              <w:ind w:left="144" w:right="-34"/>
              <w:rPr>
                <w:rFonts w:ascii="Helvetica" w:hAnsi="Helvetica"/>
                <w:color w:val="000000"/>
                <w:sz w:val="28"/>
              </w:rPr>
            </w:pPr>
            <w:r>
              <w:rPr>
                <w:rFonts w:ascii="Helvetica" w:hAnsi="Helvetica"/>
                <w:color w:val="000000"/>
                <w:sz w:val="28"/>
              </w:rPr>
              <w:t>12,000</w:t>
            </w: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Advance from customers</w:t>
            </w:r>
          </w:p>
        </w:tc>
        <w:tc>
          <w:tcPr>
            <w:tcW w:w="1620" w:type="dxa"/>
          </w:tcPr>
          <w:p w:rsidR="00644076" w:rsidRDefault="00644076" w:rsidP="00644076">
            <w:pPr>
              <w:tabs>
                <w:tab w:val="decimal" w:pos="1521"/>
              </w:tabs>
              <w:spacing w:line="300" w:lineRule="exact"/>
              <w:rPr>
                <w:rFonts w:ascii="Helvetica" w:hAnsi="Helvetica"/>
                <w:color w:val="000000"/>
                <w:sz w:val="28"/>
              </w:rPr>
            </w:pPr>
          </w:p>
        </w:tc>
        <w:tc>
          <w:tcPr>
            <w:tcW w:w="1718" w:type="dxa"/>
            <w:tcBorders>
              <w:right w:val="single" w:sz="6" w:space="0" w:color="auto"/>
            </w:tcBorders>
          </w:tcPr>
          <w:p w:rsidR="00644076" w:rsidRDefault="00644076" w:rsidP="00644076">
            <w:pPr>
              <w:tabs>
                <w:tab w:val="decimal" w:pos="1566"/>
              </w:tabs>
              <w:spacing w:line="300" w:lineRule="exact"/>
              <w:ind w:left="144" w:right="-34"/>
              <w:rPr>
                <w:rFonts w:ascii="Helvetica" w:hAnsi="Helvetica"/>
                <w:color w:val="000000"/>
                <w:sz w:val="28"/>
              </w:rPr>
            </w:pPr>
            <w:r>
              <w:rPr>
                <w:rFonts w:ascii="Helvetica" w:hAnsi="Helvetica"/>
                <w:color w:val="000000"/>
                <w:sz w:val="28"/>
              </w:rPr>
              <w:t>18,000</w:t>
            </w: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Accounts payable</w:t>
            </w:r>
          </w:p>
        </w:tc>
        <w:tc>
          <w:tcPr>
            <w:tcW w:w="1620" w:type="dxa"/>
          </w:tcPr>
          <w:p w:rsidR="00644076" w:rsidRDefault="00644076" w:rsidP="00644076">
            <w:pPr>
              <w:tabs>
                <w:tab w:val="decimal" w:pos="1521"/>
              </w:tabs>
              <w:spacing w:line="300" w:lineRule="exact"/>
              <w:rPr>
                <w:rFonts w:ascii="Helvetica" w:hAnsi="Helvetica"/>
                <w:color w:val="000000"/>
                <w:sz w:val="28"/>
              </w:rPr>
            </w:pPr>
          </w:p>
        </w:tc>
        <w:tc>
          <w:tcPr>
            <w:tcW w:w="1718" w:type="dxa"/>
            <w:tcBorders>
              <w:right w:val="single" w:sz="6" w:space="0" w:color="auto"/>
            </w:tcBorders>
          </w:tcPr>
          <w:p w:rsidR="00644076" w:rsidRDefault="00644076" w:rsidP="00644076">
            <w:pPr>
              <w:tabs>
                <w:tab w:val="decimal" w:pos="1566"/>
              </w:tabs>
              <w:spacing w:line="300" w:lineRule="exact"/>
              <w:ind w:left="144" w:right="-34"/>
              <w:rPr>
                <w:rFonts w:ascii="Helvetica" w:hAnsi="Helvetica"/>
                <w:color w:val="000000"/>
                <w:sz w:val="28"/>
              </w:rPr>
            </w:pPr>
            <w:r>
              <w:rPr>
                <w:rFonts w:ascii="Helvetica" w:hAnsi="Helvetica"/>
                <w:color w:val="000000"/>
                <w:sz w:val="28"/>
              </w:rPr>
              <w:t>26,000</w:t>
            </w: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Salaries payable</w:t>
            </w:r>
          </w:p>
        </w:tc>
        <w:tc>
          <w:tcPr>
            <w:tcW w:w="1620" w:type="dxa"/>
          </w:tcPr>
          <w:p w:rsidR="00644076" w:rsidRDefault="00644076" w:rsidP="00644076">
            <w:pPr>
              <w:tabs>
                <w:tab w:val="decimal" w:pos="1521"/>
              </w:tabs>
              <w:spacing w:line="300" w:lineRule="exact"/>
              <w:rPr>
                <w:rFonts w:ascii="Helvetica" w:hAnsi="Helvetica"/>
                <w:color w:val="000000"/>
                <w:sz w:val="28"/>
              </w:rPr>
            </w:pPr>
          </w:p>
        </w:tc>
        <w:tc>
          <w:tcPr>
            <w:tcW w:w="1718" w:type="dxa"/>
            <w:tcBorders>
              <w:right w:val="single" w:sz="6" w:space="0" w:color="auto"/>
            </w:tcBorders>
          </w:tcPr>
          <w:p w:rsidR="00644076" w:rsidRDefault="00644076" w:rsidP="00644076">
            <w:pPr>
              <w:tabs>
                <w:tab w:val="decimal" w:pos="1566"/>
              </w:tabs>
              <w:spacing w:line="300" w:lineRule="exact"/>
              <w:ind w:left="144" w:right="-34"/>
              <w:rPr>
                <w:rFonts w:ascii="Helvetica" w:hAnsi="Helvetica"/>
                <w:color w:val="000000"/>
                <w:sz w:val="28"/>
              </w:rPr>
            </w:pPr>
            <w:r>
              <w:rPr>
                <w:rFonts w:ascii="Helvetica" w:hAnsi="Helvetica"/>
                <w:color w:val="000000"/>
                <w:sz w:val="28"/>
              </w:rPr>
              <w:t>5,500</w:t>
            </w: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Capital stock</w:t>
            </w:r>
          </w:p>
        </w:tc>
        <w:tc>
          <w:tcPr>
            <w:tcW w:w="1620" w:type="dxa"/>
          </w:tcPr>
          <w:p w:rsidR="00644076" w:rsidRDefault="00644076" w:rsidP="00644076">
            <w:pPr>
              <w:tabs>
                <w:tab w:val="decimal" w:pos="1521"/>
              </w:tabs>
              <w:spacing w:line="300" w:lineRule="exact"/>
              <w:rPr>
                <w:rFonts w:ascii="Helvetica" w:hAnsi="Helvetica"/>
                <w:color w:val="000000"/>
                <w:sz w:val="28"/>
              </w:rPr>
            </w:pPr>
          </w:p>
        </w:tc>
        <w:tc>
          <w:tcPr>
            <w:tcW w:w="1718" w:type="dxa"/>
            <w:tcBorders>
              <w:right w:val="single" w:sz="6" w:space="0" w:color="auto"/>
            </w:tcBorders>
          </w:tcPr>
          <w:p w:rsidR="00644076" w:rsidRDefault="00644076" w:rsidP="00644076">
            <w:pPr>
              <w:tabs>
                <w:tab w:val="decimal" w:pos="1566"/>
              </w:tabs>
              <w:spacing w:line="300" w:lineRule="exact"/>
              <w:ind w:left="144" w:right="-34"/>
              <w:rPr>
                <w:rFonts w:ascii="Helvetica" w:hAnsi="Helvetica"/>
                <w:color w:val="000000"/>
                <w:sz w:val="28"/>
              </w:rPr>
            </w:pPr>
            <w:r>
              <w:rPr>
                <w:rFonts w:ascii="Helvetica" w:hAnsi="Helvetica"/>
                <w:color w:val="000000"/>
                <w:sz w:val="28"/>
              </w:rPr>
              <w:t>70,000</w:t>
            </w: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Retained earnings 1/1</w:t>
            </w:r>
            <w:r w:rsidR="00C45AB7">
              <w:rPr>
                <w:rFonts w:ascii="Helvetica" w:hAnsi="Helvetica"/>
                <w:color w:val="000000"/>
                <w:sz w:val="28"/>
              </w:rPr>
              <w:t>/14</w:t>
            </w:r>
          </w:p>
        </w:tc>
        <w:tc>
          <w:tcPr>
            <w:tcW w:w="1620" w:type="dxa"/>
          </w:tcPr>
          <w:p w:rsidR="00644076" w:rsidRDefault="00644076" w:rsidP="00644076">
            <w:pPr>
              <w:tabs>
                <w:tab w:val="decimal" w:pos="1521"/>
              </w:tabs>
              <w:spacing w:line="300" w:lineRule="exact"/>
              <w:rPr>
                <w:rFonts w:ascii="Helvetica" w:hAnsi="Helvetica"/>
                <w:color w:val="000000"/>
                <w:sz w:val="28"/>
              </w:rPr>
            </w:pPr>
          </w:p>
        </w:tc>
        <w:tc>
          <w:tcPr>
            <w:tcW w:w="1718" w:type="dxa"/>
            <w:tcBorders>
              <w:right w:val="single" w:sz="6" w:space="0" w:color="auto"/>
            </w:tcBorders>
          </w:tcPr>
          <w:p w:rsidR="00644076" w:rsidRDefault="00644076" w:rsidP="00644076">
            <w:pPr>
              <w:tabs>
                <w:tab w:val="decimal" w:pos="1566"/>
              </w:tabs>
              <w:spacing w:line="300" w:lineRule="exact"/>
              <w:ind w:left="144" w:right="-34"/>
              <w:rPr>
                <w:rFonts w:ascii="Helvetica" w:hAnsi="Helvetica"/>
                <w:color w:val="000000"/>
                <w:sz w:val="28"/>
              </w:rPr>
            </w:pPr>
            <w:r>
              <w:rPr>
                <w:rFonts w:ascii="Helvetica" w:hAnsi="Helvetica"/>
                <w:color w:val="000000"/>
                <w:sz w:val="28"/>
              </w:rPr>
              <w:t>264,850</w:t>
            </w: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Sales revenue</w:t>
            </w:r>
          </w:p>
        </w:tc>
        <w:tc>
          <w:tcPr>
            <w:tcW w:w="1620" w:type="dxa"/>
          </w:tcPr>
          <w:p w:rsidR="00644076" w:rsidRDefault="00644076" w:rsidP="00644076">
            <w:pPr>
              <w:tabs>
                <w:tab w:val="decimal" w:pos="1521"/>
              </w:tabs>
              <w:spacing w:line="300" w:lineRule="exact"/>
              <w:rPr>
                <w:rFonts w:ascii="Helvetica" w:hAnsi="Helvetica"/>
                <w:color w:val="000000"/>
                <w:sz w:val="28"/>
              </w:rPr>
            </w:pPr>
          </w:p>
        </w:tc>
        <w:tc>
          <w:tcPr>
            <w:tcW w:w="1718" w:type="dxa"/>
            <w:tcBorders>
              <w:right w:val="single" w:sz="6" w:space="0" w:color="auto"/>
            </w:tcBorders>
          </w:tcPr>
          <w:p w:rsidR="00644076" w:rsidRDefault="00644076" w:rsidP="00644076">
            <w:pPr>
              <w:tabs>
                <w:tab w:val="decimal" w:pos="1566"/>
              </w:tabs>
              <w:spacing w:line="300" w:lineRule="exact"/>
              <w:ind w:left="144" w:right="-34"/>
              <w:rPr>
                <w:rFonts w:ascii="Helvetica" w:hAnsi="Helvetica"/>
                <w:color w:val="000000"/>
                <w:sz w:val="28"/>
              </w:rPr>
            </w:pPr>
            <w:r>
              <w:rPr>
                <w:rFonts w:ascii="Helvetica" w:hAnsi="Helvetica"/>
                <w:color w:val="000000"/>
                <w:sz w:val="28"/>
              </w:rPr>
              <w:t>425,000</w:t>
            </w: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Cost of goods sold</w:t>
            </w:r>
          </w:p>
        </w:tc>
        <w:tc>
          <w:tcPr>
            <w:tcW w:w="1620" w:type="dxa"/>
          </w:tcPr>
          <w:p w:rsidR="00644076" w:rsidRDefault="00644076" w:rsidP="00644076">
            <w:pPr>
              <w:tabs>
                <w:tab w:val="decimal" w:pos="1521"/>
              </w:tabs>
              <w:spacing w:line="300" w:lineRule="exact"/>
              <w:rPr>
                <w:rFonts w:ascii="Helvetica" w:hAnsi="Helvetica"/>
                <w:color w:val="000000"/>
                <w:sz w:val="28"/>
              </w:rPr>
            </w:pPr>
            <w:r>
              <w:rPr>
                <w:rFonts w:ascii="Helvetica" w:hAnsi="Helvetica"/>
                <w:color w:val="000000"/>
                <w:sz w:val="28"/>
              </w:rPr>
              <w:t>276,250</w:t>
            </w:r>
          </w:p>
        </w:tc>
        <w:tc>
          <w:tcPr>
            <w:tcW w:w="1718" w:type="dxa"/>
            <w:tcBorders>
              <w:right w:val="single" w:sz="6" w:space="0" w:color="auto"/>
            </w:tcBorders>
          </w:tcPr>
          <w:p w:rsidR="00644076" w:rsidRDefault="00644076" w:rsidP="00644076">
            <w:pPr>
              <w:tabs>
                <w:tab w:val="decimal" w:pos="1566"/>
              </w:tabs>
              <w:spacing w:line="300" w:lineRule="exact"/>
              <w:ind w:left="144" w:right="-34"/>
              <w:rPr>
                <w:rFonts w:ascii="Helvetica" w:hAnsi="Helvetica"/>
                <w:color w:val="000000"/>
                <w:sz w:val="28"/>
              </w:rPr>
            </w:pP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Salaries expense</w:t>
            </w:r>
          </w:p>
        </w:tc>
        <w:tc>
          <w:tcPr>
            <w:tcW w:w="1620" w:type="dxa"/>
          </w:tcPr>
          <w:p w:rsidR="00644076" w:rsidRDefault="00644076" w:rsidP="00644076">
            <w:pPr>
              <w:tabs>
                <w:tab w:val="decimal" w:pos="1521"/>
              </w:tabs>
              <w:spacing w:line="300" w:lineRule="exact"/>
              <w:rPr>
                <w:rFonts w:ascii="Helvetica" w:hAnsi="Helvetica"/>
                <w:color w:val="000000"/>
                <w:sz w:val="28"/>
              </w:rPr>
            </w:pPr>
            <w:r>
              <w:rPr>
                <w:rFonts w:ascii="Helvetica" w:hAnsi="Helvetica"/>
                <w:color w:val="000000"/>
                <w:sz w:val="28"/>
              </w:rPr>
              <w:t>55,000</w:t>
            </w:r>
          </w:p>
        </w:tc>
        <w:tc>
          <w:tcPr>
            <w:tcW w:w="1718" w:type="dxa"/>
            <w:tcBorders>
              <w:right w:val="single" w:sz="6" w:space="0" w:color="auto"/>
            </w:tcBorders>
          </w:tcPr>
          <w:p w:rsidR="00644076" w:rsidRDefault="00644076" w:rsidP="00644076">
            <w:pPr>
              <w:tabs>
                <w:tab w:val="decimal" w:pos="1566"/>
              </w:tabs>
              <w:spacing w:line="300" w:lineRule="exact"/>
              <w:ind w:left="144" w:right="-34"/>
              <w:rPr>
                <w:rFonts w:ascii="Helvetica" w:hAnsi="Helvetica"/>
                <w:color w:val="000000"/>
                <w:sz w:val="28"/>
              </w:rPr>
            </w:pP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Bad debt expense</w:t>
            </w:r>
          </w:p>
        </w:tc>
        <w:tc>
          <w:tcPr>
            <w:tcW w:w="1620" w:type="dxa"/>
          </w:tcPr>
          <w:p w:rsidR="00644076" w:rsidRDefault="00644076" w:rsidP="00644076">
            <w:pPr>
              <w:tabs>
                <w:tab w:val="decimal" w:pos="1521"/>
              </w:tabs>
              <w:spacing w:line="300" w:lineRule="exact"/>
              <w:rPr>
                <w:rFonts w:ascii="Helvetica" w:hAnsi="Helvetica"/>
                <w:color w:val="000000"/>
                <w:sz w:val="28"/>
              </w:rPr>
            </w:pPr>
            <w:r>
              <w:rPr>
                <w:rFonts w:ascii="Helvetica" w:hAnsi="Helvetica"/>
                <w:color w:val="000000"/>
                <w:sz w:val="28"/>
              </w:rPr>
              <w:t>21,250</w:t>
            </w:r>
          </w:p>
        </w:tc>
        <w:tc>
          <w:tcPr>
            <w:tcW w:w="1718" w:type="dxa"/>
            <w:tcBorders>
              <w:right w:val="single" w:sz="6" w:space="0" w:color="auto"/>
            </w:tcBorders>
          </w:tcPr>
          <w:p w:rsidR="00644076" w:rsidRDefault="00644076" w:rsidP="00644076">
            <w:pPr>
              <w:tabs>
                <w:tab w:val="decimal" w:pos="1566"/>
              </w:tabs>
              <w:spacing w:line="300" w:lineRule="exact"/>
              <w:ind w:left="144" w:right="-34"/>
              <w:rPr>
                <w:rFonts w:ascii="Helvetica" w:hAnsi="Helvetica"/>
                <w:color w:val="000000"/>
                <w:sz w:val="28"/>
              </w:rPr>
            </w:pP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Rent expense</w:t>
            </w:r>
          </w:p>
        </w:tc>
        <w:tc>
          <w:tcPr>
            <w:tcW w:w="1620" w:type="dxa"/>
          </w:tcPr>
          <w:p w:rsidR="00644076" w:rsidRDefault="00644076" w:rsidP="00644076">
            <w:pPr>
              <w:tabs>
                <w:tab w:val="decimal" w:pos="1521"/>
              </w:tabs>
              <w:spacing w:line="300" w:lineRule="exact"/>
              <w:rPr>
                <w:rFonts w:ascii="Helvetica" w:hAnsi="Helvetica"/>
                <w:color w:val="000000"/>
                <w:sz w:val="28"/>
              </w:rPr>
            </w:pPr>
            <w:r>
              <w:rPr>
                <w:rFonts w:ascii="Helvetica" w:hAnsi="Helvetica"/>
                <w:color w:val="000000"/>
                <w:sz w:val="28"/>
              </w:rPr>
              <w:t>40,000</w:t>
            </w:r>
          </w:p>
        </w:tc>
        <w:tc>
          <w:tcPr>
            <w:tcW w:w="1718" w:type="dxa"/>
            <w:tcBorders>
              <w:right w:val="single" w:sz="6" w:space="0" w:color="auto"/>
            </w:tcBorders>
          </w:tcPr>
          <w:p w:rsidR="00644076" w:rsidRDefault="00644076" w:rsidP="00644076">
            <w:pPr>
              <w:tabs>
                <w:tab w:val="decimal" w:pos="1566"/>
              </w:tabs>
              <w:spacing w:line="300" w:lineRule="exact"/>
              <w:ind w:left="144" w:right="-34"/>
              <w:rPr>
                <w:rFonts w:ascii="Helvetica" w:hAnsi="Helvetica"/>
                <w:color w:val="000000"/>
                <w:sz w:val="28"/>
              </w:rPr>
            </w:pP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Insurance expense</w:t>
            </w:r>
          </w:p>
        </w:tc>
        <w:tc>
          <w:tcPr>
            <w:tcW w:w="1620" w:type="dxa"/>
          </w:tcPr>
          <w:p w:rsidR="00644076" w:rsidRDefault="00644076" w:rsidP="00644076">
            <w:pPr>
              <w:tabs>
                <w:tab w:val="decimal" w:pos="1521"/>
              </w:tabs>
              <w:spacing w:line="300" w:lineRule="exact"/>
              <w:rPr>
                <w:rFonts w:ascii="Helvetica" w:hAnsi="Helvetica"/>
                <w:color w:val="000000"/>
                <w:sz w:val="28"/>
              </w:rPr>
            </w:pPr>
            <w:r>
              <w:rPr>
                <w:rFonts w:ascii="Helvetica" w:hAnsi="Helvetica"/>
                <w:color w:val="000000"/>
                <w:sz w:val="28"/>
              </w:rPr>
              <w:t>10,000</w:t>
            </w:r>
          </w:p>
        </w:tc>
        <w:tc>
          <w:tcPr>
            <w:tcW w:w="1718" w:type="dxa"/>
            <w:tcBorders>
              <w:right w:val="single" w:sz="6" w:space="0" w:color="auto"/>
            </w:tcBorders>
          </w:tcPr>
          <w:p w:rsidR="00644076" w:rsidRDefault="00644076" w:rsidP="00644076">
            <w:pPr>
              <w:tabs>
                <w:tab w:val="decimal" w:pos="1566"/>
              </w:tabs>
              <w:spacing w:line="300" w:lineRule="exact"/>
              <w:ind w:left="144" w:right="-34"/>
              <w:rPr>
                <w:rFonts w:ascii="Helvetica" w:hAnsi="Helvetica"/>
                <w:color w:val="000000"/>
                <w:sz w:val="28"/>
              </w:rPr>
            </w:pP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Depreciation expense—building</w:t>
            </w:r>
          </w:p>
        </w:tc>
        <w:tc>
          <w:tcPr>
            <w:tcW w:w="1620" w:type="dxa"/>
          </w:tcPr>
          <w:p w:rsidR="00644076" w:rsidRDefault="00644076" w:rsidP="00644076">
            <w:pPr>
              <w:tabs>
                <w:tab w:val="decimal" w:pos="1521"/>
              </w:tabs>
              <w:spacing w:line="300" w:lineRule="exact"/>
              <w:rPr>
                <w:rFonts w:ascii="Helvetica" w:hAnsi="Helvetica"/>
                <w:color w:val="000000"/>
                <w:sz w:val="28"/>
              </w:rPr>
            </w:pPr>
            <w:r>
              <w:rPr>
                <w:rFonts w:ascii="Helvetica" w:hAnsi="Helvetica"/>
                <w:color w:val="000000"/>
                <w:sz w:val="28"/>
              </w:rPr>
              <w:t>6,000</w:t>
            </w:r>
          </w:p>
        </w:tc>
        <w:tc>
          <w:tcPr>
            <w:tcW w:w="1718" w:type="dxa"/>
            <w:tcBorders>
              <w:right w:val="single" w:sz="6" w:space="0" w:color="auto"/>
            </w:tcBorders>
          </w:tcPr>
          <w:p w:rsidR="00644076" w:rsidRDefault="00644076" w:rsidP="00644076">
            <w:pPr>
              <w:tabs>
                <w:tab w:val="decimal" w:pos="1566"/>
              </w:tabs>
              <w:spacing w:line="300" w:lineRule="exact"/>
              <w:ind w:left="144" w:right="-34"/>
              <w:rPr>
                <w:rFonts w:ascii="Helvetica" w:hAnsi="Helvetica"/>
                <w:color w:val="000000"/>
                <w:sz w:val="28"/>
              </w:rPr>
            </w:pP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Depreciation expense—equipment</w:t>
            </w:r>
          </w:p>
        </w:tc>
        <w:tc>
          <w:tcPr>
            <w:tcW w:w="1620" w:type="dxa"/>
          </w:tcPr>
          <w:p w:rsidR="00644076" w:rsidRDefault="00644076" w:rsidP="00644076">
            <w:pPr>
              <w:tabs>
                <w:tab w:val="decimal" w:pos="1521"/>
              </w:tabs>
              <w:spacing w:line="300" w:lineRule="exact"/>
              <w:rPr>
                <w:rFonts w:ascii="Helvetica" w:hAnsi="Helvetica"/>
                <w:color w:val="000000"/>
                <w:sz w:val="28"/>
              </w:rPr>
            </w:pPr>
            <w:r>
              <w:rPr>
                <w:rFonts w:ascii="Helvetica" w:hAnsi="Helvetica"/>
                <w:color w:val="000000"/>
                <w:sz w:val="28"/>
              </w:rPr>
              <w:t>3,000</w:t>
            </w:r>
          </w:p>
        </w:tc>
        <w:tc>
          <w:tcPr>
            <w:tcW w:w="1718" w:type="dxa"/>
            <w:tcBorders>
              <w:right w:val="single" w:sz="6" w:space="0" w:color="auto"/>
            </w:tcBorders>
          </w:tcPr>
          <w:p w:rsidR="00644076" w:rsidRDefault="00644076" w:rsidP="00644076">
            <w:pPr>
              <w:tabs>
                <w:tab w:val="decimal" w:pos="1566"/>
              </w:tabs>
              <w:spacing w:line="300" w:lineRule="exact"/>
              <w:ind w:left="144" w:right="-34"/>
              <w:rPr>
                <w:rFonts w:ascii="Helvetica" w:hAnsi="Helvetica"/>
                <w:color w:val="000000"/>
                <w:sz w:val="28"/>
              </w:rPr>
            </w:pP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 xml:space="preserve">Dividends </w:t>
            </w:r>
          </w:p>
        </w:tc>
        <w:tc>
          <w:tcPr>
            <w:tcW w:w="1620" w:type="dxa"/>
          </w:tcPr>
          <w:p w:rsidR="00644076" w:rsidRDefault="00644076" w:rsidP="00644076">
            <w:pPr>
              <w:tabs>
                <w:tab w:val="decimal" w:pos="1521"/>
              </w:tabs>
              <w:spacing w:line="300" w:lineRule="exact"/>
              <w:rPr>
                <w:rFonts w:ascii="Helvetica" w:hAnsi="Helvetica"/>
                <w:color w:val="000000"/>
                <w:sz w:val="28"/>
              </w:rPr>
            </w:pPr>
            <w:r>
              <w:rPr>
                <w:rFonts w:ascii="Helvetica" w:hAnsi="Helvetica"/>
                <w:color w:val="000000"/>
                <w:sz w:val="28"/>
              </w:rPr>
              <w:t>43,500</w:t>
            </w:r>
          </w:p>
        </w:tc>
        <w:tc>
          <w:tcPr>
            <w:tcW w:w="1718" w:type="dxa"/>
            <w:tcBorders>
              <w:right w:val="single" w:sz="6" w:space="0" w:color="auto"/>
            </w:tcBorders>
          </w:tcPr>
          <w:p w:rsidR="00644076" w:rsidRDefault="00644076" w:rsidP="00644076">
            <w:pPr>
              <w:tabs>
                <w:tab w:val="decimal" w:pos="1566"/>
              </w:tabs>
              <w:spacing w:line="300" w:lineRule="exact"/>
              <w:ind w:left="144" w:right="-34"/>
              <w:rPr>
                <w:rFonts w:ascii="Helvetica" w:hAnsi="Helvetica"/>
                <w:color w:val="000000"/>
                <w:sz w:val="28"/>
              </w:rPr>
            </w:pP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Advance to employee</w:t>
            </w:r>
          </w:p>
        </w:tc>
        <w:tc>
          <w:tcPr>
            <w:tcW w:w="1620" w:type="dxa"/>
          </w:tcPr>
          <w:p w:rsidR="00644076" w:rsidRDefault="00644076" w:rsidP="00644076">
            <w:pPr>
              <w:tabs>
                <w:tab w:val="decimal" w:pos="1521"/>
              </w:tabs>
              <w:spacing w:line="300" w:lineRule="exact"/>
              <w:rPr>
                <w:rFonts w:ascii="Helvetica" w:hAnsi="Helvetica"/>
                <w:color w:val="000000"/>
                <w:sz w:val="28"/>
              </w:rPr>
            </w:pPr>
            <w:r>
              <w:rPr>
                <w:rFonts w:ascii="Helvetica" w:hAnsi="Helvetica"/>
                <w:color w:val="000000"/>
                <w:sz w:val="28"/>
              </w:rPr>
              <w:t>5,000</w:t>
            </w:r>
          </w:p>
        </w:tc>
        <w:tc>
          <w:tcPr>
            <w:tcW w:w="1718" w:type="dxa"/>
            <w:tcBorders>
              <w:right w:val="single" w:sz="6" w:space="0" w:color="auto"/>
            </w:tcBorders>
          </w:tcPr>
          <w:p w:rsidR="00644076" w:rsidRDefault="00644076" w:rsidP="00644076">
            <w:pPr>
              <w:tabs>
                <w:tab w:val="decimal" w:pos="1566"/>
              </w:tabs>
              <w:spacing w:line="300" w:lineRule="exact"/>
              <w:ind w:left="144" w:right="-34"/>
              <w:rPr>
                <w:rFonts w:ascii="Helvetica" w:hAnsi="Helvetica"/>
                <w:color w:val="000000"/>
                <w:sz w:val="28"/>
              </w:rPr>
            </w:pPr>
          </w:p>
        </w:tc>
      </w:tr>
      <w:tr w:rsidR="00644076">
        <w:trPr>
          <w:trHeight w:val="32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Prepaid insurance</w:t>
            </w:r>
          </w:p>
        </w:tc>
        <w:tc>
          <w:tcPr>
            <w:tcW w:w="1620" w:type="dxa"/>
          </w:tcPr>
          <w:p w:rsidR="00644076" w:rsidRDefault="00644076" w:rsidP="00644076">
            <w:pPr>
              <w:tabs>
                <w:tab w:val="decimal" w:pos="1521"/>
              </w:tabs>
              <w:spacing w:line="300" w:lineRule="exact"/>
              <w:rPr>
                <w:rFonts w:ascii="Helvetica" w:hAnsi="Helvetica"/>
                <w:color w:val="000000"/>
                <w:sz w:val="28"/>
              </w:rPr>
            </w:pPr>
            <w:r>
              <w:rPr>
                <w:rFonts w:ascii="Helvetica" w:hAnsi="Helvetica"/>
                <w:color w:val="000000"/>
                <w:sz w:val="28"/>
              </w:rPr>
              <w:t>5,000</w:t>
            </w:r>
          </w:p>
        </w:tc>
        <w:tc>
          <w:tcPr>
            <w:tcW w:w="1718" w:type="dxa"/>
            <w:tcBorders>
              <w:right w:val="single" w:sz="6" w:space="0" w:color="auto"/>
            </w:tcBorders>
          </w:tcPr>
          <w:p w:rsidR="00644076" w:rsidRDefault="00644076" w:rsidP="00644076">
            <w:pPr>
              <w:tabs>
                <w:tab w:val="decimal" w:pos="1566"/>
              </w:tabs>
              <w:spacing w:line="300" w:lineRule="exact"/>
              <w:ind w:left="144" w:right="-34"/>
              <w:rPr>
                <w:rFonts w:ascii="Helvetica" w:hAnsi="Helvetica"/>
                <w:color w:val="000000"/>
                <w:sz w:val="28"/>
              </w:rPr>
            </w:pPr>
          </w:p>
        </w:tc>
      </w:tr>
      <w:tr w:rsidR="00644076">
        <w:trPr>
          <w:trHeight w:val="360"/>
          <w:jc w:val="center"/>
        </w:trPr>
        <w:tc>
          <w:tcPr>
            <w:tcW w:w="5572" w:type="dxa"/>
            <w:tcBorders>
              <w:left w:val="single" w:sz="6" w:space="0" w:color="auto"/>
            </w:tcBorders>
          </w:tcPr>
          <w:p w:rsidR="00644076" w:rsidRDefault="00644076" w:rsidP="00644076">
            <w:pPr>
              <w:spacing w:line="300" w:lineRule="exact"/>
              <w:ind w:left="144"/>
              <w:rPr>
                <w:rFonts w:ascii="Helvetica" w:hAnsi="Helvetica"/>
                <w:color w:val="000000"/>
                <w:sz w:val="28"/>
              </w:rPr>
            </w:pPr>
            <w:r w:rsidRPr="000810A6">
              <w:rPr>
                <w:rFonts w:ascii="Helvetica" w:hAnsi="Helvetica"/>
                <w:noProof/>
                <w:sz w:val="28"/>
              </w:rPr>
              <w:pict>
                <v:line id="_x0000_s1462" style="position:absolute;left:0;text-align:left;z-index:15;mso-position-horizontal-relative:text;mso-position-vertical-relative:text" from="340.65pt,15.5pt" to="396.1pt,15.5pt" o:allowincell="f"/>
              </w:pict>
            </w:r>
            <w:r>
              <w:rPr>
                <w:rFonts w:ascii="Helvetica" w:hAnsi="Helvetica"/>
                <w:color w:val="000000"/>
                <w:sz w:val="28"/>
              </w:rPr>
              <w:t>Dividends payable</w:t>
            </w:r>
          </w:p>
        </w:tc>
        <w:tc>
          <w:tcPr>
            <w:tcW w:w="1620" w:type="dxa"/>
          </w:tcPr>
          <w:p w:rsidR="00644076" w:rsidRDefault="00644076" w:rsidP="00644076">
            <w:pPr>
              <w:tabs>
                <w:tab w:val="left" w:pos="447"/>
                <w:tab w:val="decimal" w:pos="1521"/>
                <w:tab w:val="right" w:pos="1575"/>
              </w:tabs>
              <w:spacing w:line="300" w:lineRule="exact"/>
              <w:rPr>
                <w:rFonts w:ascii="Helvetica" w:hAnsi="Helvetica"/>
                <w:color w:val="000000"/>
                <w:sz w:val="28"/>
              </w:rPr>
            </w:pPr>
            <w:r>
              <w:rPr>
                <w:rFonts w:ascii="Helvetica" w:hAnsi="Helvetica"/>
                <w:color w:val="000000"/>
                <w:sz w:val="28"/>
              </w:rPr>
              <w:tab/>
            </w:r>
            <w:r>
              <w:rPr>
                <w:rFonts w:ascii="Helvetica" w:hAnsi="Helvetica"/>
                <w:color w:val="000000"/>
                <w:sz w:val="28"/>
              </w:rPr>
              <w:tab/>
            </w:r>
          </w:p>
        </w:tc>
        <w:tc>
          <w:tcPr>
            <w:tcW w:w="1718" w:type="dxa"/>
            <w:tcBorders>
              <w:right w:val="single" w:sz="6" w:space="0" w:color="auto"/>
            </w:tcBorders>
          </w:tcPr>
          <w:p w:rsidR="00644076" w:rsidRDefault="00644076" w:rsidP="00644076">
            <w:pPr>
              <w:tabs>
                <w:tab w:val="decimal" w:pos="1566"/>
              </w:tabs>
              <w:spacing w:line="300" w:lineRule="exact"/>
              <w:ind w:left="144" w:right="-34"/>
              <w:rPr>
                <w:rFonts w:ascii="Helvetica" w:hAnsi="Helvetica"/>
                <w:color w:val="000000"/>
                <w:sz w:val="28"/>
                <w:u w:val="single"/>
              </w:rPr>
            </w:pPr>
            <w:r>
              <w:rPr>
                <w:rFonts w:ascii="Helvetica" w:hAnsi="Helvetica"/>
                <w:color w:val="000000"/>
                <w:sz w:val="28"/>
                <w:u w:val="single"/>
              </w:rPr>
              <w:t xml:space="preserve">     20,000</w:t>
            </w:r>
          </w:p>
        </w:tc>
      </w:tr>
      <w:tr w:rsidR="00644076">
        <w:trPr>
          <w:trHeight w:val="360"/>
          <w:jc w:val="center"/>
        </w:trPr>
        <w:tc>
          <w:tcPr>
            <w:tcW w:w="5572" w:type="dxa"/>
            <w:tcBorders>
              <w:left w:val="single" w:sz="6" w:space="0" w:color="auto"/>
              <w:bottom w:val="single" w:sz="6" w:space="0" w:color="auto"/>
            </w:tcBorders>
          </w:tcPr>
          <w:p w:rsidR="00644076" w:rsidRDefault="00644076" w:rsidP="00644076">
            <w:pPr>
              <w:spacing w:line="300" w:lineRule="exact"/>
              <w:ind w:left="144"/>
              <w:jc w:val="right"/>
              <w:rPr>
                <w:rFonts w:ascii="Helvetica" w:hAnsi="Helvetica"/>
                <w:color w:val="000000"/>
                <w:sz w:val="28"/>
              </w:rPr>
            </w:pPr>
          </w:p>
        </w:tc>
        <w:tc>
          <w:tcPr>
            <w:tcW w:w="1620" w:type="dxa"/>
            <w:tcBorders>
              <w:bottom w:val="single" w:sz="6" w:space="0" w:color="auto"/>
            </w:tcBorders>
          </w:tcPr>
          <w:p w:rsidR="00644076" w:rsidRDefault="00644076" w:rsidP="00644076">
            <w:pPr>
              <w:tabs>
                <w:tab w:val="decimal" w:pos="1521"/>
              </w:tabs>
              <w:spacing w:line="300" w:lineRule="exact"/>
              <w:rPr>
                <w:rFonts w:ascii="Helvetica" w:hAnsi="Helvetica"/>
                <w:color w:val="000000"/>
                <w:sz w:val="28"/>
                <w:u w:val="double"/>
              </w:rPr>
            </w:pPr>
            <w:r>
              <w:rPr>
                <w:rFonts w:ascii="Helvetica" w:hAnsi="Helvetica"/>
                <w:color w:val="000000"/>
                <w:sz w:val="28"/>
                <w:u w:val="double"/>
              </w:rPr>
              <w:t>$887,300</w:t>
            </w:r>
          </w:p>
        </w:tc>
        <w:tc>
          <w:tcPr>
            <w:tcW w:w="1718" w:type="dxa"/>
            <w:tcBorders>
              <w:bottom w:val="single" w:sz="6" w:space="0" w:color="auto"/>
              <w:right w:val="single" w:sz="6" w:space="0" w:color="auto"/>
            </w:tcBorders>
          </w:tcPr>
          <w:p w:rsidR="00644076" w:rsidRDefault="00644076" w:rsidP="00644076">
            <w:pPr>
              <w:tabs>
                <w:tab w:val="decimal" w:pos="1566"/>
              </w:tabs>
              <w:spacing w:line="300" w:lineRule="exact"/>
              <w:ind w:left="-63" w:right="-34"/>
              <w:rPr>
                <w:rFonts w:ascii="Helvetica" w:hAnsi="Helvetica"/>
                <w:color w:val="000000"/>
                <w:sz w:val="28"/>
                <w:u w:val="double"/>
              </w:rPr>
            </w:pPr>
            <w:r>
              <w:rPr>
                <w:rFonts w:ascii="Helvetica" w:hAnsi="Helvetica"/>
                <w:color w:val="000000"/>
                <w:sz w:val="28"/>
                <w:u w:val="double"/>
              </w:rPr>
              <w:t>$887,300</w:t>
            </w:r>
          </w:p>
          <w:p w:rsidR="00644076" w:rsidRDefault="00644076" w:rsidP="00644076">
            <w:pPr>
              <w:tabs>
                <w:tab w:val="decimal" w:pos="1566"/>
              </w:tabs>
              <w:spacing w:line="300" w:lineRule="exact"/>
              <w:ind w:left="-63" w:right="-34"/>
              <w:rPr>
                <w:rFonts w:ascii="Helvetica" w:hAnsi="Helvetica"/>
                <w:color w:val="000000"/>
                <w:sz w:val="28"/>
                <w:u w:val="double"/>
              </w:rPr>
            </w:pPr>
            <w:r>
              <w:rPr>
                <w:rFonts w:ascii="Helvetica" w:hAnsi="Helvetica"/>
                <w:color w:val="000000"/>
                <w:sz w:val="28"/>
                <w:u w:val="double"/>
              </w:rPr>
              <w:t xml:space="preserve"> </w:t>
            </w:r>
          </w:p>
        </w:tc>
      </w:tr>
    </w:tbl>
    <w:p w:rsidR="00644076" w:rsidRDefault="00644076" w:rsidP="00644076">
      <w:pPr>
        <w:spacing w:line="300" w:lineRule="exact"/>
        <w:ind w:left="900"/>
        <w:rPr>
          <w:rFonts w:ascii="Helvetica" w:hAnsi="Helvetica"/>
          <w:sz w:val="28"/>
        </w:rPr>
      </w:pPr>
    </w:p>
    <w:p w:rsidR="00644076" w:rsidRDefault="00644076" w:rsidP="00644076">
      <w:pPr>
        <w:spacing w:line="300" w:lineRule="exact"/>
        <w:ind w:left="907"/>
        <w:rPr>
          <w:rFonts w:ascii="Helvetica" w:hAnsi="Helvetica"/>
          <w:b/>
          <w:sz w:val="28"/>
        </w:rPr>
      </w:pPr>
      <w:r>
        <w:rPr>
          <w:rFonts w:ascii="Helvetica" w:hAnsi="Helvetica"/>
          <w:sz w:val="28"/>
        </w:rPr>
        <w:br w:type="page"/>
      </w:r>
      <w:r>
        <w:rPr>
          <w:rFonts w:ascii="Helvetica" w:hAnsi="Helvetica"/>
          <w:b/>
          <w:sz w:val="28"/>
        </w:rPr>
        <w:lastRenderedPageBreak/>
        <w:t>Requirement 2:</w:t>
      </w:r>
    </w:p>
    <w:p w:rsidR="00644076" w:rsidRDefault="00644076" w:rsidP="00644076">
      <w:pPr>
        <w:spacing w:line="300" w:lineRule="exact"/>
        <w:ind w:left="907"/>
        <w:rPr>
          <w:rFonts w:ascii="Helvetica" w:hAnsi="Helvetica"/>
          <w:sz w:val="28"/>
        </w:rPr>
      </w:pPr>
    </w:p>
    <w:tbl>
      <w:tblPr>
        <w:tblW w:w="0" w:type="auto"/>
        <w:jc w:val="center"/>
        <w:tblLayout w:type="fixed"/>
        <w:tblCellMar>
          <w:left w:w="30" w:type="dxa"/>
          <w:right w:w="30" w:type="dxa"/>
        </w:tblCellMar>
        <w:tblLook w:val="0000" w:firstRow="0" w:lastRow="0" w:firstColumn="0" w:lastColumn="0" w:noHBand="0" w:noVBand="0"/>
      </w:tblPr>
      <w:tblGrid>
        <w:gridCol w:w="6850"/>
        <w:gridCol w:w="1833"/>
      </w:tblGrid>
      <w:tr w:rsidR="00644076">
        <w:trPr>
          <w:trHeight w:val="300"/>
          <w:jc w:val="center"/>
        </w:trPr>
        <w:tc>
          <w:tcPr>
            <w:tcW w:w="8683" w:type="dxa"/>
            <w:gridSpan w:val="2"/>
            <w:tcBorders>
              <w:top w:val="single" w:sz="6" w:space="0" w:color="auto"/>
              <w:left w:val="single" w:sz="6" w:space="0" w:color="auto"/>
              <w:right w:val="single" w:sz="6" w:space="0" w:color="auto"/>
            </w:tcBorders>
          </w:tcPr>
          <w:p w:rsidR="00644076" w:rsidRDefault="00644076" w:rsidP="00644076">
            <w:pPr>
              <w:spacing w:before="40" w:line="300" w:lineRule="exact"/>
              <w:ind w:left="-432"/>
              <w:jc w:val="center"/>
              <w:rPr>
                <w:rFonts w:ascii="Helvetica" w:hAnsi="Helvetica"/>
                <w:b/>
                <w:color w:val="000000"/>
                <w:sz w:val="28"/>
              </w:rPr>
            </w:pPr>
            <w:r>
              <w:rPr>
                <w:rFonts w:ascii="Helvetica" w:hAnsi="Helvetica"/>
                <w:b/>
                <w:color w:val="000000"/>
                <w:sz w:val="28"/>
              </w:rPr>
              <w:t>Ralph Retailers, Inc.</w:t>
            </w:r>
          </w:p>
        </w:tc>
      </w:tr>
      <w:tr w:rsidR="00644076">
        <w:trPr>
          <w:trHeight w:val="300"/>
          <w:jc w:val="center"/>
        </w:trPr>
        <w:tc>
          <w:tcPr>
            <w:tcW w:w="8683" w:type="dxa"/>
            <w:gridSpan w:val="2"/>
            <w:tcBorders>
              <w:left w:val="single" w:sz="6" w:space="0" w:color="auto"/>
              <w:right w:val="single" w:sz="6" w:space="0" w:color="auto"/>
            </w:tcBorders>
          </w:tcPr>
          <w:p w:rsidR="00644076" w:rsidRDefault="00644076" w:rsidP="00644076">
            <w:pPr>
              <w:spacing w:before="40" w:line="300" w:lineRule="exact"/>
              <w:ind w:left="-432"/>
              <w:jc w:val="center"/>
              <w:rPr>
                <w:rFonts w:ascii="Helvetica" w:hAnsi="Helvetica"/>
                <w:b/>
                <w:color w:val="000000"/>
                <w:sz w:val="28"/>
              </w:rPr>
            </w:pPr>
            <w:r>
              <w:rPr>
                <w:rFonts w:ascii="Helvetica" w:hAnsi="Helvetica"/>
                <w:b/>
                <w:color w:val="000000"/>
                <w:sz w:val="28"/>
              </w:rPr>
              <w:t>Income Statement</w:t>
            </w:r>
          </w:p>
        </w:tc>
      </w:tr>
      <w:tr w:rsidR="00644076">
        <w:trPr>
          <w:trHeight w:val="300"/>
          <w:jc w:val="center"/>
        </w:trPr>
        <w:tc>
          <w:tcPr>
            <w:tcW w:w="8683" w:type="dxa"/>
            <w:gridSpan w:val="2"/>
            <w:tcBorders>
              <w:left w:val="single" w:sz="6" w:space="0" w:color="auto"/>
              <w:bottom w:val="single" w:sz="6" w:space="0" w:color="auto"/>
              <w:right w:val="single" w:sz="6" w:space="0" w:color="auto"/>
            </w:tcBorders>
          </w:tcPr>
          <w:p w:rsidR="00644076" w:rsidRDefault="00644076" w:rsidP="00644076">
            <w:pPr>
              <w:spacing w:before="40" w:line="300" w:lineRule="exact"/>
              <w:ind w:left="-432"/>
              <w:jc w:val="center"/>
              <w:rPr>
                <w:rFonts w:ascii="Helvetica" w:hAnsi="Helvetica"/>
                <w:b/>
                <w:color w:val="000000"/>
                <w:sz w:val="28"/>
              </w:rPr>
            </w:pPr>
            <w:r>
              <w:rPr>
                <w:rFonts w:ascii="Helvetica" w:hAnsi="Helvetica"/>
                <w:b/>
                <w:color w:val="000000"/>
                <w:sz w:val="28"/>
              </w:rPr>
              <w:t xml:space="preserve">For Year Ended December 31, </w:t>
            </w:r>
            <w:r w:rsidR="009850C3">
              <w:rPr>
                <w:rFonts w:ascii="Helvetica" w:hAnsi="Helvetica"/>
                <w:b/>
                <w:color w:val="000000"/>
                <w:sz w:val="28"/>
              </w:rPr>
              <w:t>2014</w:t>
            </w:r>
          </w:p>
        </w:tc>
      </w:tr>
      <w:tr w:rsidR="00644076">
        <w:trPr>
          <w:trHeight w:val="300"/>
          <w:jc w:val="center"/>
        </w:trPr>
        <w:tc>
          <w:tcPr>
            <w:tcW w:w="6850" w:type="dxa"/>
            <w:tcBorders>
              <w:left w:val="single" w:sz="6" w:space="0" w:color="auto"/>
            </w:tcBorders>
          </w:tcPr>
          <w:p w:rsidR="00644076" w:rsidRDefault="00644076" w:rsidP="00644076">
            <w:pPr>
              <w:spacing w:before="80" w:line="300" w:lineRule="exact"/>
              <w:ind w:left="144"/>
              <w:rPr>
                <w:rFonts w:ascii="Helvetica" w:hAnsi="Helvetica"/>
                <w:color w:val="000000"/>
                <w:sz w:val="28"/>
              </w:rPr>
            </w:pPr>
            <w:r>
              <w:rPr>
                <w:rFonts w:ascii="Helvetica" w:hAnsi="Helvetica"/>
                <w:color w:val="000000"/>
                <w:sz w:val="28"/>
              </w:rPr>
              <w:t>Sales revenue</w:t>
            </w:r>
          </w:p>
        </w:tc>
        <w:tc>
          <w:tcPr>
            <w:tcW w:w="1833" w:type="dxa"/>
            <w:tcBorders>
              <w:right w:val="single" w:sz="6" w:space="0" w:color="auto"/>
            </w:tcBorders>
          </w:tcPr>
          <w:p w:rsidR="00644076" w:rsidRDefault="00644076" w:rsidP="00644076">
            <w:pPr>
              <w:spacing w:before="80" w:line="300" w:lineRule="exact"/>
              <w:ind w:left="144" w:right="120"/>
              <w:jc w:val="right"/>
              <w:rPr>
                <w:rFonts w:ascii="Helvetica" w:hAnsi="Helvetica"/>
                <w:color w:val="000000"/>
                <w:sz w:val="28"/>
              </w:rPr>
            </w:pPr>
            <w:r>
              <w:rPr>
                <w:rFonts w:ascii="Helvetica" w:hAnsi="Helvetica"/>
                <w:color w:val="000000"/>
                <w:sz w:val="28"/>
              </w:rPr>
              <w:t xml:space="preserve">$425,000 </w:t>
            </w:r>
          </w:p>
        </w:tc>
      </w:tr>
      <w:tr w:rsidR="00644076">
        <w:trPr>
          <w:trHeight w:val="300"/>
          <w:jc w:val="center"/>
        </w:trPr>
        <w:tc>
          <w:tcPr>
            <w:tcW w:w="6850"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Less: Cost of goods sold</w:t>
            </w:r>
          </w:p>
        </w:tc>
        <w:tc>
          <w:tcPr>
            <w:tcW w:w="1833" w:type="dxa"/>
            <w:tcBorders>
              <w:right w:val="single" w:sz="6" w:space="0" w:color="auto"/>
            </w:tcBorders>
          </w:tcPr>
          <w:p w:rsidR="00644076" w:rsidRDefault="00644076" w:rsidP="00644076">
            <w:pPr>
              <w:spacing w:line="300" w:lineRule="exact"/>
              <w:ind w:left="144" w:right="120"/>
              <w:jc w:val="right"/>
              <w:rPr>
                <w:rFonts w:ascii="Helvetica" w:hAnsi="Helvetica"/>
                <w:color w:val="000000"/>
                <w:sz w:val="28"/>
                <w:u w:val="single"/>
              </w:rPr>
            </w:pPr>
            <w:r>
              <w:rPr>
                <w:rFonts w:ascii="Helvetica" w:hAnsi="Helvetica"/>
                <w:color w:val="000000"/>
                <w:sz w:val="28"/>
                <w:u w:val="single"/>
              </w:rPr>
              <w:t xml:space="preserve">  276,250 </w:t>
            </w:r>
          </w:p>
        </w:tc>
      </w:tr>
      <w:tr w:rsidR="00644076">
        <w:trPr>
          <w:trHeight w:val="300"/>
          <w:jc w:val="center"/>
        </w:trPr>
        <w:tc>
          <w:tcPr>
            <w:tcW w:w="6850"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Gross margin</w:t>
            </w:r>
          </w:p>
        </w:tc>
        <w:tc>
          <w:tcPr>
            <w:tcW w:w="1833" w:type="dxa"/>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r>
              <w:rPr>
                <w:rFonts w:ascii="Helvetica" w:hAnsi="Helvetica"/>
                <w:color w:val="000000"/>
                <w:sz w:val="28"/>
              </w:rPr>
              <w:t xml:space="preserve">148,750 </w:t>
            </w:r>
          </w:p>
        </w:tc>
      </w:tr>
      <w:tr w:rsidR="00644076">
        <w:trPr>
          <w:trHeight w:val="300"/>
          <w:jc w:val="center"/>
        </w:trPr>
        <w:tc>
          <w:tcPr>
            <w:tcW w:w="6850" w:type="dxa"/>
            <w:tcBorders>
              <w:left w:val="single" w:sz="6" w:space="0" w:color="auto"/>
            </w:tcBorders>
          </w:tcPr>
          <w:p w:rsidR="00644076" w:rsidRDefault="00644076" w:rsidP="00644076">
            <w:pPr>
              <w:spacing w:line="300" w:lineRule="exact"/>
              <w:ind w:left="144"/>
              <w:rPr>
                <w:rFonts w:ascii="Helvetica" w:hAnsi="Helvetica"/>
                <w:color w:val="000000"/>
                <w:sz w:val="28"/>
              </w:rPr>
            </w:pPr>
          </w:p>
        </w:tc>
        <w:tc>
          <w:tcPr>
            <w:tcW w:w="1833" w:type="dxa"/>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p>
        </w:tc>
      </w:tr>
      <w:tr w:rsidR="00644076">
        <w:trPr>
          <w:trHeight w:val="300"/>
          <w:jc w:val="center"/>
        </w:trPr>
        <w:tc>
          <w:tcPr>
            <w:tcW w:w="6850" w:type="dxa"/>
            <w:tcBorders>
              <w:left w:val="single" w:sz="6" w:space="0" w:color="auto"/>
            </w:tcBorders>
          </w:tcPr>
          <w:p w:rsidR="00644076" w:rsidRDefault="00644076" w:rsidP="00644076">
            <w:pPr>
              <w:tabs>
                <w:tab w:val="right" w:pos="5870"/>
              </w:tabs>
              <w:spacing w:line="300" w:lineRule="exact"/>
              <w:ind w:left="144"/>
              <w:rPr>
                <w:rFonts w:ascii="Helvetica" w:hAnsi="Helvetica"/>
                <w:color w:val="000000"/>
                <w:sz w:val="28"/>
              </w:rPr>
            </w:pPr>
            <w:r>
              <w:rPr>
                <w:rFonts w:ascii="Helvetica" w:hAnsi="Helvetica"/>
                <w:color w:val="000000"/>
                <w:sz w:val="28"/>
              </w:rPr>
              <w:t>Less: Operating expenses</w:t>
            </w:r>
          </w:p>
        </w:tc>
        <w:tc>
          <w:tcPr>
            <w:tcW w:w="1833" w:type="dxa"/>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p>
        </w:tc>
      </w:tr>
      <w:tr w:rsidR="00644076">
        <w:trPr>
          <w:trHeight w:val="300"/>
          <w:jc w:val="center"/>
        </w:trPr>
        <w:tc>
          <w:tcPr>
            <w:tcW w:w="6850" w:type="dxa"/>
            <w:tcBorders>
              <w:left w:val="single" w:sz="6" w:space="0" w:color="auto"/>
            </w:tcBorders>
          </w:tcPr>
          <w:p w:rsidR="00644076" w:rsidRDefault="00644076" w:rsidP="00644076">
            <w:pPr>
              <w:tabs>
                <w:tab w:val="right" w:pos="6540"/>
              </w:tabs>
              <w:spacing w:line="300" w:lineRule="exact"/>
              <w:ind w:left="144"/>
              <w:rPr>
                <w:rFonts w:ascii="Helvetica" w:hAnsi="Helvetica"/>
                <w:color w:val="000000"/>
                <w:sz w:val="28"/>
              </w:rPr>
            </w:pPr>
            <w:r>
              <w:rPr>
                <w:rFonts w:ascii="Helvetica" w:hAnsi="Helvetica"/>
                <w:color w:val="000000"/>
                <w:sz w:val="28"/>
              </w:rPr>
              <w:t>Salaries expense</w:t>
            </w:r>
            <w:r>
              <w:rPr>
                <w:rFonts w:ascii="Helvetica" w:hAnsi="Helvetica"/>
                <w:color w:val="000000"/>
                <w:sz w:val="28"/>
              </w:rPr>
              <w:tab/>
              <w:t>$55,000</w:t>
            </w:r>
          </w:p>
        </w:tc>
        <w:tc>
          <w:tcPr>
            <w:tcW w:w="1833" w:type="dxa"/>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p>
        </w:tc>
      </w:tr>
      <w:tr w:rsidR="00644076">
        <w:trPr>
          <w:trHeight w:val="300"/>
          <w:jc w:val="center"/>
        </w:trPr>
        <w:tc>
          <w:tcPr>
            <w:tcW w:w="6850" w:type="dxa"/>
            <w:tcBorders>
              <w:left w:val="single" w:sz="6" w:space="0" w:color="auto"/>
            </w:tcBorders>
          </w:tcPr>
          <w:p w:rsidR="00644076" w:rsidRDefault="00644076" w:rsidP="00644076">
            <w:pPr>
              <w:tabs>
                <w:tab w:val="right" w:pos="6540"/>
              </w:tabs>
              <w:spacing w:line="300" w:lineRule="exact"/>
              <w:ind w:left="144"/>
              <w:rPr>
                <w:rFonts w:ascii="Helvetica" w:hAnsi="Helvetica"/>
                <w:color w:val="000000"/>
                <w:sz w:val="28"/>
              </w:rPr>
            </w:pPr>
            <w:r>
              <w:rPr>
                <w:rFonts w:ascii="Helvetica" w:hAnsi="Helvetica"/>
                <w:color w:val="000000"/>
                <w:sz w:val="28"/>
              </w:rPr>
              <w:t>Bad debt expense</w:t>
            </w:r>
            <w:r>
              <w:rPr>
                <w:rFonts w:ascii="Helvetica" w:hAnsi="Helvetica"/>
                <w:color w:val="000000"/>
                <w:sz w:val="28"/>
              </w:rPr>
              <w:tab/>
              <w:t>21,250</w:t>
            </w:r>
          </w:p>
        </w:tc>
        <w:tc>
          <w:tcPr>
            <w:tcW w:w="1833" w:type="dxa"/>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p>
        </w:tc>
      </w:tr>
      <w:tr w:rsidR="00644076">
        <w:trPr>
          <w:trHeight w:val="300"/>
          <w:jc w:val="center"/>
        </w:trPr>
        <w:tc>
          <w:tcPr>
            <w:tcW w:w="6850" w:type="dxa"/>
            <w:tcBorders>
              <w:left w:val="single" w:sz="6" w:space="0" w:color="auto"/>
            </w:tcBorders>
          </w:tcPr>
          <w:p w:rsidR="00644076" w:rsidRDefault="00644076" w:rsidP="00644076">
            <w:pPr>
              <w:tabs>
                <w:tab w:val="right" w:pos="6540"/>
              </w:tabs>
              <w:spacing w:line="300" w:lineRule="exact"/>
              <w:ind w:left="144"/>
              <w:rPr>
                <w:rFonts w:ascii="Helvetica" w:hAnsi="Helvetica"/>
                <w:color w:val="000000"/>
                <w:sz w:val="28"/>
              </w:rPr>
            </w:pPr>
            <w:r>
              <w:rPr>
                <w:rFonts w:ascii="Helvetica" w:hAnsi="Helvetica"/>
                <w:color w:val="000000"/>
                <w:sz w:val="28"/>
              </w:rPr>
              <w:t>Rent expense</w:t>
            </w:r>
            <w:r>
              <w:rPr>
                <w:rFonts w:ascii="Helvetica" w:hAnsi="Helvetica"/>
                <w:color w:val="000000"/>
                <w:sz w:val="28"/>
              </w:rPr>
              <w:tab/>
              <w:t>40,000</w:t>
            </w:r>
          </w:p>
        </w:tc>
        <w:tc>
          <w:tcPr>
            <w:tcW w:w="1833" w:type="dxa"/>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p>
        </w:tc>
      </w:tr>
      <w:tr w:rsidR="00644076">
        <w:trPr>
          <w:trHeight w:val="300"/>
          <w:jc w:val="center"/>
        </w:trPr>
        <w:tc>
          <w:tcPr>
            <w:tcW w:w="6850" w:type="dxa"/>
            <w:tcBorders>
              <w:left w:val="single" w:sz="6" w:space="0" w:color="auto"/>
            </w:tcBorders>
          </w:tcPr>
          <w:p w:rsidR="00644076" w:rsidRDefault="00644076" w:rsidP="00644076">
            <w:pPr>
              <w:tabs>
                <w:tab w:val="right" w:pos="6540"/>
              </w:tabs>
              <w:spacing w:line="300" w:lineRule="exact"/>
              <w:ind w:left="144"/>
              <w:rPr>
                <w:rFonts w:ascii="Helvetica" w:hAnsi="Helvetica"/>
                <w:color w:val="000000"/>
                <w:sz w:val="28"/>
              </w:rPr>
            </w:pPr>
            <w:r>
              <w:rPr>
                <w:rFonts w:ascii="Helvetica" w:hAnsi="Helvetica"/>
                <w:color w:val="000000"/>
                <w:sz w:val="28"/>
              </w:rPr>
              <w:t>Insurance expense</w:t>
            </w:r>
            <w:r>
              <w:rPr>
                <w:rFonts w:ascii="Helvetica" w:hAnsi="Helvetica"/>
                <w:color w:val="000000"/>
                <w:sz w:val="28"/>
              </w:rPr>
              <w:tab/>
              <w:t>10,000</w:t>
            </w:r>
          </w:p>
        </w:tc>
        <w:tc>
          <w:tcPr>
            <w:tcW w:w="1833" w:type="dxa"/>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p>
        </w:tc>
      </w:tr>
      <w:tr w:rsidR="00644076">
        <w:trPr>
          <w:trHeight w:val="300"/>
          <w:jc w:val="center"/>
        </w:trPr>
        <w:tc>
          <w:tcPr>
            <w:tcW w:w="6850" w:type="dxa"/>
            <w:tcBorders>
              <w:left w:val="single" w:sz="6" w:space="0" w:color="auto"/>
            </w:tcBorders>
          </w:tcPr>
          <w:p w:rsidR="00644076" w:rsidRDefault="00644076" w:rsidP="00644076">
            <w:pPr>
              <w:tabs>
                <w:tab w:val="right" w:pos="6540"/>
              </w:tabs>
              <w:spacing w:line="300" w:lineRule="exact"/>
              <w:ind w:left="144"/>
              <w:rPr>
                <w:rFonts w:ascii="Helvetica" w:hAnsi="Helvetica"/>
                <w:color w:val="000000"/>
                <w:sz w:val="28"/>
              </w:rPr>
            </w:pPr>
            <w:r>
              <w:rPr>
                <w:rFonts w:ascii="Helvetica" w:hAnsi="Helvetica"/>
                <w:color w:val="000000"/>
                <w:sz w:val="28"/>
              </w:rPr>
              <w:t>Depreciation expense—building</w:t>
            </w:r>
            <w:r>
              <w:rPr>
                <w:rFonts w:ascii="Helvetica" w:hAnsi="Helvetica"/>
                <w:color w:val="000000"/>
                <w:sz w:val="28"/>
              </w:rPr>
              <w:tab/>
              <w:t>6,000</w:t>
            </w:r>
          </w:p>
        </w:tc>
        <w:tc>
          <w:tcPr>
            <w:tcW w:w="1833" w:type="dxa"/>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p>
        </w:tc>
      </w:tr>
      <w:tr w:rsidR="00644076">
        <w:trPr>
          <w:trHeight w:val="300"/>
          <w:jc w:val="center"/>
        </w:trPr>
        <w:tc>
          <w:tcPr>
            <w:tcW w:w="6850" w:type="dxa"/>
            <w:tcBorders>
              <w:left w:val="single" w:sz="6" w:space="0" w:color="auto"/>
            </w:tcBorders>
          </w:tcPr>
          <w:p w:rsidR="00644076" w:rsidRDefault="00644076" w:rsidP="00644076">
            <w:pPr>
              <w:tabs>
                <w:tab w:val="right" w:pos="6540"/>
              </w:tabs>
              <w:spacing w:line="300" w:lineRule="exact"/>
              <w:ind w:left="144"/>
              <w:rPr>
                <w:rFonts w:ascii="Helvetica" w:hAnsi="Helvetica"/>
                <w:color w:val="000000"/>
                <w:sz w:val="28"/>
              </w:rPr>
            </w:pPr>
            <w:r>
              <w:rPr>
                <w:rFonts w:ascii="Helvetica" w:hAnsi="Helvetica"/>
                <w:color w:val="000000"/>
                <w:sz w:val="28"/>
              </w:rPr>
              <w:t>Depreciation expense—equipment</w:t>
            </w:r>
            <w:r>
              <w:rPr>
                <w:rFonts w:ascii="Helvetica" w:hAnsi="Helvetica"/>
                <w:color w:val="000000"/>
                <w:sz w:val="28"/>
              </w:rPr>
              <w:tab/>
            </w:r>
            <w:r>
              <w:rPr>
                <w:rFonts w:ascii="Helvetica" w:hAnsi="Helvetica"/>
                <w:color w:val="000000"/>
                <w:sz w:val="28"/>
                <w:u w:val="single"/>
              </w:rPr>
              <w:t xml:space="preserve">    3,000</w:t>
            </w:r>
          </w:p>
        </w:tc>
        <w:tc>
          <w:tcPr>
            <w:tcW w:w="1833" w:type="dxa"/>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p>
        </w:tc>
      </w:tr>
      <w:tr w:rsidR="00644076">
        <w:trPr>
          <w:trHeight w:val="300"/>
          <w:jc w:val="center"/>
        </w:trPr>
        <w:tc>
          <w:tcPr>
            <w:tcW w:w="6850" w:type="dxa"/>
            <w:tcBorders>
              <w:left w:val="single" w:sz="6" w:space="0" w:color="auto"/>
            </w:tcBorders>
          </w:tcPr>
          <w:p w:rsidR="00644076" w:rsidRDefault="00644076" w:rsidP="00644076">
            <w:pPr>
              <w:spacing w:line="300" w:lineRule="exact"/>
              <w:ind w:left="144"/>
              <w:jc w:val="right"/>
              <w:rPr>
                <w:rFonts w:ascii="Helvetica" w:hAnsi="Helvetica"/>
                <w:color w:val="000000"/>
                <w:sz w:val="28"/>
              </w:rPr>
            </w:pPr>
          </w:p>
        </w:tc>
        <w:tc>
          <w:tcPr>
            <w:tcW w:w="1833" w:type="dxa"/>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r>
              <w:rPr>
                <w:rFonts w:ascii="Helvetica" w:hAnsi="Helvetica"/>
                <w:color w:val="000000"/>
                <w:sz w:val="28"/>
                <w:u w:val="single"/>
              </w:rPr>
              <w:t xml:space="preserve">  135,250</w:t>
            </w:r>
            <w:r>
              <w:rPr>
                <w:rFonts w:ascii="Helvetica" w:hAnsi="Helvetica"/>
                <w:color w:val="000000"/>
                <w:sz w:val="28"/>
              </w:rPr>
              <w:t xml:space="preserve"> </w:t>
            </w:r>
          </w:p>
        </w:tc>
      </w:tr>
      <w:tr w:rsidR="00644076">
        <w:trPr>
          <w:trHeight w:val="300"/>
          <w:jc w:val="center"/>
        </w:trPr>
        <w:tc>
          <w:tcPr>
            <w:tcW w:w="6850"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Net income</w:t>
            </w:r>
          </w:p>
        </w:tc>
        <w:tc>
          <w:tcPr>
            <w:tcW w:w="1833" w:type="dxa"/>
            <w:tcBorders>
              <w:right w:val="single" w:sz="6" w:space="0" w:color="auto"/>
            </w:tcBorders>
          </w:tcPr>
          <w:p w:rsidR="00644076" w:rsidRDefault="00644076" w:rsidP="00644076">
            <w:pPr>
              <w:spacing w:line="300" w:lineRule="exact"/>
              <w:ind w:left="144" w:right="120"/>
              <w:jc w:val="right"/>
              <w:rPr>
                <w:rFonts w:ascii="Helvetica" w:hAnsi="Helvetica"/>
                <w:color w:val="000000"/>
                <w:sz w:val="28"/>
                <w:u w:val="double"/>
              </w:rPr>
            </w:pPr>
            <w:r>
              <w:rPr>
                <w:rFonts w:ascii="Helvetica" w:hAnsi="Helvetica"/>
                <w:color w:val="000000"/>
                <w:sz w:val="28"/>
                <w:u w:val="double"/>
              </w:rPr>
              <w:t xml:space="preserve">$13,500 </w:t>
            </w:r>
          </w:p>
        </w:tc>
      </w:tr>
      <w:tr w:rsidR="00644076">
        <w:trPr>
          <w:trHeight w:val="300"/>
          <w:jc w:val="center"/>
        </w:trPr>
        <w:tc>
          <w:tcPr>
            <w:tcW w:w="6850" w:type="dxa"/>
            <w:tcBorders>
              <w:left w:val="single" w:sz="6" w:space="0" w:color="auto"/>
              <w:bottom w:val="single" w:sz="6" w:space="0" w:color="auto"/>
            </w:tcBorders>
          </w:tcPr>
          <w:p w:rsidR="00644076" w:rsidRDefault="00644076" w:rsidP="00644076">
            <w:pPr>
              <w:spacing w:line="300" w:lineRule="exact"/>
              <w:ind w:left="144"/>
              <w:rPr>
                <w:rFonts w:ascii="Helvetica" w:hAnsi="Helvetica"/>
                <w:color w:val="000000"/>
                <w:sz w:val="28"/>
              </w:rPr>
            </w:pPr>
          </w:p>
        </w:tc>
        <w:tc>
          <w:tcPr>
            <w:tcW w:w="1833" w:type="dxa"/>
            <w:tcBorders>
              <w:bottom w:val="single" w:sz="6" w:space="0" w:color="auto"/>
              <w:right w:val="single" w:sz="6" w:space="0" w:color="auto"/>
            </w:tcBorders>
          </w:tcPr>
          <w:p w:rsidR="00644076" w:rsidRDefault="00644076" w:rsidP="00644076">
            <w:pPr>
              <w:spacing w:line="300" w:lineRule="exact"/>
              <w:ind w:left="144"/>
              <w:jc w:val="right"/>
              <w:rPr>
                <w:rFonts w:ascii="Helvetica" w:hAnsi="Helvetica"/>
                <w:color w:val="000000"/>
                <w:sz w:val="28"/>
              </w:rPr>
            </w:pPr>
          </w:p>
        </w:tc>
      </w:tr>
    </w:tbl>
    <w:p w:rsidR="00644076" w:rsidRDefault="00644076" w:rsidP="00644076">
      <w:pPr>
        <w:spacing w:line="300" w:lineRule="exact"/>
        <w:ind w:left="907"/>
        <w:rPr>
          <w:rFonts w:ascii="Helvetica" w:hAnsi="Helvetica"/>
          <w:sz w:val="28"/>
        </w:rPr>
      </w:pPr>
    </w:p>
    <w:p w:rsidR="00644076" w:rsidRDefault="00644076" w:rsidP="00644076">
      <w:pPr>
        <w:spacing w:line="300" w:lineRule="exact"/>
        <w:ind w:left="900"/>
        <w:rPr>
          <w:rFonts w:ascii="Helvetica" w:hAnsi="Helvetica"/>
          <w:b/>
          <w:sz w:val="28"/>
        </w:rPr>
      </w:pPr>
      <w:r>
        <w:rPr>
          <w:rFonts w:ascii="Helvetica" w:hAnsi="Helvetica"/>
          <w:b/>
          <w:sz w:val="28"/>
        </w:rPr>
        <w:t>Requirement 3:</w:t>
      </w:r>
    </w:p>
    <w:p w:rsidR="00644076" w:rsidRDefault="00644076" w:rsidP="00644076">
      <w:pPr>
        <w:spacing w:line="300" w:lineRule="exact"/>
        <w:ind w:left="907"/>
        <w:rPr>
          <w:rFonts w:ascii="Helvetica" w:hAnsi="Helvetica"/>
          <w:sz w:val="28"/>
        </w:rPr>
      </w:pPr>
    </w:p>
    <w:tbl>
      <w:tblPr>
        <w:tblW w:w="0" w:type="auto"/>
        <w:jc w:val="center"/>
        <w:tblLayout w:type="fixed"/>
        <w:tblCellMar>
          <w:left w:w="36" w:type="dxa"/>
          <w:right w:w="36" w:type="dxa"/>
        </w:tblCellMar>
        <w:tblLook w:val="0000" w:firstRow="0" w:lastRow="0" w:firstColumn="0" w:lastColumn="0" w:noHBand="0" w:noVBand="0"/>
      </w:tblPr>
      <w:tblGrid>
        <w:gridCol w:w="8"/>
        <w:gridCol w:w="5310"/>
        <w:gridCol w:w="1706"/>
        <w:gridCol w:w="1656"/>
        <w:gridCol w:w="8"/>
      </w:tblGrid>
      <w:tr w:rsidR="00644076">
        <w:trPr>
          <w:gridAfter w:val="1"/>
          <w:wAfter w:w="8" w:type="dxa"/>
          <w:trHeight w:hRule="exact" w:val="340"/>
          <w:jc w:val="center"/>
        </w:trPr>
        <w:tc>
          <w:tcPr>
            <w:tcW w:w="8680" w:type="dxa"/>
            <w:gridSpan w:val="4"/>
            <w:tcBorders>
              <w:top w:val="single" w:sz="6" w:space="0" w:color="auto"/>
              <w:left w:val="single" w:sz="6" w:space="0" w:color="auto"/>
              <w:right w:val="single" w:sz="6" w:space="0" w:color="auto"/>
            </w:tcBorders>
          </w:tcPr>
          <w:p w:rsidR="00644076" w:rsidRDefault="00644076" w:rsidP="00644076">
            <w:pPr>
              <w:spacing w:before="40" w:line="300" w:lineRule="exact"/>
              <w:jc w:val="center"/>
              <w:rPr>
                <w:rFonts w:ascii="Helvetica" w:hAnsi="Helvetica"/>
                <w:b/>
                <w:color w:val="000000"/>
                <w:sz w:val="28"/>
              </w:rPr>
            </w:pPr>
            <w:r>
              <w:rPr>
                <w:rFonts w:ascii="Helvetica" w:hAnsi="Helvetica"/>
                <w:b/>
                <w:color w:val="000000"/>
                <w:sz w:val="28"/>
              </w:rPr>
              <w:t>Ralph Retailers, Inc.</w:t>
            </w:r>
          </w:p>
        </w:tc>
      </w:tr>
      <w:tr w:rsidR="00644076">
        <w:trPr>
          <w:gridAfter w:val="1"/>
          <w:wAfter w:w="8" w:type="dxa"/>
          <w:trHeight w:hRule="exact" w:val="340"/>
          <w:jc w:val="center"/>
        </w:trPr>
        <w:tc>
          <w:tcPr>
            <w:tcW w:w="8680" w:type="dxa"/>
            <w:gridSpan w:val="4"/>
            <w:tcBorders>
              <w:left w:val="single" w:sz="6" w:space="0" w:color="auto"/>
              <w:right w:val="single" w:sz="6" w:space="0" w:color="auto"/>
            </w:tcBorders>
          </w:tcPr>
          <w:p w:rsidR="00644076" w:rsidRDefault="00644076" w:rsidP="00644076">
            <w:pPr>
              <w:tabs>
                <w:tab w:val="left" w:pos="31680"/>
              </w:tabs>
              <w:spacing w:before="40" w:line="300" w:lineRule="exact"/>
              <w:jc w:val="center"/>
              <w:rPr>
                <w:rFonts w:ascii="Helvetica" w:hAnsi="Helvetica"/>
                <w:b/>
                <w:color w:val="000000"/>
                <w:sz w:val="28"/>
              </w:rPr>
            </w:pPr>
            <w:r>
              <w:rPr>
                <w:rFonts w:ascii="Helvetica" w:hAnsi="Helvetica"/>
                <w:b/>
                <w:color w:val="000000"/>
                <w:sz w:val="28"/>
              </w:rPr>
              <w:t>Balance Sheet</w:t>
            </w:r>
          </w:p>
        </w:tc>
      </w:tr>
      <w:tr w:rsidR="00644076">
        <w:trPr>
          <w:gridAfter w:val="1"/>
          <w:wAfter w:w="8" w:type="dxa"/>
          <w:trHeight w:hRule="exact" w:val="340"/>
          <w:jc w:val="center"/>
        </w:trPr>
        <w:tc>
          <w:tcPr>
            <w:tcW w:w="8680" w:type="dxa"/>
            <w:gridSpan w:val="4"/>
            <w:tcBorders>
              <w:left w:val="single" w:sz="6" w:space="0" w:color="auto"/>
              <w:bottom w:val="single" w:sz="6" w:space="0" w:color="auto"/>
              <w:right w:val="single" w:sz="6" w:space="0" w:color="auto"/>
            </w:tcBorders>
          </w:tcPr>
          <w:p w:rsidR="00644076" w:rsidRDefault="00644076" w:rsidP="00644076">
            <w:pPr>
              <w:spacing w:before="40" w:line="300" w:lineRule="exact"/>
              <w:jc w:val="center"/>
              <w:rPr>
                <w:rFonts w:ascii="Helvetica" w:hAnsi="Helvetica"/>
                <w:b/>
                <w:color w:val="000000"/>
                <w:sz w:val="28"/>
              </w:rPr>
            </w:pPr>
            <w:r>
              <w:rPr>
                <w:rFonts w:ascii="Helvetica" w:hAnsi="Helvetica"/>
                <w:b/>
                <w:color w:val="000000"/>
                <w:sz w:val="28"/>
              </w:rPr>
              <w:t xml:space="preserve">December 31, </w:t>
            </w:r>
            <w:r w:rsidR="009850C3">
              <w:rPr>
                <w:rFonts w:ascii="Helvetica" w:hAnsi="Helvetica"/>
                <w:b/>
                <w:color w:val="000000"/>
                <w:sz w:val="28"/>
              </w:rPr>
              <w:t>2014</w:t>
            </w:r>
          </w:p>
        </w:tc>
      </w:tr>
      <w:tr w:rsidR="00644076">
        <w:tblPrEx>
          <w:tblCellMar>
            <w:left w:w="30" w:type="dxa"/>
            <w:right w:w="30" w:type="dxa"/>
          </w:tblCellMar>
        </w:tblPrEx>
        <w:trPr>
          <w:gridBefore w:val="1"/>
          <w:wBefore w:w="8" w:type="dxa"/>
          <w:trHeight w:hRule="exact" w:val="300"/>
          <w:jc w:val="center"/>
        </w:trPr>
        <w:tc>
          <w:tcPr>
            <w:tcW w:w="5310" w:type="dxa"/>
            <w:tcBorders>
              <w:top w:val="single" w:sz="6" w:space="0" w:color="auto"/>
              <w:left w:val="single" w:sz="6" w:space="0" w:color="auto"/>
            </w:tcBorders>
          </w:tcPr>
          <w:p w:rsidR="00644076" w:rsidRDefault="00644076" w:rsidP="00644076">
            <w:pPr>
              <w:spacing w:line="300" w:lineRule="exact"/>
              <w:ind w:left="144"/>
              <w:rPr>
                <w:rFonts w:ascii="Helvetica" w:hAnsi="Helvetica"/>
                <w:b/>
                <w:color w:val="000000"/>
                <w:sz w:val="28"/>
              </w:rPr>
            </w:pPr>
            <w:r>
              <w:rPr>
                <w:rFonts w:ascii="Helvetica" w:hAnsi="Helvetica"/>
                <w:b/>
                <w:color w:val="000000"/>
                <w:sz w:val="28"/>
              </w:rPr>
              <w:t>Assets</w:t>
            </w:r>
          </w:p>
        </w:tc>
        <w:tc>
          <w:tcPr>
            <w:tcW w:w="1706" w:type="dxa"/>
            <w:tcBorders>
              <w:top w:val="single" w:sz="6" w:space="0" w:color="auto"/>
            </w:tcBorders>
          </w:tcPr>
          <w:p w:rsidR="00644076" w:rsidRDefault="00644076" w:rsidP="00644076">
            <w:pPr>
              <w:spacing w:line="300" w:lineRule="exact"/>
              <w:ind w:left="144"/>
              <w:jc w:val="right"/>
              <w:rPr>
                <w:rFonts w:ascii="Helvetica" w:hAnsi="Helvetica"/>
                <w:b/>
                <w:color w:val="000000"/>
                <w:sz w:val="28"/>
              </w:rPr>
            </w:pPr>
          </w:p>
        </w:tc>
        <w:tc>
          <w:tcPr>
            <w:tcW w:w="1664" w:type="dxa"/>
            <w:gridSpan w:val="2"/>
            <w:tcBorders>
              <w:top w:val="single" w:sz="6" w:space="0" w:color="auto"/>
              <w:right w:val="single" w:sz="6" w:space="0" w:color="auto"/>
            </w:tcBorders>
          </w:tcPr>
          <w:p w:rsidR="00644076" w:rsidRDefault="00644076" w:rsidP="00644076">
            <w:pPr>
              <w:spacing w:line="300" w:lineRule="exact"/>
              <w:ind w:left="144"/>
              <w:jc w:val="right"/>
              <w:rPr>
                <w:rFonts w:ascii="Helvetica" w:hAnsi="Helvetica"/>
                <w:color w:val="000000"/>
                <w:sz w:val="28"/>
              </w:rPr>
            </w:pPr>
          </w:p>
        </w:tc>
      </w:tr>
      <w:tr w:rsidR="00644076">
        <w:tblPrEx>
          <w:tblCellMar>
            <w:left w:w="30" w:type="dxa"/>
            <w:right w:w="30" w:type="dxa"/>
          </w:tblCellMar>
        </w:tblPrEx>
        <w:trPr>
          <w:gridBefore w:val="1"/>
          <w:wBefore w:w="8" w:type="dxa"/>
          <w:trHeight w:hRule="exact" w:val="300"/>
          <w:jc w:val="center"/>
        </w:trPr>
        <w:tc>
          <w:tcPr>
            <w:tcW w:w="5310"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Cash</w:t>
            </w:r>
          </w:p>
        </w:tc>
        <w:tc>
          <w:tcPr>
            <w:tcW w:w="1706" w:type="dxa"/>
          </w:tcPr>
          <w:p w:rsidR="00644076" w:rsidRDefault="00644076" w:rsidP="00644076">
            <w:pPr>
              <w:spacing w:line="300" w:lineRule="exact"/>
              <w:ind w:left="144"/>
              <w:jc w:val="right"/>
              <w:rPr>
                <w:rFonts w:ascii="Helvetica" w:hAnsi="Helvetica"/>
                <w:color w:val="000000"/>
                <w:sz w:val="28"/>
              </w:rPr>
            </w:pPr>
          </w:p>
        </w:tc>
        <w:tc>
          <w:tcPr>
            <w:tcW w:w="1664" w:type="dxa"/>
            <w:gridSpan w:val="2"/>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r>
              <w:rPr>
                <w:rFonts w:ascii="Helvetica" w:hAnsi="Helvetica"/>
                <w:color w:val="000000"/>
                <w:sz w:val="28"/>
              </w:rPr>
              <w:t xml:space="preserve">$38,700 </w:t>
            </w:r>
          </w:p>
        </w:tc>
      </w:tr>
      <w:tr w:rsidR="00644076">
        <w:tblPrEx>
          <w:tblCellMar>
            <w:left w:w="30" w:type="dxa"/>
            <w:right w:w="30" w:type="dxa"/>
          </w:tblCellMar>
        </w:tblPrEx>
        <w:trPr>
          <w:gridBefore w:val="1"/>
          <w:wBefore w:w="8" w:type="dxa"/>
          <w:trHeight w:hRule="exact" w:val="300"/>
          <w:jc w:val="center"/>
        </w:trPr>
        <w:tc>
          <w:tcPr>
            <w:tcW w:w="5310"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Accounts receivable</w:t>
            </w:r>
          </w:p>
        </w:tc>
        <w:tc>
          <w:tcPr>
            <w:tcW w:w="1706" w:type="dxa"/>
          </w:tcPr>
          <w:p w:rsidR="00644076" w:rsidRDefault="00644076" w:rsidP="00644076">
            <w:pPr>
              <w:tabs>
                <w:tab w:val="decimal" w:pos="1359"/>
                <w:tab w:val="decimal" w:pos="1491"/>
              </w:tabs>
              <w:spacing w:line="300" w:lineRule="exact"/>
              <w:rPr>
                <w:rFonts w:ascii="Helvetica" w:hAnsi="Helvetica"/>
                <w:color w:val="000000"/>
                <w:sz w:val="28"/>
              </w:rPr>
            </w:pPr>
            <w:r>
              <w:rPr>
                <w:rFonts w:ascii="Helvetica" w:hAnsi="Helvetica"/>
                <w:color w:val="000000"/>
                <w:sz w:val="28"/>
              </w:rPr>
              <w:tab/>
              <w:t>$71,600</w:t>
            </w:r>
          </w:p>
        </w:tc>
        <w:tc>
          <w:tcPr>
            <w:tcW w:w="1664" w:type="dxa"/>
            <w:gridSpan w:val="2"/>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p>
        </w:tc>
      </w:tr>
      <w:tr w:rsidR="00644076">
        <w:tblPrEx>
          <w:tblCellMar>
            <w:left w:w="30" w:type="dxa"/>
            <w:right w:w="30" w:type="dxa"/>
          </w:tblCellMar>
        </w:tblPrEx>
        <w:trPr>
          <w:gridBefore w:val="1"/>
          <w:wBefore w:w="8" w:type="dxa"/>
          <w:trHeight w:hRule="exact" w:val="300"/>
          <w:jc w:val="center"/>
        </w:trPr>
        <w:tc>
          <w:tcPr>
            <w:tcW w:w="5310"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Less: Allowance for doubtful accounts</w:t>
            </w:r>
          </w:p>
        </w:tc>
        <w:tc>
          <w:tcPr>
            <w:tcW w:w="1706" w:type="dxa"/>
          </w:tcPr>
          <w:p w:rsidR="00644076" w:rsidRDefault="00644076" w:rsidP="00644076">
            <w:pPr>
              <w:tabs>
                <w:tab w:val="decimal" w:pos="1359"/>
                <w:tab w:val="decimal" w:pos="1491"/>
              </w:tabs>
              <w:spacing w:line="300" w:lineRule="exact"/>
              <w:jc w:val="both"/>
              <w:rPr>
                <w:rFonts w:ascii="Helvetica" w:hAnsi="Helvetica"/>
                <w:color w:val="000000"/>
                <w:sz w:val="28"/>
              </w:rPr>
            </w:pPr>
            <w:r>
              <w:rPr>
                <w:rFonts w:ascii="Helvetica" w:hAnsi="Helvetica"/>
                <w:color w:val="000000"/>
                <w:sz w:val="28"/>
              </w:rPr>
              <w:tab/>
            </w:r>
            <w:r>
              <w:rPr>
                <w:rFonts w:ascii="Helvetica" w:hAnsi="Helvetica"/>
                <w:color w:val="000000"/>
                <w:sz w:val="28"/>
                <w:u w:val="single"/>
              </w:rPr>
              <w:t>(5,950</w:t>
            </w:r>
            <w:r>
              <w:rPr>
                <w:rFonts w:ascii="Helvetica" w:hAnsi="Helvetica"/>
                <w:color w:val="000000"/>
                <w:sz w:val="28"/>
              </w:rPr>
              <w:t>)</w:t>
            </w:r>
          </w:p>
        </w:tc>
        <w:tc>
          <w:tcPr>
            <w:tcW w:w="1664" w:type="dxa"/>
            <w:gridSpan w:val="2"/>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p>
        </w:tc>
      </w:tr>
      <w:tr w:rsidR="00644076">
        <w:tblPrEx>
          <w:tblCellMar>
            <w:left w:w="30" w:type="dxa"/>
            <w:right w:w="30" w:type="dxa"/>
          </w:tblCellMar>
        </w:tblPrEx>
        <w:trPr>
          <w:gridBefore w:val="1"/>
          <w:wBefore w:w="8" w:type="dxa"/>
          <w:trHeight w:hRule="exact" w:val="300"/>
          <w:jc w:val="center"/>
        </w:trPr>
        <w:tc>
          <w:tcPr>
            <w:tcW w:w="5310"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Net accounts receivable</w:t>
            </w:r>
          </w:p>
        </w:tc>
        <w:tc>
          <w:tcPr>
            <w:tcW w:w="1706" w:type="dxa"/>
          </w:tcPr>
          <w:p w:rsidR="00644076" w:rsidRDefault="00644076" w:rsidP="00644076">
            <w:pPr>
              <w:tabs>
                <w:tab w:val="decimal" w:pos="1359"/>
                <w:tab w:val="decimal" w:pos="1491"/>
              </w:tabs>
              <w:spacing w:line="300" w:lineRule="exact"/>
              <w:rPr>
                <w:rFonts w:ascii="Helvetica" w:hAnsi="Helvetica"/>
                <w:color w:val="000000"/>
                <w:sz w:val="28"/>
              </w:rPr>
            </w:pPr>
          </w:p>
        </w:tc>
        <w:tc>
          <w:tcPr>
            <w:tcW w:w="1664" w:type="dxa"/>
            <w:gridSpan w:val="2"/>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r>
              <w:rPr>
                <w:rFonts w:ascii="Helvetica" w:hAnsi="Helvetica"/>
                <w:color w:val="000000"/>
                <w:sz w:val="28"/>
              </w:rPr>
              <w:t xml:space="preserve">65,650 </w:t>
            </w:r>
          </w:p>
        </w:tc>
      </w:tr>
      <w:tr w:rsidR="00644076">
        <w:tblPrEx>
          <w:tblCellMar>
            <w:left w:w="30" w:type="dxa"/>
            <w:right w:w="30" w:type="dxa"/>
          </w:tblCellMar>
        </w:tblPrEx>
        <w:trPr>
          <w:gridBefore w:val="1"/>
          <w:wBefore w:w="8" w:type="dxa"/>
          <w:trHeight w:hRule="exact" w:val="300"/>
          <w:jc w:val="center"/>
        </w:trPr>
        <w:tc>
          <w:tcPr>
            <w:tcW w:w="5310"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Prepaid rent</w:t>
            </w:r>
          </w:p>
        </w:tc>
        <w:tc>
          <w:tcPr>
            <w:tcW w:w="1706" w:type="dxa"/>
          </w:tcPr>
          <w:p w:rsidR="00644076" w:rsidRDefault="00644076" w:rsidP="00644076">
            <w:pPr>
              <w:tabs>
                <w:tab w:val="decimal" w:pos="1359"/>
                <w:tab w:val="decimal" w:pos="1491"/>
              </w:tabs>
              <w:spacing w:line="300" w:lineRule="exact"/>
              <w:rPr>
                <w:rFonts w:ascii="Helvetica" w:hAnsi="Helvetica"/>
                <w:color w:val="000000"/>
                <w:sz w:val="28"/>
              </w:rPr>
            </w:pPr>
          </w:p>
        </w:tc>
        <w:tc>
          <w:tcPr>
            <w:tcW w:w="1664" w:type="dxa"/>
            <w:gridSpan w:val="2"/>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r>
              <w:rPr>
                <w:rFonts w:ascii="Helvetica" w:hAnsi="Helvetica"/>
                <w:color w:val="000000"/>
                <w:sz w:val="28"/>
              </w:rPr>
              <w:t xml:space="preserve">12,000 </w:t>
            </w:r>
          </w:p>
        </w:tc>
      </w:tr>
      <w:tr w:rsidR="00644076">
        <w:tblPrEx>
          <w:tblCellMar>
            <w:left w:w="30" w:type="dxa"/>
            <w:right w:w="30" w:type="dxa"/>
          </w:tblCellMar>
        </w:tblPrEx>
        <w:trPr>
          <w:gridBefore w:val="1"/>
          <w:wBefore w:w="8" w:type="dxa"/>
          <w:trHeight w:hRule="exact" w:val="300"/>
          <w:jc w:val="center"/>
        </w:trPr>
        <w:tc>
          <w:tcPr>
            <w:tcW w:w="5310"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Prepaid insurance</w:t>
            </w:r>
          </w:p>
        </w:tc>
        <w:tc>
          <w:tcPr>
            <w:tcW w:w="1706" w:type="dxa"/>
          </w:tcPr>
          <w:p w:rsidR="00644076" w:rsidRDefault="00644076" w:rsidP="00644076">
            <w:pPr>
              <w:tabs>
                <w:tab w:val="decimal" w:pos="1359"/>
                <w:tab w:val="decimal" w:pos="1491"/>
              </w:tabs>
              <w:spacing w:line="300" w:lineRule="exact"/>
              <w:rPr>
                <w:rFonts w:ascii="Helvetica" w:hAnsi="Helvetica"/>
                <w:color w:val="000000"/>
                <w:sz w:val="28"/>
              </w:rPr>
            </w:pPr>
          </w:p>
        </w:tc>
        <w:tc>
          <w:tcPr>
            <w:tcW w:w="1664" w:type="dxa"/>
            <w:gridSpan w:val="2"/>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r>
              <w:rPr>
                <w:rFonts w:ascii="Helvetica" w:hAnsi="Helvetica"/>
                <w:color w:val="000000"/>
                <w:sz w:val="28"/>
              </w:rPr>
              <w:t xml:space="preserve">5,000 </w:t>
            </w:r>
          </w:p>
        </w:tc>
      </w:tr>
      <w:tr w:rsidR="00644076">
        <w:tblPrEx>
          <w:tblCellMar>
            <w:left w:w="30" w:type="dxa"/>
            <w:right w:w="30" w:type="dxa"/>
          </w:tblCellMar>
        </w:tblPrEx>
        <w:trPr>
          <w:gridBefore w:val="1"/>
          <w:wBefore w:w="8" w:type="dxa"/>
          <w:trHeight w:hRule="exact" w:val="300"/>
          <w:jc w:val="center"/>
        </w:trPr>
        <w:tc>
          <w:tcPr>
            <w:tcW w:w="5310"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Advance to employee</w:t>
            </w:r>
          </w:p>
        </w:tc>
        <w:tc>
          <w:tcPr>
            <w:tcW w:w="1706" w:type="dxa"/>
          </w:tcPr>
          <w:p w:rsidR="00644076" w:rsidRDefault="00644076" w:rsidP="00644076">
            <w:pPr>
              <w:tabs>
                <w:tab w:val="decimal" w:pos="1359"/>
                <w:tab w:val="decimal" w:pos="1491"/>
              </w:tabs>
              <w:spacing w:line="300" w:lineRule="exact"/>
              <w:rPr>
                <w:rFonts w:ascii="Helvetica" w:hAnsi="Helvetica"/>
                <w:color w:val="000000"/>
                <w:sz w:val="28"/>
              </w:rPr>
            </w:pPr>
          </w:p>
        </w:tc>
        <w:tc>
          <w:tcPr>
            <w:tcW w:w="1664" w:type="dxa"/>
            <w:gridSpan w:val="2"/>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r>
              <w:rPr>
                <w:rFonts w:ascii="Helvetica" w:hAnsi="Helvetica"/>
                <w:color w:val="000000"/>
                <w:sz w:val="28"/>
              </w:rPr>
              <w:t xml:space="preserve">5,000 </w:t>
            </w:r>
          </w:p>
        </w:tc>
      </w:tr>
      <w:tr w:rsidR="00644076">
        <w:tblPrEx>
          <w:tblCellMar>
            <w:left w:w="30" w:type="dxa"/>
            <w:right w:w="30" w:type="dxa"/>
          </w:tblCellMar>
        </w:tblPrEx>
        <w:trPr>
          <w:gridBefore w:val="1"/>
          <w:wBefore w:w="8" w:type="dxa"/>
          <w:trHeight w:hRule="exact" w:val="300"/>
          <w:jc w:val="center"/>
        </w:trPr>
        <w:tc>
          <w:tcPr>
            <w:tcW w:w="5310"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Inventory</w:t>
            </w:r>
          </w:p>
        </w:tc>
        <w:tc>
          <w:tcPr>
            <w:tcW w:w="1706" w:type="dxa"/>
          </w:tcPr>
          <w:p w:rsidR="00644076" w:rsidRDefault="00644076" w:rsidP="00644076">
            <w:pPr>
              <w:tabs>
                <w:tab w:val="decimal" w:pos="1359"/>
                <w:tab w:val="decimal" w:pos="1491"/>
              </w:tabs>
              <w:spacing w:line="300" w:lineRule="exact"/>
              <w:rPr>
                <w:rFonts w:ascii="Helvetica" w:hAnsi="Helvetica"/>
                <w:color w:val="000000"/>
                <w:sz w:val="28"/>
              </w:rPr>
            </w:pPr>
          </w:p>
        </w:tc>
        <w:tc>
          <w:tcPr>
            <w:tcW w:w="1664" w:type="dxa"/>
            <w:gridSpan w:val="2"/>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r>
              <w:rPr>
                <w:rFonts w:ascii="Helvetica" w:hAnsi="Helvetica"/>
                <w:color w:val="000000"/>
                <w:sz w:val="28"/>
              </w:rPr>
              <w:t xml:space="preserve">125,000 </w:t>
            </w:r>
          </w:p>
        </w:tc>
      </w:tr>
      <w:tr w:rsidR="00644076">
        <w:tblPrEx>
          <w:tblCellMar>
            <w:left w:w="30" w:type="dxa"/>
            <w:right w:w="30" w:type="dxa"/>
          </w:tblCellMar>
        </w:tblPrEx>
        <w:trPr>
          <w:gridBefore w:val="1"/>
          <w:wBefore w:w="8" w:type="dxa"/>
          <w:trHeight w:hRule="exact" w:val="300"/>
          <w:jc w:val="center"/>
        </w:trPr>
        <w:tc>
          <w:tcPr>
            <w:tcW w:w="5310" w:type="dxa"/>
            <w:tcBorders>
              <w:left w:val="single" w:sz="6" w:space="0" w:color="auto"/>
            </w:tcBorders>
          </w:tcPr>
          <w:p w:rsidR="00644076" w:rsidRDefault="00644076" w:rsidP="00644076">
            <w:pPr>
              <w:spacing w:line="300" w:lineRule="exact"/>
              <w:ind w:left="144"/>
              <w:rPr>
                <w:rFonts w:ascii="Helvetica" w:hAnsi="Helvetica"/>
                <w:color w:val="000000"/>
                <w:sz w:val="28"/>
              </w:rPr>
            </w:pPr>
          </w:p>
        </w:tc>
        <w:tc>
          <w:tcPr>
            <w:tcW w:w="1706" w:type="dxa"/>
          </w:tcPr>
          <w:p w:rsidR="00644076" w:rsidRDefault="00644076" w:rsidP="00644076">
            <w:pPr>
              <w:tabs>
                <w:tab w:val="decimal" w:pos="1359"/>
                <w:tab w:val="decimal" w:pos="1491"/>
              </w:tabs>
              <w:spacing w:line="300" w:lineRule="exact"/>
              <w:rPr>
                <w:rFonts w:ascii="Helvetica" w:hAnsi="Helvetica"/>
                <w:color w:val="000000"/>
                <w:sz w:val="28"/>
              </w:rPr>
            </w:pPr>
          </w:p>
        </w:tc>
        <w:tc>
          <w:tcPr>
            <w:tcW w:w="1664" w:type="dxa"/>
            <w:gridSpan w:val="2"/>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p>
        </w:tc>
      </w:tr>
      <w:tr w:rsidR="00644076">
        <w:tblPrEx>
          <w:tblCellMar>
            <w:left w:w="30" w:type="dxa"/>
            <w:right w:w="30" w:type="dxa"/>
          </w:tblCellMar>
        </w:tblPrEx>
        <w:trPr>
          <w:gridBefore w:val="1"/>
          <w:wBefore w:w="8" w:type="dxa"/>
          <w:trHeight w:hRule="exact" w:val="300"/>
          <w:jc w:val="center"/>
        </w:trPr>
        <w:tc>
          <w:tcPr>
            <w:tcW w:w="5310"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Equipment</w:t>
            </w:r>
          </w:p>
        </w:tc>
        <w:tc>
          <w:tcPr>
            <w:tcW w:w="1706" w:type="dxa"/>
          </w:tcPr>
          <w:p w:rsidR="00644076" w:rsidRDefault="00644076" w:rsidP="00644076">
            <w:pPr>
              <w:tabs>
                <w:tab w:val="decimal" w:pos="1359"/>
                <w:tab w:val="decimal" w:pos="1491"/>
              </w:tabs>
              <w:spacing w:line="300" w:lineRule="exact"/>
              <w:rPr>
                <w:rFonts w:ascii="Helvetica" w:hAnsi="Helvetica"/>
                <w:color w:val="000000"/>
                <w:sz w:val="28"/>
              </w:rPr>
            </w:pPr>
            <w:r>
              <w:rPr>
                <w:rFonts w:ascii="Helvetica" w:hAnsi="Helvetica"/>
                <w:color w:val="000000"/>
                <w:sz w:val="28"/>
              </w:rPr>
              <w:tab/>
              <w:t>50,000</w:t>
            </w:r>
          </w:p>
        </w:tc>
        <w:tc>
          <w:tcPr>
            <w:tcW w:w="1664" w:type="dxa"/>
            <w:gridSpan w:val="2"/>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p>
        </w:tc>
      </w:tr>
      <w:tr w:rsidR="00644076">
        <w:tblPrEx>
          <w:tblCellMar>
            <w:left w:w="30" w:type="dxa"/>
            <w:right w:w="30" w:type="dxa"/>
          </w:tblCellMar>
        </w:tblPrEx>
        <w:trPr>
          <w:gridBefore w:val="1"/>
          <w:wBefore w:w="8" w:type="dxa"/>
          <w:trHeight w:hRule="exact" w:val="300"/>
          <w:jc w:val="center"/>
        </w:trPr>
        <w:tc>
          <w:tcPr>
            <w:tcW w:w="5310"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Less: Accumulated depreciation</w:t>
            </w:r>
          </w:p>
        </w:tc>
        <w:tc>
          <w:tcPr>
            <w:tcW w:w="1706" w:type="dxa"/>
          </w:tcPr>
          <w:p w:rsidR="00644076" w:rsidRDefault="00644076" w:rsidP="00644076">
            <w:pPr>
              <w:tabs>
                <w:tab w:val="decimal" w:pos="1359"/>
                <w:tab w:val="decimal" w:pos="1491"/>
              </w:tabs>
              <w:spacing w:line="300" w:lineRule="exact"/>
              <w:rPr>
                <w:rFonts w:ascii="Helvetica" w:hAnsi="Helvetica"/>
                <w:color w:val="000000"/>
                <w:sz w:val="28"/>
              </w:rPr>
            </w:pPr>
            <w:r>
              <w:rPr>
                <w:rFonts w:ascii="Helvetica" w:hAnsi="Helvetica"/>
                <w:color w:val="000000"/>
                <w:sz w:val="28"/>
              </w:rPr>
              <w:tab/>
            </w:r>
            <w:r>
              <w:rPr>
                <w:rFonts w:ascii="Helvetica" w:hAnsi="Helvetica"/>
                <w:color w:val="000000"/>
                <w:sz w:val="28"/>
                <w:u w:val="single"/>
              </w:rPr>
              <w:t>(40,000</w:t>
            </w:r>
            <w:r>
              <w:rPr>
                <w:rFonts w:ascii="Helvetica" w:hAnsi="Helvetica"/>
                <w:color w:val="000000"/>
                <w:sz w:val="28"/>
              </w:rPr>
              <w:t>)</w:t>
            </w:r>
          </w:p>
        </w:tc>
        <w:tc>
          <w:tcPr>
            <w:tcW w:w="1664" w:type="dxa"/>
            <w:gridSpan w:val="2"/>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p>
        </w:tc>
      </w:tr>
      <w:tr w:rsidR="00644076">
        <w:tblPrEx>
          <w:tblCellMar>
            <w:left w:w="30" w:type="dxa"/>
            <w:right w:w="30" w:type="dxa"/>
          </w:tblCellMar>
        </w:tblPrEx>
        <w:trPr>
          <w:gridBefore w:val="1"/>
          <w:wBefore w:w="8" w:type="dxa"/>
          <w:trHeight w:hRule="exact" w:val="300"/>
          <w:jc w:val="center"/>
        </w:trPr>
        <w:tc>
          <w:tcPr>
            <w:tcW w:w="5310"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Net equipment</w:t>
            </w:r>
          </w:p>
        </w:tc>
        <w:tc>
          <w:tcPr>
            <w:tcW w:w="1706" w:type="dxa"/>
          </w:tcPr>
          <w:p w:rsidR="00644076" w:rsidRDefault="00644076" w:rsidP="00644076">
            <w:pPr>
              <w:tabs>
                <w:tab w:val="decimal" w:pos="1359"/>
                <w:tab w:val="decimal" w:pos="1491"/>
              </w:tabs>
              <w:spacing w:line="300" w:lineRule="exact"/>
              <w:rPr>
                <w:rFonts w:ascii="Helvetica" w:hAnsi="Helvetica"/>
                <w:color w:val="000000"/>
                <w:sz w:val="28"/>
              </w:rPr>
            </w:pPr>
          </w:p>
        </w:tc>
        <w:tc>
          <w:tcPr>
            <w:tcW w:w="1664" w:type="dxa"/>
            <w:gridSpan w:val="2"/>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r>
              <w:rPr>
                <w:rFonts w:ascii="Helvetica" w:hAnsi="Helvetica"/>
                <w:color w:val="000000"/>
                <w:sz w:val="28"/>
              </w:rPr>
              <w:t xml:space="preserve">10,000 </w:t>
            </w:r>
          </w:p>
        </w:tc>
      </w:tr>
      <w:tr w:rsidR="00644076">
        <w:tblPrEx>
          <w:tblCellMar>
            <w:left w:w="30" w:type="dxa"/>
            <w:right w:w="30" w:type="dxa"/>
          </w:tblCellMar>
        </w:tblPrEx>
        <w:trPr>
          <w:gridBefore w:val="1"/>
          <w:wBefore w:w="8" w:type="dxa"/>
          <w:trHeight w:hRule="exact" w:val="300"/>
          <w:jc w:val="center"/>
        </w:trPr>
        <w:tc>
          <w:tcPr>
            <w:tcW w:w="5310" w:type="dxa"/>
            <w:tcBorders>
              <w:left w:val="single" w:sz="6" w:space="0" w:color="auto"/>
            </w:tcBorders>
          </w:tcPr>
          <w:p w:rsidR="00644076" w:rsidRDefault="00644076" w:rsidP="00644076">
            <w:pPr>
              <w:spacing w:line="300" w:lineRule="exact"/>
              <w:ind w:left="144"/>
              <w:rPr>
                <w:rFonts w:ascii="Helvetica" w:hAnsi="Helvetica"/>
                <w:color w:val="000000"/>
                <w:sz w:val="28"/>
              </w:rPr>
            </w:pPr>
          </w:p>
        </w:tc>
        <w:tc>
          <w:tcPr>
            <w:tcW w:w="1706" w:type="dxa"/>
          </w:tcPr>
          <w:p w:rsidR="00644076" w:rsidRDefault="00644076" w:rsidP="00644076">
            <w:pPr>
              <w:tabs>
                <w:tab w:val="decimal" w:pos="1359"/>
                <w:tab w:val="decimal" w:pos="1491"/>
              </w:tabs>
              <w:spacing w:line="300" w:lineRule="exact"/>
              <w:rPr>
                <w:rFonts w:ascii="Helvetica" w:hAnsi="Helvetica"/>
                <w:color w:val="000000"/>
                <w:sz w:val="28"/>
              </w:rPr>
            </w:pPr>
          </w:p>
        </w:tc>
        <w:tc>
          <w:tcPr>
            <w:tcW w:w="1664" w:type="dxa"/>
            <w:gridSpan w:val="2"/>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p>
        </w:tc>
      </w:tr>
      <w:tr w:rsidR="00644076">
        <w:tblPrEx>
          <w:tblCellMar>
            <w:left w:w="30" w:type="dxa"/>
            <w:right w:w="30" w:type="dxa"/>
          </w:tblCellMar>
        </w:tblPrEx>
        <w:trPr>
          <w:gridBefore w:val="1"/>
          <w:wBefore w:w="8" w:type="dxa"/>
          <w:trHeight w:hRule="exact" w:val="300"/>
          <w:jc w:val="center"/>
        </w:trPr>
        <w:tc>
          <w:tcPr>
            <w:tcW w:w="5310"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Building</w:t>
            </w:r>
          </w:p>
        </w:tc>
        <w:tc>
          <w:tcPr>
            <w:tcW w:w="1706" w:type="dxa"/>
          </w:tcPr>
          <w:p w:rsidR="00644076" w:rsidRDefault="00644076" w:rsidP="00644076">
            <w:pPr>
              <w:tabs>
                <w:tab w:val="decimal" w:pos="1359"/>
                <w:tab w:val="decimal" w:pos="1491"/>
              </w:tabs>
              <w:spacing w:line="300" w:lineRule="exact"/>
              <w:rPr>
                <w:rFonts w:ascii="Helvetica" w:hAnsi="Helvetica"/>
                <w:color w:val="000000"/>
                <w:sz w:val="28"/>
              </w:rPr>
            </w:pPr>
            <w:r>
              <w:rPr>
                <w:rFonts w:ascii="Helvetica" w:hAnsi="Helvetica"/>
                <w:color w:val="000000"/>
                <w:sz w:val="28"/>
              </w:rPr>
              <w:tab/>
              <w:t>125,000</w:t>
            </w:r>
          </w:p>
        </w:tc>
        <w:tc>
          <w:tcPr>
            <w:tcW w:w="1664" w:type="dxa"/>
            <w:gridSpan w:val="2"/>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p>
        </w:tc>
      </w:tr>
      <w:tr w:rsidR="00644076">
        <w:tblPrEx>
          <w:tblCellMar>
            <w:left w:w="30" w:type="dxa"/>
            <w:right w:w="30" w:type="dxa"/>
          </w:tblCellMar>
        </w:tblPrEx>
        <w:trPr>
          <w:gridBefore w:val="1"/>
          <w:wBefore w:w="8" w:type="dxa"/>
          <w:trHeight w:hRule="exact" w:val="300"/>
          <w:jc w:val="center"/>
        </w:trPr>
        <w:tc>
          <w:tcPr>
            <w:tcW w:w="5310"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Less: Accumulated depreciation</w:t>
            </w:r>
          </w:p>
        </w:tc>
        <w:tc>
          <w:tcPr>
            <w:tcW w:w="1706" w:type="dxa"/>
          </w:tcPr>
          <w:p w:rsidR="00644076" w:rsidRDefault="00644076" w:rsidP="00644076">
            <w:pPr>
              <w:tabs>
                <w:tab w:val="decimal" w:pos="1359"/>
                <w:tab w:val="decimal" w:pos="1491"/>
              </w:tabs>
              <w:spacing w:line="300" w:lineRule="exact"/>
              <w:rPr>
                <w:rFonts w:ascii="Helvetica" w:hAnsi="Helvetica"/>
                <w:color w:val="000000"/>
                <w:sz w:val="28"/>
              </w:rPr>
            </w:pPr>
            <w:r>
              <w:rPr>
                <w:rFonts w:ascii="Helvetica" w:hAnsi="Helvetica"/>
                <w:color w:val="000000"/>
                <w:sz w:val="28"/>
              </w:rPr>
              <w:tab/>
            </w:r>
            <w:r>
              <w:rPr>
                <w:rFonts w:ascii="Helvetica" w:hAnsi="Helvetica"/>
                <w:color w:val="000000"/>
                <w:sz w:val="28"/>
                <w:u w:val="single"/>
              </w:rPr>
              <w:t>(12,000</w:t>
            </w:r>
            <w:r>
              <w:rPr>
                <w:rFonts w:ascii="Helvetica" w:hAnsi="Helvetica"/>
                <w:color w:val="000000"/>
                <w:sz w:val="28"/>
              </w:rPr>
              <w:t>)</w:t>
            </w:r>
          </w:p>
        </w:tc>
        <w:tc>
          <w:tcPr>
            <w:tcW w:w="1664" w:type="dxa"/>
            <w:gridSpan w:val="2"/>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p>
        </w:tc>
      </w:tr>
      <w:tr w:rsidR="00644076">
        <w:tblPrEx>
          <w:tblCellMar>
            <w:left w:w="30" w:type="dxa"/>
            <w:right w:w="30" w:type="dxa"/>
          </w:tblCellMar>
        </w:tblPrEx>
        <w:trPr>
          <w:gridBefore w:val="1"/>
          <w:wBefore w:w="8" w:type="dxa"/>
          <w:trHeight w:hRule="exact" w:val="300"/>
          <w:jc w:val="center"/>
        </w:trPr>
        <w:tc>
          <w:tcPr>
            <w:tcW w:w="5310" w:type="dxa"/>
            <w:tcBorders>
              <w:left w:val="single" w:sz="6" w:space="0" w:color="auto"/>
            </w:tcBorders>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Net building</w:t>
            </w:r>
          </w:p>
        </w:tc>
        <w:tc>
          <w:tcPr>
            <w:tcW w:w="1706" w:type="dxa"/>
          </w:tcPr>
          <w:p w:rsidR="00644076" w:rsidRDefault="00644076" w:rsidP="00644076">
            <w:pPr>
              <w:tabs>
                <w:tab w:val="decimal" w:pos="759"/>
                <w:tab w:val="decimal" w:pos="855"/>
                <w:tab w:val="decimal" w:pos="1071"/>
              </w:tabs>
              <w:spacing w:line="300" w:lineRule="exact"/>
              <w:ind w:left="144"/>
              <w:rPr>
                <w:rFonts w:ascii="Helvetica" w:hAnsi="Helvetica"/>
                <w:color w:val="000000"/>
                <w:sz w:val="28"/>
              </w:rPr>
            </w:pPr>
          </w:p>
        </w:tc>
        <w:tc>
          <w:tcPr>
            <w:tcW w:w="1664" w:type="dxa"/>
            <w:gridSpan w:val="2"/>
            <w:tcBorders>
              <w:right w:val="single" w:sz="6" w:space="0" w:color="auto"/>
            </w:tcBorders>
          </w:tcPr>
          <w:p w:rsidR="00644076" w:rsidRDefault="00644076" w:rsidP="00644076">
            <w:pPr>
              <w:spacing w:line="300" w:lineRule="exact"/>
              <w:ind w:left="144" w:right="120"/>
              <w:jc w:val="right"/>
              <w:rPr>
                <w:rFonts w:ascii="Helvetica" w:hAnsi="Helvetica"/>
                <w:color w:val="000000"/>
                <w:sz w:val="28"/>
              </w:rPr>
            </w:pPr>
            <w:r>
              <w:rPr>
                <w:rFonts w:ascii="Helvetica" w:hAnsi="Helvetica"/>
                <w:color w:val="000000"/>
                <w:sz w:val="28"/>
                <w:u w:val="single"/>
              </w:rPr>
              <w:t xml:space="preserve">    113,000</w:t>
            </w:r>
            <w:r>
              <w:rPr>
                <w:rFonts w:ascii="Helvetica" w:hAnsi="Helvetica"/>
                <w:color w:val="000000"/>
                <w:sz w:val="28"/>
              </w:rPr>
              <w:t xml:space="preserve"> </w:t>
            </w:r>
          </w:p>
        </w:tc>
      </w:tr>
      <w:tr w:rsidR="00644076">
        <w:tblPrEx>
          <w:tblCellMar>
            <w:left w:w="30" w:type="dxa"/>
            <w:right w:w="30" w:type="dxa"/>
          </w:tblCellMar>
        </w:tblPrEx>
        <w:trPr>
          <w:gridBefore w:val="1"/>
          <w:wBefore w:w="8" w:type="dxa"/>
          <w:trHeight w:hRule="exact" w:val="300"/>
          <w:jc w:val="center"/>
        </w:trPr>
        <w:tc>
          <w:tcPr>
            <w:tcW w:w="5310" w:type="dxa"/>
            <w:tcBorders>
              <w:left w:val="single" w:sz="6" w:space="0" w:color="auto"/>
            </w:tcBorders>
          </w:tcPr>
          <w:p w:rsidR="00644076" w:rsidRDefault="00644076" w:rsidP="00644076">
            <w:pPr>
              <w:spacing w:line="300" w:lineRule="exact"/>
              <w:ind w:left="144"/>
              <w:rPr>
                <w:rFonts w:ascii="Helvetica" w:hAnsi="Helvetica"/>
                <w:b/>
                <w:color w:val="000000"/>
                <w:sz w:val="28"/>
              </w:rPr>
            </w:pPr>
            <w:r>
              <w:rPr>
                <w:rFonts w:ascii="Helvetica" w:hAnsi="Helvetica"/>
                <w:b/>
                <w:color w:val="000000"/>
                <w:sz w:val="28"/>
              </w:rPr>
              <w:t>Total assets</w:t>
            </w:r>
          </w:p>
        </w:tc>
        <w:tc>
          <w:tcPr>
            <w:tcW w:w="1706" w:type="dxa"/>
          </w:tcPr>
          <w:p w:rsidR="00644076" w:rsidRDefault="00644076" w:rsidP="00644076">
            <w:pPr>
              <w:tabs>
                <w:tab w:val="decimal" w:pos="759"/>
                <w:tab w:val="decimal" w:pos="855"/>
                <w:tab w:val="decimal" w:pos="1071"/>
              </w:tabs>
              <w:spacing w:line="300" w:lineRule="exact"/>
              <w:ind w:left="144"/>
              <w:jc w:val="right"/>
              <w:rPr>
                <w:rFonts w:ascii="Helvetica" w:hAnsi="Helvetica"/>
                <w:color w:val="000000"/>
                <w:sz w:val="28"/>
              </w:rPr>
            </w:pPr>
          </w:p>
        </w:tc>
        <w:tc>
          <w:tcPr>
            <w:tcW w:w="1664" w:type="dxa"/>
            <w:gridSpan w:val="2"/>
            <w:tcBorders>
              <w:right w:val="single" w:sz="6" w:space="0" w:color="auto"/>
            </w:tcBorders>
          </w:tcPr>
          <w:p w:rsidR="00644076" w:rsidRDefault="00644076" w:rsidP="00644076">
            <w:pPr>
              <w:spacing w:line="300" w:lineRule="exact"/>
              <w:ind w:left="144" w:right="120"/>
              <w:jc w:val="right"/>
              <w:rPr>
                <w:rFonts w:ascii="Helvetica" w:hAnsi="Helvetica"/>
                <w:color w:val="000000"/>
                <w:sz w:val="28"/>
                <w:u w:val="double"/>
              </w:rPr>
            </w:pPr>
            <w:r>
              <w:rPr>
                <w:rFonts w:ascii="Helvetica" w:hAnsi="Helvetica"/>
                <w:color w:val="000000"/>
                <w:sz w:val="28"/>
                <w:u w:val="double"/>
              </w:rPr>
              <w:t xml:space="preserve">$374,350 </w:t>
            </w:r>
          </w:p>
        </w:tc>
      </w:tr>
      <w:tr w:rsidR="00644076">
        <w:tblPrEx>
          <w:tblCellMar>
            <w:left w:w="30" w:type="dxa"/>
            <w:right w:w="30" w:type="dxa"/>
          </w:tblCellMar>
        </w:tblPrEx>
        <w:trPr>
          <w:gridBefore w:val="1"/>
          <w:wBefore w:w="8" w:type="dxa"/>
          <w:trHeight w:hRule="exact" w:val="333"/>
          <w:jc w:val="center"/>
        </w:trPr>
        <w:tc>
          <w:tcPr>
            <w:tcW w:w="5310" w:type="dxa"/>
            <w:tcBorders>
              <w:left w:val="single" w:sz="6" w:space="0" w:color="auto"/>
              <w:bottom w:val="single" w:sz="6" w:space="0" w:color="auto"/>
            </w:tcBorders>
          </w:tcPr>
          <w:p w:rsidR="00644076" w:rsidRDefault="00644076" w:rsidP="00644076">
            <w:pPr>
              <w:spacing w:line="300" w:lineRule="exact"/>
              <w:ind w:left="144"/>
              <w:jc w:val="right"/>
              <w:rPr>
                <w:rFonts w:ascii="Helvetica" w:hAnsi="Helvetica"/>
                <w:color w:val="000000"/>
                <w:sz w:val="28"/>
              </w:rPr>
            </w:pPr>
          </w:p>
        </w:tc>
        <w:tc>
          <w:tcPr>
            <w:tcW w:w="1706" w:type="dxa"/>
            <w:tcBorders>
              <w:bottom w:val="single" w:sz="6" w:space="0" w:color="auto"/>
            </w:tcBorders>
          </w:tcPr>
          <w:p w:rsidR="00644076" w:rsidRDefault="00644076" w:rsidP="00644076">
            <w:pPr>
              <w:spacing w:line="300" w:lineRule="exact"/>
              <w:ind w:left="144"/>
              <w:jc w:val="right"/>
              <w:rPr>
                <w:rFonts w:ascii="Helvetica" w:hAnsi="Helvetica"/>
                <w:color w:val="000000"/>
                <w:sz w:val="28"/>
              </w:rPr>
            </w:pPr>
          </w:p>
        </w:tc>
        <w:tc>
          <w:tcPr>
            <w:tcW w:w="1664" w:type="dxa"/>
            <w:gridSpan w:val="2"/>
            <w:tcBorders>
              <w:bottom w:val="single" w:sz="6" w:space="0" w:color="auto"/>
              <w:right w:val="single" w:sz="6" w:space="0" w:color="auto"/>
            </w:tcBorders>
          </w:tcPr>
          <w:p w:rsidR="00644076" w:rsidRDefault="00644076" w:rsidP="00644076">
            <w:pPr>
              <w:spacing w:after="60" w:line="300" w:lineRule="exact"/>
              <w:ind w:right="115"/>
              <w:rPr>
                <w:rFonts w:ascii="Helvetica" w:hAnsi="Helvetica"/>
                <w:i/>
                <w:color w:val="000000"/>
                <w:sz w:val="20"/>
              </w:rPr>
            </w:pPr>
            <w:r>
              <w:rPr>
                <w:rFonts w:ascii="Helvetica" w:hAnsi="Helvetica"/>
                <w:i/>
                <w:color w:val="000000"/>
                <w:sz w:val="20"/>
              </w:rPr>
              <w:t xml:space="preserve">           continued</w:t>
            </w:r>
          </w:p>
        </w:tc>
      </w:tr>
    </w:tbl>
    <w:p w:rsidR="00644076" w:rsidRDefault="00644076" w:rsidP="00644076">
      <w:pPr>
        <w:spacing w:line="300" w:lineRule="exact"/>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30" w:type="dxa"/>
          <w:right w:w="30" w:type="dxa"/>
        </w:tblCellMar>
        <w:tblLook w:val="0000" w:firstRow="0" w:lastRow="0" w:firstColumn="0" w:lastColumn="0" w:noHBand="0" w:noVBand="0"/>
      </w:tblPr>
      <w:tblGrid>
        <w:gridCol w:w="6210"/>
        <w:gridCol w:w="616"/>
        <w:gridCol w:w="1864"/>
      </w:tblGrid>
      <w:tr w:rsidR="00644076">
        <w:trPr>
          <w:trHeight w:hRule="exact" w:val="300"/>
          <w:jc w:val="center"/>
        </w:trPr>
        <w:tc>
          <w:tcPr>
            <w:tcW w:w="6210" w:type="dxa"/>
          </w:tcPr>
          <w:p w:rsidR="00644076" w:rsidRDefault="00644076" w:rsidP="00644076">
            <w:pPr>
              <w:spacing w:line="300" w:lineRule="exact"/>
              <w:ind w:left="144"/>
              <w:rPr>
                <w:rFonts w:ascii="Helvetica" w:hAnsi="Helvetica"/>
                <w:b/>
                <w:color w:val="000000"/>
                <w:sz w:val="28"/>
              </w:rPr>
            </w:pPr>
            <w:r>
              <w:rPr>
                <w:rFonts w:ascii="Helvetica" w:hAnsi="Helvetica"/>
                <w:b/>
                <w:color w:val="000000"/>
                <w:sz w:val="28"/>
              </w:rPr>
              <w:t>Liabilities</w:t>
            </w:r>
          </w:p>
        </w:tc>
        <w:tc>
          <w:tcPr>
            <w:tcW w:w="616" w:type="dxa"/>
          </w:tcPr>
          <w:p w:rsidR="00644076" w:rsidRDefault="00644076" w:rsidP="00644076">
            <w:pPr>
              <w:spacing w:before="40" w:line="300" w:lineRule="exact"/>
              <w:ind w:left="144"/>
              <w:jc w:val="right"/>
              <w:rPr>
                <w:rFonts w:ascii="Helvetica" w:hAnsi="Helvetica"/>
                <w:color w:val="000000"/>
                <w:sz w:val="28"/>
              </w:rPr>
            </w:pPr>
          </w:p>
        </w:tc>
        <w:tc>
          <w:tcPr>
            <w:tcW w:w="1864" w:type="dxa"/>
          </w:tcPr>
          <w:p w:rsidR="00644076" w:rsidRDefault="00644076" w:rsidP="00644076">
            <w:pPr>
              <w:spacing w:before="40" w:line="300" w:lineRule="exact"/>
              <w:ind w:left="144"/>
              <w:jc w:val="right"/>
              <w:rPr>
                <w:rFonts w:ascii="Helvetica" w:hAnsi="Helvetica"/>
                <w:color w:val="000000"/>
                <w:sz w:val="28"/>
              </w:rPr>
            </w:pPr>
          </w:p>
        </w:tc>
      </w:tr>
      <w:tr w:rsidR="00644076">
        <w:trPr>
          <w:trHeight w:hRule="exact" w:val="300"/>
          <w:jc w:val="center"/>
        </w:trPr>
        <w:tc>
          <w:tcPr>
            <w:tcW w:w="6210" w:type="dxa"/>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Advance from customers</w:t>
            </w:r>
          </w:p>
        </w:tc>
        <w:tc>
          <w:tcPr>
            <w:tcW w:w="616" w:type="dxa"/>
          </w:tcPr>
          <w:p w:rsidR="00644076" w:rsidRDefault="00644076" w:rsidP="00644076">
            <w:pPr>
              <w:spacing w:before="40" w:line="300" w:lineRule="exact"/>
              <w:ind w:left="144"/>
              <w:jc w:val="right"/>
              <w:rPr>
                <w:rFonts w:ascii="Helvetica" w:hAnsi="Helvetica"/>
                <w:color w:val="000000"/>
                <w:sz w:val="28"/>
              </w:rPr>
            </w:pPr>
          </w:p>
        </w:tc>
        <w:tc>
          <w:tcPr>
            <w:tcW w:w="1864" w:type="dxa"/>
          </w:tcPr>
          <w:p w:rsidR="00644076" w:rsidRDefault="00644076" w:rsidP="00644076">
            <w:pPr>
              <w:tabs>
                <w:tab w:val="decimal" w:pos="1678"/>
              </w:tabs>
              <w:spacing w:line="300" w:lineRule="exact"/>
              <w:rPr>
                <w:rFonts w:ascii="Helvetica" w:hAnsi="Helvetica"/>
                <w:color w:val="000000"/>
                <w:sz w:val="28"/>
              </w:rPr>
            </w:pPr>
            <w:r>
              <w:rPr>
                <w:rFonts w:ascii="Helvetica" w:hAnsi="Helvetica"/>
                <w:color w:val="000000"/>
                <w:sz w:val="28"/>
              </w:rPr>
              <w:t>$18,000</w:t>
            </w:r>
          </w:p>
        </w:tc>
      </w:tr>
      <w:tr w:rsidR="00644076">
        <w:trPr>
          <w:trHeight w:hRule="exact" w:val="300"/>
          <w:jc w:val="center"/>
        </w:trPr>
        <w:tc>
          <w:tcPr>
            <w:tcW w:w="6210" w:type="dxa"/>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Accounts payable</w:t>
            </w:r>
          </w:p>
        </w:tc>
        <w:tc>
          <w:tcPr>
            <w:tcW w:w="616" w:type="dxa"/>
          </w:tcPr>
          <w:p w:rsidR="00644076" w:rsidRDefault="00644076" w:rsidP="00644076">
            <w:pPr>
              <w:spacing w:before="40" w:line="300" w:lineRule="exact"/>
              <w:ind w:left="144"/>
              <w:jc w:val="right"/>
              <w:rPr>
                <w:rFonts w:ascii="Helvetica" w:hAnsi="Helvetica"/>
                <w:color w:val="000000"/>
                <w:sz w:val="28"/>
              </w:rPr>
            </w:pPr>
          </w:p>
        </w:tc>
        <w:tc>
          <w:tcPr>
            <w:tcW w:w="1864" w:type="dxa"/>
          </w:tcPr>
          <w:p w:rsidR="00644076" w:rsidRDefault="00644076" w:rsidP="00644076">
            <w:pPr>
              <w:tabs>
                <w:tab w:val="decimal" w:pos="1678"/>
              </w:tabs>
              <w:spacing w:line="300" w:lineRule="exact"/>
              <w:rPr>
                <w:rFonts w:ascii="Helvetica" w:hAnsi="Helvetica"/>
                <w:color w:val="000000"/>
                <w:sz w:val="28"/>
              </w:rPr>
            </w:pPr>
            <w:r>
              <w:rPr>
                <w:rFonts w:ascii="Helvetica" w:hAnsi="Helvetica"/>
                <w:color w:val="000000"/>
                <w:sz w:val="28"/>
              </w:rPr>
              <w:t>26,000</w:t>
            </w:r>
          </w:p>
        </w:tc>
      </w:tr>
      <w:tr w:rsidR="00644076">
        <w:trPr>
          <w:trHeight w:hRule="exact" w:val="300"/>
          <w:jc w:val="center"/>
        </w:trPr>
        <w:tc>
          <w:tcPr>
            <w:tcW w:w="6210" w:type="dxa"/>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Salaries payable</w:t>
            </w:r>
          </w:p>
        </w:tc>
        <w:tc>
          <w:tcPr>
            <w:tcW w:w="616" w:type="dxa"/>
          </w:tcPr>
          <w:p w:rsidR="00644076" w:rsidRDefault="00644076" w:rsidP="00644076">
            <w:pPr>
              <w:spacing w:before="40" w:line="300" w:lineRule="exact"/>
              <w:ind w:left="144"/>
              <w:jc w:val="right"/>
              <w:rPr>
                <w:rFonts w:ascii="Helvetica" w:hAnsi="Helvetica"/>
                <w:color w:val="000000"/>
                <w:sz w:val="28"/>
              </w:rPr>
            </w:pPr>
          </w:p>
        </w:tc>
        <w:tc>
          <w:tcPr>
            <w:tcW w:w="1864" w:type="dxa"/>
          </w:tcPr>
          <w:p w:rsidR="00644076" w:rsidRDefault="00644076" w:rsidP="00644076">
            <w:pPr>
              <w:tabs>
                <w:tab w:val="decimal" w:pos="1678"/>
              </w:tabs>
              <w:spacing w:line="300" w:lineRule="exact"/>
              <w:rPr>
                <w:rFonts w:ascii="Helvetica" w:hAnsi="Helvetica"/>
                <w:color w:val="000000"/>
                <w:sz w:val="28"/>
              </w:rPr>
            </w:pPr>
            <w:r>
              <w:rPr>
                <w:rFonts w:ascii="Helvetica" w:hAnsi="Helvetica"/>
                <w:color w:val="000000"/>
                <w:sz w:val="28"/>
              </w:rPr>
              <w:t>5,500</w:t>
            </w:r>
          </w:p>
        </w:tc>
      </w:tr>
      <w:tr w:rsidR="00644076">
        <w:trPr>
          <w:trHeight w:hRule="exact" w:val="300"/>
          <w:jc w:val="center"/>
        </w:trPr>
        <w:tc>
          <w:tcPr>
            <w:tcW w:w="6210" w:type="dxa"/>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Dividends payable</w:t>
            </w:r>
          </w:p>
        </w:tc>
        <w:tc>
          <w:tcPr>
            <w:tcW w:w="616" w:type="dxa"/>
          </w:tcPr>
          <w:p w:rsidR="00644076" w:rsidRDefault="00644076" w:rsidP="00644076">
            <w:pPr>
              <w:spacing w:before="40" w:line="300" w:lineRule="exact"/>
              <w:ind w:left="144"/>
              <w:jc w:val="right"/>
              <w:rPr>
                <w:rFonts w:ascii="Helvetica" w:hAnsi="Helvetica"/>
                <w:color w:val="000000"/>
                <w:sz w:val="28"/>
              </w:rPr>
            </w:pPr>
          </w:p>
        </w:tc>
        <w:tc>
          <w:tcPr>
            <w:tcW w:w="1864" w:type="dxa"/>
          </w:tcPr>
          <w:p w:rsidR="00644076" w:rsidRDefault="00644076" w:rsidP="00644076">
            <w:pPr>
              <w:tabs>
                <w:tab w:val="decimal" w:pos="1678"/>
              </w:tabs>
              <w:spacing w:line="300" w:lineRule="exact"/>
              <w:rPr>
                <w:rFonts w:ascii="Helvetica" w:hAnsi="Helvetica"/>
                <w:color w:val="000000"/>
                <w:sz w:val="28"/>
                <w:u w:val="single"/>
              </w:rPr>
            </w:pPr>
            <w:r>
              <w:rPr>
                <w:rFonts w:ascii="Helvetica" w:hAnsi="Helvetica"/>
                <w:color w:val="000000"/>
                <w:sz w:val="28"/>
                <w:u w:val="single"/>
              </w:rPr>
              <w:t xml:space="preserve">   20,000</w:t>
            </w:r>
          </w:p>
        </w:tc>
      </w:tr>
      <w:tr w:rsidR="00644076">
        <w:trPr>
          <w:trHeight w:hRule="exact" w:val="300"/>
          <w:jc w:val="center"/>
        </w:trPr>
        <w:tc>
          <w:tcPr>
            <w:tcW w:w="6210" w:type="dxa"/>
          </w:tcPr>
          <w:p w:rsidR="00644076" w:rsidRDefault="00644076" w:rsidP="00644076">
            <w:pPr>
              <w:spacing w:line="300" w:lineRule="exact"/>
              <w:ind w:left="510"/>
              <w:rPr>
                <w:rFonts w:ascii="Helvetica" w:hAnsi="Helvetica"/>
                <w:color w:val="000000"/>
                <w:sz w:val="28"/>
              </w:rPr>
            </w:pPr>
            <w:r>
              <w:rPr>
                <w:rFonts w:ascii="Helvetica" w:hAnsi="Helvetica"/>
                <w:color w:val="000000"/>
                <w:sz w:val="28"/>
              </w:rPr>
              <w:t>Total liabilities</w:t>
            </w:r>
          </w:p>
        </w:tc>
        <w:tc>
          <w:tcPr>
            <w:tcW w:w="616" w:type="dxa"/>
          </w:tcPr>
          <w:p w:rsidR="00644076" w:rsidRDefault="00644076" w:rsidP="00644076">
            <w:pPr>
              <w:spacing w:before="40" w:line="300" w:lineRule="exact"/>
              <w:ind w:left="144"/>
              <w:jc w:val="right"/>
              <w:rPr>
                <w:rFonts w:ascii="Helvetica" w:hAnsi="Helvetica"/>
                <w:color w:val="000000"/>
                <w:sz w:val="28"/>
              </w:rPr>
            </w:pPr>
          </w:p>
        </w:tc>
        <w:tc>
          <w:tcPr>
            <w:tcW w:w="1864" w:type="dxa"/>
          </w:tcPr>
          <w:p w:rsidR="00644076" w:rsidRDefault="00644076" w:rsidP="00644076">
            <w:pPr>
              <w:tabs>
                <w:tab w:val="decimal" w:pos="1678"/>
              </w:tabs>
              <w:spacing w:line="300" w:lineRule="exact"/>
              <w:rPr>
                <w:rFonts w:ascii="Helvetica" w:hAnsi="Helvetica"/>
                <w:color w:val="000000"/>
                <w:sz w:val="28"/>
              </w:rPr>
            </w:pPr>
            <w:r>
              <w:rPr>
                <w:rFonts w:ascii="Helvetica" w:hAnsi="Helvetica"/>
                <w:color w:val="000000"/>
                <w:sz w:val="28"/>
              </w:rPr>
              <w:t>69,500</w:t>
            </w:r>
          </w:p>
        </w:tc>
      </w:tr>
      <w:tr w:rsidR="00644076">
        <w:trPr>
          <w:trHeight w:hRule="exact" w:val="300"/>
          <w:jc w:val="center"/>
        </w:trPr>
        <w:tc>
          <w:tcPr>
            <w:tcW w:w="6210" w:type="dxa"/>
          </w:tcPr>
          <w:p w:rsidR="00644076" w:rsidRDefault="00644076" w:rsidP="00644076">
            <w:pPr>
              <w:spacing w:line="300" w:lineRule="exact"/>
              <w:ind w:left="144"/>
              <w:rPr>
                <w:rFonts w:ascii="Helvetica" w:hAnsi="Helvetica"/>
                <w:b/>
                <w:color w:val="000000"/>
                <w:sz w:val="28"/>
              </w:rPr>
            </w:pPr>
            <w:r>
              <w:rPr>
                <w:rFonts w:ascii="Helvetica" w:hAnsi="Helvetica"/>
                <w:b/>
                <w:color w:val="000000"/>
                <w:sz w:val="28"/>
              </w:rPr>
              <w:t>Shareholders’ equity</w:t>
            </w:r>
          </w:p>
        </w:tc>
        <w:tc>
          <w:tcPr>
            <w:tcW w:w="616" w:type="dxa"/>
          </w:tcPr>
          <w:p w:rsidR="00644076" w:rsidRDefault="00644076" w:rsidP="00644076">
            <w:pPr>
              <w:spacing w:before="40" w:line="300" w:lineRule="exact"/>
              <w:ind w:left="144"/>
              <w:jc w:val="right"/>
              <w:rPr>
                <w:rFonts w:ascii="Helvetica" w:hAnsi="Helvetica"/>
                <w:color w:val="000000"/>
                <w:sz w:val="28"/>
              </w:rPr>
            </w:pPr>
          </w:p>
        </w:tc>
        <w:tc>
          <w:tcPr>
            <w:tcW w:w="1864" w:type="dxa"/>
          </w:tcPr>
          <w:p w:rsidR="00644076" w:rsidRDefault="00644076" w:rsidP="00644076">
            <w:pPr>
              <w:tabs>
                <w:tab w:val="decimal" w:pos="1678"/>
              </w:tabs>
              <w:spacing w:line="300" w:lineRule="exact"/>
              <w:rPr>
                <w:rFonts w:ascii="Helvetica" w:hAnsi="Helvetica"/>
                <w:color w:val="000000"/>
                <w:sz w:val="28"/>
              </w:rPr>
            </w:pPr>
          </w:p>
        </w:tc>
      </w:tr>
      <w:tr w:rsidR="00644076">
        <w:trPr>
          <w:trHeight w:hRule="exact" w:val="300"/>
          <w:jc w:val="center"/>
        </w:trPr>
        <w:tc>
          <w:tcPr>
            <w:tcW w:w="6210" w:type="dxa"/>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Common stock</w:t>
            </w:r>
          </w:p>
        </w:tc>
        <w:tc>
          <w:tcPr>
            <w:tcW w:w="616" w:type="dxa"/>
          </w:tcPr>
          <w:p w:rsidR="00644076" w:rsidRDefault="00644076" w:rsidP="00644076">
            <w:pPr>
              <w:spacing w:before="40" w:line="300" w:lineRule="exact"/>
              <w:ind w:left="144"/>
              <w:jc w:val="right"/>
              <w:rPr>
                <w:rFonts w:ascii="Helvetica" w:hAnsi="Helvetica"/>
                <w:color w:val="000000"/>
                <w:sz w:val="28"/>
              </w:rPr>
            </w:pPr>
          </w:p>
        </w:tc>
        <w:tc>
          <w:tcPr>
            <w:tcW w:w="1864" w:type="dxa"/>
          </w:tcPr>
          <w:p w:rsidR="00644076" w:rsidRDefault="00644076" w:rsidP="00644076">
            <w:pPr>
              <w:tabs>
                <w:tab w:val="decimal" w:pos="1678"/>
              </w:tabs>
              <w:spacing w:line="300" w:lineRule="exact"/>
              <w:rPr>
                <w:rFonts w:ascii="Helvetica" w:hAnsi="Helvetica"/>
                <w:color w:val="000000"/>
                <w:sz w:val="28"/>
              </w:rPr>
            </w:pPr>
            <w:r>
              <w:rPr>
                <w:rFonts w:ascii="Helvetica" w:hAnsi="Helvetica"/>
                <w:color w:val="000000"/>
                <w:sz w:val="28"/>
              </w:rPr>
              <w:t>70,000</w:t>
            </w:r>
          </w:p>
        </w:tc>
      </w:tr>
      <w:tr w:rsidR="00644076">
        <w:trPr>
          <w:trHeight w:hRule="exact" w:val="300"/>
          <w:jc w:val="center"/>
        </w:trPr>
        <w:tc>
          <w:tcPr>
            <w:tcW w:w="6210" w:type="dxa"/>
          </w:tcPr>
          <w:p w:rsidR="00644076" w:rsidRDefault="00644076" w:rsidP="00644076">
            <w:pPr>
              <w:spacing w:line="300" w:lineRule="exact"/>
              <w:ind w:left="144"/>
              <w:rPr>
                <w:rFonts w:ascii="Helvetica" w:hAnsi="Helvetica"/>
                <w:color w:val="000000"/>
                <w:sz w:val="28"/>
              </w:rPr>
            </w:pPr>
            <w:r>
              <w:rPr>
                <w:rFonts w:ascii="Helvetica" w:hAnsi="Helvetica"/>
                <w:color w:val="000000"/>
                <w:sz w:val="28"/>
              </w:rPr>
              <w:t>Retained earnings</w:t>
            </w:r>
          </w:p>
        </w:tc>
        <w:tc>
          <w:tcPr>
            <w:tcW w:w="616" w:type="dxa"/>
          </w:tcPr>
          <w:p w:rsidR="00644076" w:rsidRDefault="00644076" w:rsidP="00644076">
            <w:pPr>
              <w:spacing w:before="40" w:line="300" w:lineRule="exact"/>
              <w:ind w:left="144"/>
              <w:jc w:val="right"/>
              <w:rPr>
                <w:rFonts w:ascii="Helvetica" w:hAnsi="Helvetica"/>
                <w:color w:val="000000"/>
                <w:sz w:val="28"/>
              </w:rPr>
            </w:pPr>
          </w:p>
        </w:tc>
        <w:tc>
          <w:tcPr>
            <w:tcW w:w="1864" w:type="dxa"/>
          </w:tcPr>
          <w:p w:rsidR="00644076" w:rsidRDefault="00644076" w:rsidP="00644076">
            <w:pPr>
              <w:tabs>
                <w:tab w:val="decimal" w:pos="1678"/>
              </w:tabs>
              <w:spacing w:line="300" w:lineRule="exact"/>
              <w:rPr>
                <w:rFonts w:ascii="Helvetica" w:hAnsi="Helvetica"/>
                <w:color w:val="000000"/>
                <w:sz w:val="28"/>
              </w:rPr>
            </w:pPr>
            <w:r>
              <w:rPr>
                <w:rFonts w:ascii="Helvetica" w:hAnsi="Helvetica"/>
                <w:color w:val="000000"/>
                <w:sz w:val="28"/>
                <w:u w:val="single"/>
              </w:rPr>
              <w:t xml:space="preserve">  234,850</w:t>
            </w:r>
          </w:p>
        </w:tc>
      </w:tr>
      <w:tr w:rsidR="00644076">
        <w:trPr>
          <w:trHeight w:hRule="exact" w:val="300"/>
          <w:jc w:val="center"/>
        </w:trPr>
        <w:tc>
          <w:tcPr>
            <w:tcW w:w="6210" w:type="dxa"/>
          </w:tcPr>
          <w:p w:rsidR="00644076" w:rsidRDefault="00644076" w:rsidP="00644076">
            <w:pPr>
              <w:spacing w:line="300" w:lineRule="exact"/>
              <w:ind w:left="144"/>
              <w:rPr>
                <w:rFonts w:ascii="Helvetica" w:hAnsi="Helvetica"/>
                <w:b/>
                <w:color w:val="000000"/>
                <w:sz w:val="28"/>
              </w:rPr>
            </w:pPr>
            <w:r>
              <w:rPr>
                <w:rFonts w:ascii="Helvetica" w:hAnsi="Helvetica"/>
                <w:b/>
                <w:color w:val="000000"/>
                <w:sz w:val="28"/>
              </w:rPr>
              <w:t>Total liabilities and stockholders’ equity</w:t>
            </w:r>
          </w:p>
        </w:tc>
        <w:tc>
          <w:tcPr>
            <w:tcW w:w="616" w:type="dxa"/>
          </w:tcPr>
          <w:p w:rsidR="00644076" w:rsidRDefault="00644076" w:rsidP="00644076">
            <w:pPr>
              <w:spacing w:before="40" w:line="300" w:lineRule="exact"/>
              <w:ind w:left="144"/>
              <w:jc w:val="right"/>
              <w:rPr>
                <w:rFonts w:ascii="Helvetica" w:hAnsi="Helvetica"/>
                <w:color w:val="000000"/>
                <w:sz w:val="28"/>
              </w:rPr>
            </w:pPr>
          </w:p>
        </w:tc>
        <w:tc>
          <w:tcPr>
            <w:tcW w:w="1864" w:type="dxa"/>
          </w:tcPr>
          <w:p w:rsidR="00644076" w:rsidRDefault="00644076" w:rsidP="00644076">
            <w:pPr>
              <w:tabs>
                <w:tab w:val="decimal" w:pos="1678"/>
              </w:tabs>
              <w:spacing w:line="300" w:lineRule="exact"/>
              <w:rPr>
                <w:rFonts w:ascii="Helvetica" w:hAnsi="Helvetica"/>
                <w:color w:val="000000"/>
                <w:sz w:val="28"/>
                <w:u w:val="double"/>
              </w:rPr>
            </w:pPr>
            <w:r>
              <w:rPr>
                <w:rFonts w:ascii="Helvetica" w:hAnsi="Helvetica"/>
                <w:color w:val="000000"/>
                <w:sz w:val="28"/>
                <w:u w:val="double"/>
              </w:rPr>
              <w:t>$374,350</w:t>
            </w:r>
          </w:p>
        </w:tc>
      </w:tr>
      <w:tr w:rsidR="00644076">
        <w:trPr>
          <w:trHeight w:hRule="exact" w:val="300"/>
          <w:jc w:val="center"/>
        </w:trPr>
        <w:tc>
          <w:tcPr>
            <w:tcW w:w="6210" w:type="dxa"/>
          </w:tcPr>
          <w:p w:rsidR="00644076" w:rsidRDefault="00644076" w:rsidP="00644076">
            <w:pPr>
              <w:spacing w:line="300" w:lineRule="exact"/>
              <w:ind w:left="144"/>
              <w:rPr>
                <w:rFonts w:ascii="Helvetica" w:hAnsi="Helvetica"/>
                <w:b/>
                <w:color w:val="000000"/>
                <w:sz w:val="28"/>
              </w:rPr>
            </w:pPr>
          </w:p>
        </w:tc>
        <w:tc>
          <w:tcPr>
            <w:tcW w:w="616" w:type="dxa"/>
          </w:tcPr>
          <w:p w:rsidR="00644076" w:rsidRDefault="00644076" w:rsidP="00644076">
            <w:pPr>
              <w:spacing w:line="300" w:lineRule="exact"/>
              <w:ind w:left="144"/>
              <w:jc w:val="right"/>
              <w:rPr>
                <w:rFonts w:ascii="Helvetica" w:hAnsi="Helvetica"/>
                <w:color w:val="000000"/>
                <w:sz w:val="28"/>
              </w:rPr>
            </w:pPr>
          </w:p>
        </w:tc>
        <w:tc>
          <w:tcPr>
            <w:tcW w:w="1864" w:type="dxa"/>
          </w:tcPr>
          <w:p w:rsidR="00644076" w:rsidRDefault="00644076" w:rsidP="00644076">
            <w:pPr>
              <w:spacing w:line="300" w:lineRule="exact"/>
              <w:ind w:left="144"/>
              <w:jc w:val="right"/>
              <w:rPr>
                <w:rFonts w:ascii="Helvetica" w:hAnsi="Helvetica"/>
                <w:color w:val="000000"/>
                <w:sz w:val="28"/>
              </w:rPr>
            </w:pPr>
          </w:p>
        </w:tc>
      </w:tr>
    </w:tbl>
    <w:p w:rsidR="00644076" w:rsidRDefault="00644076" w:rsidP="00BC20A5">
      <w:pPr>
        <w:pStyle w:val="Numberedhead"/>
      </w:pPr>
    </w:p>
    <w:p w:rsidR="00644076" w:rsidRDefault="00644076" w:rsidP="00BC20A5">
      <w:pPr>
        <w:pStyle w:val="Numberedhead"/>
      </w:pPr>
    </w:p>
    <w:p w:rsidR="00496E0D" w:rsidRDefault="00496E0D" w:rsidP="00BC20A5">
      <w:pPr>
        <w:pStyle w:val="Numberedhead"/>
      </w:pPr>
      <w:r>
        <w:t>P2-5.</w:t>
      </w:r>
      <w:r>
        <w:tab/>
        <w:t>Understanding the accounting equation</w:t>
      </w:r>
    </w:p>
    <w:p w:rsidR="00496E0D" w:rsidRDefault="00496E0D" w:rsidP="00BC20A5">
      <w:pPr>
        <w:pStyle w:val="Numberedhead"/>
      </w:pPr>
    </w:p>
    <w:tbl>
      <w:tblPr>
        <w:tblW w:w="0" w:type="auto"/>
        <w:tblInd w:w="950" w:type="dxa"/>
        <w:tblBorders>
          <w:top w:val="single" w:sz="6" w:space="0" w:color="auto"/>
          <w:left w:val="single" w:sz="6" w:space="0" w:color="auto"/>
          <w:bottom w:val="single" w:sz="12" w:space="0" w:color="auto"/>
          <w:right w:val="single" w:sz="12" w:space="0" w:color="auto"/>
        </w:tblBorders>
        <w:tblLayout w:type="fixed"/>
        <w:tblCellMar>
          <w:left w:w="30" w:type="dxa"/>
          <w:right w:w="30" w:type="dxa"/>
        </w:tblCellMar>
        <w:tblLook w:val="0000" w:firstRow="0" w:lastRow="0" w:firstColumn="0" w:lastColumn="0" w:noHBand="0" w:noVBand="0"/>
      </w:tblPr>
      <w:tblGrid>
        <w:gridCol w:w="2562"/>
        <w:gridCol w:w="81"/>
        <w:gridCol w:w="1233"/>
        <w:gridCol w:w="130"/>
        <w:gridCol w:w="1170"/>
        <w:gridCol w:w="130"/>
        <w:gridCol w:w="1314"/>
        <w:gridCol w:w="130"/>
        <w:gridCol w:w="1368"/>
        <w:gridCol w:w="130"/>
        <w:gridCol w:w="1251"/>
        <w:gridCol w:w="84"/>
      </w:tblGrid>
      <w:tr w:rsidR="00496E0D">
        <w:tblPrEx>
          <w:tblCellMar>
            <w:top w:w="0" w:type="dxa"/>
            <w:bottom w:w="0" w:type="dxa"/>
          </w:tblCellMar>
        </w:tblPrEx>
        <w:trPr>
          <w:cantSplit/>
          <w:trHeight w:hRule="exact" w:val="600"/>
        </w:trPr>
        <w:tc>
          <w:tcPr>
            <w:tcW w:w="9583" w:type="dxa"/>
            <w:gridSpan w:val="12"/>
            <w:tcBorders>
              <w:top w:val="single" w:sz="6" w:space="0" w:color="auto"/>
              <w:bottom w:val="single" w:sz="12" w:space="0" w:color="auto"/>
            </w:tcBorders>
          </w:tcPr>
          <w:p w:rsidR="00496E0D" w:rsidRDefault="00496E0D">
            <w:pPr>
              <w:spacing w:before="60"/>
              <w:jc w:val="center"/>
              <w:rPr>
                <w:rFonts w:ascii="Helvetica" w:eastAsia="Times New Roman" w:hAnsi="Helvetica"/>
                <w:b/>
                <w:color w:val="000000"/>
                <w:sz w:val="22"/>
              </w:rPr>
            </w:pPr>
            <w:r>
              <w:rPr>
                <w:rFonts w:ascii="Helvetica" w:eastAsia="Times New Roman" w:hAnsi="Helvetica"/>
                <w:b/>
                <w:color w:val="000000"/>
                <w:sz w:val="22"/>
              </w:rPr>
              <w:t>Flaps Inc.</w:t>
            </w:r>
          </w:p>
          <w:p w:rsidR="00496E0D" w:rsidRDefault="00496E0D">
            <w:pPr>
              <w:jc w:val="center"/>
              <w:rPr>
                <w:rFonts w:ascii="Arial" w:eastAsia="Times New Roman" w:hAnsi="Arial"/>
                <w:b/>
                <w:color w:val="000000"/>
                <w:sz w:val="22"/>
              </w:rPr>
            </w:pPr>
            <w:r>
              <w:rPr>
                <w:rFonts w:ascii="Helvetica" w:eastAsia="Times New Roman" w:hAnsi="Helvetica"/>
                <w:b/>
                <w:color w:val="000000"/>
                <w:sz w:val="22"/>
              </w:rPr>
              <w:t>Balance Sheet</w:t>
            </w:r>
          </w:p>
        </w:tc>
      </w:tr>
      <w:tr w:rsidR="00496E0D">
        <w:tblPrEx>
          <w:tblCellMar>
            <w:top w:w="0" w:type="dxa"/>
            <w:bottom w:w="0" w:type="dxa"/>
          </w:tblCellMar>
        </w:tblPrEx>
        <w:trPr>
          <w:trHeight w:hRule="exact" w:val="300"/>
        </w:trPr>
        <w:tc>
          <w:tcPr>
            <w:tcW w:w="2562" w:type="dxa"/>
            <w:tcBorders>
              <w:top w:val="nil"/>
            </w:tcBorders>
          </w:tcPr>
          <w:p w:rsidR="00496E0D" w:rsidRDefault="00496E0D">
            <w:pPr>
              <w:rPr>
                <w:rFonts w:ascii="Helvetica" w:eastAsia="Times New Roman" w:hAnsi="Helvetica"/>
                <w:color w:val="000000"/>
                <w:sz w:val="22"/>
              </w:rPr>
            </w:pPr>
          </w:p>
        </w:tc>
        <w:tc>
          <w:tcPr>
            <w:tcW w:w="81" w:type="dxa"/>
            <w:tcBorders>
              <w:top w:val="nil"/>
            </w:tcBorders>
          </w:tcPr>
          <w:p w:rsidR="00496E0D" w:rsidRDefault="00496E0D">
            <w:pPr>
              <w:jc w:val="right"/>
              <w:rPr>
                <w:rFonts w:ascii="Helvetica" w:eastAsia="Times New Roman" w:hAnsi="Helvetica"/>
                <w:color w:val="000000"/>
                <w:sz w:val="22"/>
              </w:rPr>
            </w:pPr>
          </w:p>
        </w:tc>
        <w:tc>
          <w:tcPr>
            <w:tcW w:w="1233" w:type="dxa"/>
            <w:tcBorders>
              <w:top w:val="nil"/>
            </w:tcBorders>
          </w:tcPr>
          <w:p w:rsidR="00496E0D" w:rsidRDefault="00496E0D">
            <w:pPr>
              <w:jc w:val="right"/>
              <w:rPr>
                <w:rFonts w:ascii="Helvetica" w:eastAsia="Times New Roman" w:hAnsi="Helvetica"/>
                <w:color w:val="000000"/>
                <w:sz w:val="22"/>
              </w:rPr>
            </w:pPr>
          </w:p>
        </w:tc>
        <w:tc>
          <w:tcPr>
            <w:tcW w:w="130" w:type="dxa"/>
            <w:tcBorders>
              <w:top w:val="nil"/>
            </w:tcBorders>
          </w:tcPr>
          <w:p w:rsidR="00496E0D" w:rsidRDefault="00496E0D">
            <w:pPr>
              <w:jc w:val="right"/>
              <w:rPr>
                <w:rFonts w:ascii="Helvetica" w:eastAsia="Times New Roman" w:hAnsi="Helvetica"/>
                <w:color w:val="000000"/>
                <w:sz w:val="22"/>
              </w:rPr>
            </w:pPr>
          </w:p>
        </w:tc>
        <w:tc>
          <w:tcPr>
            <w:tcW w:w="1170" w:type="dxa"/>
            <w:tcBorders>
              <w:top w:val="nil"/>
            </w:tcBorders>
          </w:tcPr>
          <w:p w:rsidR="00496E0D" w:rsidRDefault="00496E0D">
            <w:pPr>
              <w:jc w:val="right"/>
              <w:rPr>
                <w:rFonts w:ascii="Helvetica" w:eastAsia="Times New Roman" w:hAnsi="Helvetica"/>
                <w:color w:val="000000"/>
                <w:sz w:val="22"/>
              </w:rPr>
            </w:pPr>
          </w:p>
        </w:tc>
        <w:tc>
          <w:tcPr>
            <w:tcW w:w="130" w:type="dxa"/>
            <w:tcBorders>
              <w:top w:val="nil"/>
            </w:tcBorders>
          </w:tcPr>
          <w:p w:rsidR="00496E0D" w:rsidRDefault="00496E0D">
            <w:pPr>
              <w:jc w:val="right"/>
              <w:rPr>
                <w:rFonts w:ascii="Helvetica" w:eastAsia="Times New Roman" w:hAnsi="Helvetica"/>
                <w:color w:val="000000"/>
                <w:sz w:val="22"/>
              </w:rPr>
            </w:pPr>
          </w:p>
        </w:tc>
        <w:tc>
          <w:tcPr>
            <w:tcW w:w="1314" w:type="dxa"/>
            <w:tcBorders>
              <w:top w:val="nil"/>
            </w:tcBorders>
          </w:tcPr>
          <w:p w:rsidR="00496E0D" w:rsidRDefault="00496E0D">
            <w:pPr>
              <w:jc w:val="right"/>
              <w:rPr>
                <w:rFonts w:ascii="Helvetica" w:eastAsia="Times New Roman" w:hAnsi="Helvetica"/>
                <w:color w:val="000000"/>
                <w:sz w:val="22"/>
              </w:rPr>
            </w:pPr>
          </w:p>
        </w:tc>
        <w:tc>
          <w:tcPr>
            <w:tcW w:w="130" w:type="dxa"/>
            <w:tcBorders>
              <w:top w:val="nil"/>
            </w:tcBorders>
          </w:tcPr>
          <w:p w:rsidR="00496E0D" w:rsidRDefault="00496E0D">
            <w:pPr>
              <w:jc w:val="right"/>
              <w:rPr>
                <w:rFonts w:ascii="Helvetica" w:eastAsia="Times New Roman" w:hAnsi="Helvetica"/>
                <w:color w:val="000000"/>
                <w:sz w:val="22"/>
              </w:rPr>
            </w:pPr>
          </w:p>
        </w:tc>
        <w:tc>
          <w:tcPr>
            <w:tcW w:w="1368" w:type="dxa"/>
            <w:tcBorders>
              <w:top w:val="nil"/>
            </w:tcBorders>
          </w:tcPr>
          <w:p w:rsidR="00496E0D" w:rsidRDefault="00496E0D">
            <w:pPr>
              <w:jc w:val="right"/>
              <w:rPr>
                <w:rFonts w:ascii="Helvetica" w:eastAsia="Times New Roman" w:hAnsi="Helvetica"/>
                <w:color w:val="000000"/>
                <w:sz w:val="22"/>
              </w:rPr>
            </w:pPr>
          </w:p>
        </w:tc>
        <w:tc>
          <w:tcPr>
            <w:tcW w:w="130" w:type="dxa"/>
            <w:tcBorders>
              <w:top w:val="nil"/>
            </w:tcBorders>
          </w:tcPr>
          <w:p w:rsidR="00496E0D" w:rsidRDefault="00496E0D">
            <w:pPr>
              <w:jc w:val="right"/>
              <w:rPr>
                <w:rFonts w:ascii="Helvetica" w:eastAsia="Times New Roman" w:hAnsi="Helvetica"/>
                <w:color w:val="000000"/>
                <w:sz w:val="22"/>
              </w:rPr>
            </w:pPr>
          </w:p>
        </w:tc>
        <w:tc>
          <w:tcPr>
            <w:tcW w:w="1251" w:type="dxa"/>
            <w:tcBorders>
              <w:top w:val="nil"/>
            </w:tcBorders>
          </w:tcPr>
          <w:p w:rsidR="00496E0D" w:rsidRDefault="00496E0D">
            <w:pPr>
              <w:jc w:val="right"/>
              <w:rPr>
                <w:rFonts w:ascii="Helvetica" w:eastAsia="Times New Roman" w:hAnsi="Helvetica"/>
                <w:color w:val="000000"/>
                <w:sz w:val="22"/>
              </w:rPr>
            </w:pPr>
          </w:p>
        </w:tc>
        <w:tc>
          <w:tcPr>
            <w:tcW w:w="81" w:type="dxa"/>
            <w:tcBorders>
              <w:top w:val="nil"/>
              <w:bottom w:val="nil"/>
            </w:tcBorders>
          </w:tcPr>
          <w:p w:rsidR="00496E0D" w:rsidRDefault="00496E0D">
            <w:pPr>
              <w:jc w:val="right"/>
              <w:rPr>
                <w:rFonts w:ascii="Arial" w:eastAsia="Times New Roman" w:hAnsi="Arial"/>
                <w:color w:val="000000"/>
                <w:sz w:val="22"/>
              </w:rPr>
            </w:pPr>
          </w:p>
        </w:tc>
      </w:tr>
      <w:tr w:rsidR="00496E0D">
        <w:tblPrEx>
          <w:tblCellMar>
            <w:top w:w="0" w:type="dxa"/>
            <w:bottom w:w="0" w:type="dxa"/>
          </w:tblCellMar>
        </w:tblPrEx>
        <w:trPr>
          <w:trHeight w:hRule="exact" w:val="300"/>
        </w:trPr>
        <w:tc>
          <w:tcPr>
            <w:tcW w:w="2562" w:type="dxa"/>
          </w:tcPr>
          <w:p w:rsidR="00496E0D" w:rsidRDefault="00496E0D">
            <w:pPr>
              <w:rPr>
                <w:rFonts w:ascii="Helvetica" w:eastAsia="Times New Roman" w:hAnsi="Helvetica"/>
                <w:color w:val="000000"/>
                <w:sz w:val="22"/>
              </w:rPr>
            </w:pPr>
          </w:p>
        </w:tc>
        <w:tc>
          <w:tcPr>
            <w:tcW w:w="81" w:type="dxa"/>
          </w:tcPr>
          <w:p w:rsidR="00496E0D" w:rsidRDefault="00496E0D">
            <w:pPr>
              <w:jc w:val="right"/>
              <w:rPr>
                <w:rFonts w:ascii="Helvetica" w:eastAsia="Times New Roman" w:hAnsi="Helvetica"/>
                <w:color w:val="000000"/>
                <w:sz w:val="22"/>
              </w:rPr>
            </w:pPr>
          </w:p>
        </w:tc>
        <w:tc>
          <w:tcPr>
            <w:tcW w:w="1233" w:type="dxa"/>
            <w:tcBorders>
              <w:bottom w:val="nil"/>
            </w:tcBorders>
            <w:vAlign w:val="center"/>
          </w:tcPr>
          <w:p w:rsidR="00496E0D" w:rsidRDefault="00496E0D">
            <w:pPr>
              <w:jc w:val="right"/>
              <w:rPr>
                <w:rFonts w:ascii="Helvetica" w:eastAsia="Times New Roman" w:hAnsi="Helvetica"/>
                <w:color w:val="000000"/>
                <w:sz w:val="22"/>
              </w:rPr>
            </w:pPr>
          </w:p>
        </w:tc>
        <w:tc>
          <w:tcPr>
            <w:tcW w:w="130" w:type="dxa"/>
            <w:tcBorders>
              <w:bottom w:val="nil"/>
            </w:tcBorders>
            <w:vAlign w:val="center"/>
          </w:tcPr>
          <w:p w:rsidR="00496E0D" w:rsidRDefault="00496E0D">
            <w:pPr>
              <w:jc w:val="right"/>
              <w:rPr>
                <w:rFonts w:ascii="Helvetica" w:eastAsia="Times New Roman" w:hAnsi="Helvetica"/>
                <w:color w:val="000000"/>
                <w:sz w:val="22"/>
              </w:rPr>
            </w:pPr>
          </w:p>
        </w:tc>
        <w:tc>
          <w:tcPr>
            <w:tcW w:w="1170" w:type="dxa"/>
            <w:tcBorders>
              <w:bottom w:val="nil"/>
            </w:tcBorders>
            <w:vAlign w:val="center"/>
          </w:tcPr>
          <w:p w:rsidR="00496E0D" w:rsidRDefault="00496E0D">
            <w:pPr>
              <w:jc w:val="right"/>
              <w:rPr>
                <w:rFonts w:ascii="Helvetica" w:eastAsia="Times New Roman" w:hAnsi="Helvetica"/>
                <w:color w:val="000000"/>
                <w:sz w:val="22"/>
              </w:rPr>
            </w:pPr>
          </w:p>
        </w:tc>
        <w:tc>
          <w:tcPr>
            <w:tcW w:w="130" w:type="dxa"/>
            <w:tcBorders>
              <w:bottom w:val="nil"/>
            </w:tcBorders>
            <w:vAlign w:val="center"/>
          </w:tcPr>
          <w:p w:rsidR="00496E0D" w:rsidRDefault="00496E0D">
            <w:pPr>
              <w:jc w:val="right"/>
              <w:rPr>
                <w:rFonts w:ascii="Helvetica" w:eastAsia="Times New Roman" w:hAnsi="Helvetica"/>
                <w:color w:val="000000"/>
                <w:sz w:val="22"/>
              </w:rPr>
            </w:pPr>
          </w:p>
        </w:tc>
        <w:tc>
          <w:tcPr>
            <w:tcW w:w="1314" w:type="dxa"/>
            <w:tcBorders>
              <w:bottom w:val="nil"/>
            </w:tcBorders>
            <w:vAlign w:val="center"/>
          </w:tcPr>
          <w:p w:rsidR="00496E0D" w:rsidRDefault="00496E0D">
            <w:pPr>
              <w:jc w:val="center"/>
              <w:rPr>
                <w:rFonts w:ascii="Helvetica" w:eastAsia="Times New Roman" w:hAnsi="Helvetica"/>
                <w:b/>
                <w:color w:val="000000"/>
                <w:sz w:val="22"/>
              </w:rPr>
            </w:pPr>
            <w:r>
              <w:rPr>
                <w:rFonts w:ascii="Helvetica" w:eastAsia="Times New Roman" w:hAnsi="Helvetica"/>
                <w:b/>
                <w:color w:val="000000"/>
                <w:sz w:val="22"/>
              </w:rPr>
              <w:t>Year</w:t>
            </w:r>
          </w:p>
        </w:tc>
        <w:tc>
          <w:tcPr>
            <w:tcW w:w="130" w:type="dxa"/>
            <w:tcBorders>
              <w:bottom w:val="nil"/>
            </w:tcBorders>
            <w:vAlign w:val="center"/>
          </w:tcPr>
          <w:p w:rsidR="00496E0D" w:rsidRDefault="00496E0D">
            <w:pPr>
              <w:jc w:val="right"/>
              <w:rPr>
                <w:rFonts w:ascii="Helvetica" w:eastAsia="Times New Roman" w:hAnsi="Helvetica"/>
                <w:color w:val="000000"/>
                <w:sz w:val="22"/>
              </w:rPr>
            </w:pPr>
          </w:p>
        </w:tc>
        <w:tc>
          <w:tcPr>
            <w:tcW w:w="1368" w:type="dxa"/>
            <w:tcBorders>
              <w:bottom w:val="nil"/>
            </w:tcBorders>
            <w:vAlign w:val="center"/>
          </w:tcPr>
          <w:p w:rsidR="00496E0D" w:rsidRDefault="00496E0D">
            <w:pPr>
              <w:jc w:val="right"/>
              <w:rPr>
                <w:rFonts w:ascii="Helvetica" w:eastAsia="Times New Roman" w:hAnsi="Helvetica"/>
                <w:color w:val="000000"/>
                <w:sz w:val="22"/>
              </w:rPr>
            </w:pPr>
          </w:p>
        </w:tc>
        <w:tc>
          <w:tcPr>
            <w:tcW w:w="130" w:type="dxa"/>
            <w:tcBorders>
              <w:bottom w:val="nil"/>
            </w:tcBorders>
            <w:vAlign w:val="center"/>
          </w:tcPr>
          <w:p w:rsidR="00496E0D" w:rsidRDefault="00496E0D">
            <w:pPr>
              <w:jc w:val="right"/>
              <w:rPr>
                <w:rFonts w:ascii="Helvetica" w:eastAsia="Times New Roman" w:hAnsi="Helvetica"/>
                <w:color w:val="000000"/>
                <w:sz w:val="22"/>
              </w:rPr>
            </w:pPr>
          </w:p>
        </w:tc>
        <w:tc>
          <w:tcPr>
            <w:tcW w:w="1251" w:type="dxa"/>
            <w:tcBorders>
              <w:bottom w:val="nil"/>
            </w:tcBorders>
            <w:vAlign w:val="center"/>
          </w:tcPr>
          <w:p w:rsidR="00496E0D" w:rsidRDefault="00496E0D">
            <w:pPr>
              <w:jc w:val="right"/>
              <w:rPr>
                <w:rFonts w:ascii="Helvetica" w:eastAsia="Times New Roman" w:hAnsi="Helvetica"/>
                <w:color w:val="000000"/>
                <w:sz w:val="22"/>
              </w:rPr>
            </w:pPr>
          </w:p>
        </w:tc>
        <w:tc>
          <w:tcPr>
            <w:tcW w:w="81" w:type="dxa"/>
            <w:tcBorders>
              <w:top w:val="nil"/>
              <w:bottom w:val="nil"/>
            </w:tcBorders>
          </w:tcPr>
          <w:p w:rsidR="00496E0D" w:rsidRDefault="00496E0D">
            <w:pPr>
              <w:jc w:val="right"/>
              <w:rPr>
                <w:rFonts w:ascii="Arial" w:eastAsia="Times New Roman" w:hAnsi="Arial"/>
                <w:color w:val="000000"/>
                <w:sz w:val="22"/>
              </w:rPr>
            </w:pPr>
          </w:p>
        </w:tc>
      </w:tr>
      <w:tr w:rsidR="00496E0D">
        <w:tblPrEx>
          <w:tblCellMar>
            <w:top w:w="0" w:type="dxa"/>
            <w:bottom w:w="0" w:type="dxa"/>
          </w:tblCellMar>
        </w:tblPrEx>
        <w:trPr>
          <w:trHeight w:hRule="exact" w:val="300"/>
        </w:trPr>
        <w:tc>
          <w:tcPr>
            <w:tcW w:w="2562" w:type="dxa"/>
          </w:tcPr>
          <w:p w:rsidR="00496E0D" w:rsidRDefault="00496E0D">
            <w:pPr>
              <w:rPr>
                <w:rFonts w:ascii="Helvetica" w:eastAsia="Times New Roman" w:hAnsi="Helvetica"/>
                <w:color w:val="000000"/>
                <w:sz w:val="22"/>
              </w:rPr>
            </w:pPr>
          </w:p>
        </w:tc>
        <w:tc>
          <w:tcPr>
            <w:tcW w:w="81" w:type="dxa"/>
          </w:tcPr>
          <w:p w:rsidR="00496E0D" w:rsidRDefault="00496E0D">
            <w:pPr>
              <w:jc w:val="right"/>
              <w:rPr>
                <w:rFonts w:ascii="Helvetica" w:eastAsia="Times New Roman" w:hAnsi="Helvetica"/>
                <w:color w:val="000000"/>
                <w:sz w:val="22"/>
              </w:rPr>
            </w:pPr>
          </w:p>
        </w:tc>
        <w:tc>
          <w:tcPr>
            <w:tcW w:w="1233" w:type="dxa"/>
            <w:tcBorders>
              <w:top w:val="single" w:sz="12" w:space="0" w:color="auto"/>
              <w:bottom w:val="single" w:sz="12" w:space="0" w:color="auto"/>
            </w:tcBorders>
            <w:vAlign w:val="center"/>
          </w:tcPr>
          <w:p w:rsidR="00496E0D" w:rsidRDefault="009850C3">
            <w:pPr>
              <w:jc w:val="center"/>
              <w:rPr>
                <w:rFonts w:ascii="Helvetica" w:eastAsia="Times New Roman" w:hAnsi="Helvetica"/>
                <w:b/>
                <w:color w:val="000000"/>
                <w:sz w:val="22"/>
              </w:rPr>
            </w:pPr>
            <w:r>
              <w:rPr>
                <w:rFonts w:ascii="Helvetica" w:eastAsia="Times New Roman" w:hAnsi="Helvetica"/>
                <w:b/>
                <w:color w:val="000000"/>
                <w:sz w:val="22"/>
              </w:rPr>
              <w:t>2013</w:t>
            </w:r>
          </w:p>
        </w:tc>
        <w:tc>
          <w:tcPr>
            <w:tcW w:w="130" w:type="dxa"/>
            <w:tcBorders>
              <w:top w:val="single" w:sz="12" w:space="0" w:color="auto"/>
              <w:bottom w:val="single" w:sz="12" w:space="0" w:color="auto"/>
            </w:tcBorders>
            <w:vAlign w:val="center"/>
          </w:tcPr>
          <w:p w:rsidR="00496E0D" w:rsidRDefault="00496E0D">
            <w:pPr>
              <w:jc w:val="center"/>
              <w:rPr>
                <w:rFonts w:ascii="Helvetica" w:eastAsia="Times New Roman" w:hAnsi="Helvetica"/>
                <w:b/>
                <w:color w:val="000000"/>
                <w:sz w:val="22"/>
              </w:rPr>
            </w:pPr>
          </w:p>
        </w:tc>
        <w:tc>
          <w:tcPr>
            <w:tcW w:w="1170" w:type="dxa"/>
            <w:tcBorders>
              <w:top w:val="single" w:sz="12" w:space="0" w:color="auto"/>
              <w:bottom w:val="single" w:sz="12" w:space="0" w:color="auto"/>
            </w:tcBorders>
            <w:vAlign w:val="center"/>
          </w:tcPr>
          <w:p w:rsidR="00496E0D" w:rsidRDefault="009850C3">
            <w:pPr>
              <w:jc w:val="center"/>
              <w:rPr>
                <w:rFonts w:ascii="Helvetica" w:eastAsia="Times New Roman" w:hAnsi="Helvetica"/>
                <w:b/>
                <w:color w:val="000000"/>
                <w:sz w:val="22"/>
              </w:rPr>
            </w:pPr>
            <w:r>
              <w:rPr>
                <w:rFonts w:ascii="Helvetica" w:eastAsia="Times New Roman" w:hAnsi="Helvetica"/>
                <w:b/>
                <w:color w:val="000000"/>
                <w:sz w:val="22"/>
              </w:rPr>
              <w:t>2014</w:t>
            </w:r>
          </w:p>
        </w:tc>
        <w:tc>
          <w:tcPr>
            <w:tcW w:w="130" w:type="dxa"/>
            <w:tcBorders>
              <w:top w:val="single" w:sz="12" w:space="0" w:color="auto"/>
              <w:bottom w:val="single" w:sz="12" w:space="0" w:color="auto"/>
            </w:tcBorders>
            <w:vAlign w:val="center"/>
          </w:tcPr>
          <w:p w:rsidR="00496E0D" w:rsidRDefault="00496E0D">
            <w:pPr>
              <w:jc w:val="center"/>
              <w:rPr>
                <w:rFonts w:ascii="Helvetica" w:eastAsia="Times New Roman" w:hAnsi="Helvetica"/>
                <w:b/>
                <w:color w:val="000000"/>
                <w:sz w:val="22"/>
              </w:rPr>
            </w:pPr>
          </w:p>
        </w:tc>
        <w:tc>
          <w:tcPr>
            <w:tcW w:w="1314" w:type="dxa"/>
            <w:tcBorders>
              <w:top w:val="single" w:sz="12" w:space="0" w:color="auto"/>
              <w:bottom w:val="single" w:sz="12" w:space="0" w:color="auto"/>
            </w:tcBorders>
            <w:vAlign w:val="center"/>
          </w:tcPr>
          <w:p w:rsidR="00496E0D" w:rsidRDefault="00C45AB7">
            <w:pPr>
              <w:jc w:val="center"/>
              <w:rPr>
                <w:rFonts w:ascii="Helvetica" w:eastAsia="Times New Roman" w:hAnsi="Helvetica"/>
                <w:b/>
                <w:color w:val="000000"/>
                <w:sz w:val="22"/>
              </w:rPr>
            </w:pPr>
            <w:r>
              <w:rPr>
                <w:rFonts w:ascii="Helvetica" w:eastAsia="Times New Roman" w:hAnsi="Helvetica"/>
                <w:b/>
                <w:color w:val="000000"/>
                <w:sz w:val="22"/>
              </w:rPr>
              <w:t>2015</w:t>
            </w:r>
          </w:p>
        </w:tc>
        <w:tc>
          <w:tcPr>
            <w:tcW w:w="130" w:type="dxa"/>
            <w:tcBorders>
              <w:top w:val="single" w:sz="12" w:space="0" w:color="auto"/>
              <w:bottom w:val="single" w:sz="12" w:space="0" w:color="auto"/>
            </w:tcBorders>
            <w:vAlign w:val="center"/>
          </w:tcPr>
          <w:p w:rsidR="00496E0D" w:rsidRDefault="00496E0D">
            <w:pPr>
              <w:jc w:val="center"/>
              <w:rPr>
                <w:rFonts w:ascii="Helvetica" w:eastAsia="Times New Roman" w:hAnsi="Helvetica"/>
                <w:b/>
                <w:color w:val="000000"/>
                <w:sz w:val="22"/>
              </w:rPr>
            </w:pPr>
          </w:p>
        </w:tc>
        <w:tc>
          <w:tcPr>
            <w:tcW w:w="1368" w:type="dxa"/>
            <w:tcBorders>
              <w:top w:val="single" w:sz="12" w:space="0" w:color="auto"/>
              <w:bottom w:val="single" w:sz="12" w:space="0" w:color="auto"/>
            </w:tcBorders>
            <w:vAlign w:val="center"/>
          </w:tcPr>
          <w:p w:rsidR="00496E0D" w:rsidRDefault="00C45AB7" w:rsidP="00A64B0A">
            <w:pPr>
              <w:jc w:val="center"/>
              <w:rPr>
                <w:rFonts w:ascii="Helvetica" w:eastAsia="Times New Roman" w:hAnsi="Helvetica"/>
                <w:b/>
                <w:color w:val="000000"/>
                <w:sz w:val="22"/>
              </w:rPr>
            </w:pPr>
            <w:r>
              <w:rPr>
                <w:rFonts w:ascii="Helvetica" w:eastAsia="Times New Roman" w:hAnsi="Helvetica"/>
                <w:b/>
                <w:color w:val="000000"/>
                <w:sz w:val="22"/>
              </w:rPr>
              <w:t>2016</w:t>
            </w:r>
          </w:p>
        </w:tc>
        <w:tc>
          <w:tcPr>
            <w:tcW w:w="130" w:type="dxa"/>
            <w:tcBorders>
              <w:top w:val="single" w:sz="12" w:space="0" w:color="auto"/>
              <w:bottom w:val="single" w:sz="12" w:space="0" w:color="auto"/>
            </w:tcBorders>
            <w:vAlign w:val="center"/>
          </w:tcPr>
          <w:p w:rsidR="00496E0D" w:rsidRDefault="00496E0D">
            <w:pPr>
              <w:jc w:val="center"/>
              <w:rPr>
                <w:rFonts w:ascii="Helvetica" w:eastAsia="Times New Roman" w:hAnsi="Helvetica"/>
                <w:b/>
                <w:color w:val="000000"/>
                <w:sz w:val="22"/>
              </w:rPr>
            </w:pPr>
          </w:p>
        </w:tc>
        <w:tc>
          <w:tcPr>
            <w:tcW w:w="1251" w:type="dxa"/>
            <w:tcBorders>
              <w:top w:val="single" w:sz="12" w:space="0" w:color="auto"/>
              <w:bottom w:val="single" w:sz="12" w:space="0" w:color="auto"/>
            </w:tcBorders>
            <w:vAlign w:val="center"/>
          </w:tcPr>
          <w:p w:rsidR="00496E0D" w:rsidRDefault="005B39B3" w:rsidP="00A64B0A">
            <w:pPr>
              <w:jc w:val="center"/>
              <w:rPr>
                <w:rFonts w:ascii="Helvetica" w:eastAsia="Times New Roman" w:hAnsi="Helvetica"/>
                <w:b/>
                <w:color w:val="000000"/>
                <w:sz w:val="22"/>
              </w:rPr>
            </w:pPr>
            <w:r>
              <w:rPr>
                <w:rFonts w:ascii="Helvetica" w:eastAsia="Times New Roman" w:hAnsi="Helvetica"/>
                <w:b/>
                <w:color w:val="000000"/>
                <w:sz w:val="22"/>
              </w:rPr>
              <w:t>2017</w:t>
            </w:r>
          </w:p>
        </w:tc>
        <w:tc>
          <w:tcPr>
            <w:tcW w:w="81" w:type="dxa"/>
            <w:tcBorders>
              <w:top w:val="single" w:sz="12" w:space="0" w:color="auto"/>
              <w:bottom w:val="single" w:sz="12" w:space="0" w:color="auto"/>
              <w:right w:val="single" w:sz="12" w:space="0" w:color="auto"/>
            </w:tcBorders>
          </w:tcPr>
          <w:p w:rsidR="00496E0D" w:rsidRDefault="00496E0D">
            <w:pPr>
              <w:jc w:val="center"/>
              <w:rPr>
                <w:rFonts w:ascii="Arial" w:eastAsia="Times New Roman" w:hAnsi="Arial"/>
                <w:color w:val="000000"/>
                <w:sz w:val="22"/>
              </w:rPr>
            </w:pPr>
          </w:p>
        </w:tc>
      </w:tr>
      <w:tr w:rsidR="00496E0D">
        <w:tblPrEx>
          <w:tblCellMar>
            <w:top w:w="0" w:type="dxa"/>
            <w:bottom w:w="0" w:type="dxa"/>
          </w:tblCellMar>
        </w:tblPrEx>
        <w:trPr>
          <w:trHeight w:hRule="exact" w:val="300"/>
        </w:trPr>
        <w:tc>
          <w:tcPr>
            <w:tcW w:w="2562" w:type="dxa"/>
            <w:vAlign w:val="center"/>
          </w:tcPr>
          <w:p w:rsidR="00496E0D" w:rsidRDefault="00496E0D">
            <w:pPr>
              <w:rPr>
                <w:rFonts w:ascii="Helvetica" w:eastAsia="Times New Roman" w:hAnsi="Helvetica"/>
                <w:b/>
                <w:color w:val="000000"/>
                <w:sz w:val="22"/>
              </w:rPr>
            </w:pPr>
            <w:r>
              <w:rPr>
                <w:rFonts w:ascii="Helvetica" w:eastAsia="Times New Roman" w:hAnsi="Helvetica"/>
                <w:b/>
                <w:color w:val="000000"/>
                <w:sz w:val="22"/>
              </w:rPr>
              <w:t>Assets</w:t>
            </w:r>
          </w:p>
        </w:tc>
        <w:tc>
          <w:tcPr>
            <w:tcW w:w="81" w:type="dxa"/>
          </w:tcPr>
          <w:p w:rsidR="00496E0D" w:rsidRDefault="00496E0D">
            <w:pPr>
              <w:jc w:val="right"/>
              <w:rPr>
                <w:rFonts w:ascii="Helvetica" w:eastAsia="Times New Roman" w:hAnsi="Helvetica"/>
                <w:color w:val="000000"/>
                <w:sz w:val="22"/>
              </w:rPr>
            </w:pPr>
          </w:p>
        </w:tc>
        <w:tc>
          <w:tcPr>
            <w:tcW w:w="1233" w:type="dxa"/>
            <w:tcBorders>
              <w:top w:val="nil"/>
            </w:tcBorders>
          </w:tcPr>
          <w:p w:rsidR="00496E0D" w:rsidRDefault="00496E0D">
            <w:pPr>
              <w:jc w:val="right"/>
              <w:rPr>
                <w:rFonts w:ascii="Helvetica" w:eastAsia="Times New Roman" w:hAnsi="Helvetica"/>
                <w:color w:val="000000"/>
                <w:sz w:val="22"/>
              </w:rPr>
            </w:pPr>
          </w:p>
        </w:tc>
        <w:tc>
          <w:tcPr>
            <w:tcW w:w="130" w:type="dxa"/>
            <w:tcBorders>
              <w:top w:val="nil"/>
            </w:tcBorders>
          </w:tcPr>
          <w:p w:rsidR="00496E0D" w:rsidRDefault="00496E0D">
            <w:pPr>
              <w:jc w:val="right"/>
              <w:rPr>
                <w:rFonts w:ascii="Helvetica" w:eastAsia="Times New Roman" w:hAnsi="Helvetica"/>
                <w:color w:val="000000"/>
                <w:sz w:val="22"/>
              </w:rPr>
            </w:pPr>
          </w:p>
        </w:tc>
        <w:tc>
          <w:tcPr>
            <w:tcW w:w="1170" w:type="dxa"/>
            <w:tcBorders>
              <w:top w:val="nil"/>
            </w:tcBorders>
          </w:tcPr>
          <w:p w:rsidR="00496E0D" w:rsidRDefault="00496E0D">
            <w:pPr>
              <w:jc w:val="right"/>
              <w:rPr>
                <w:rFonts w:ascii="Helvetica" w:eastAsia="Times New Roman" w:hAnsi="Helvetica"/>
                <w:color w:val="000000"/>
                <w:sz w:val="22"/>
              </w:rPr>
            </w:pPr>
          </w:p>
        </w:tc>
        <w:tc>
          <w:tcPr>
            <w:tcW w:w="130" w:type="dxa"/>
            <w:tcBorders>
              <w:top w:val="nil"/>
            </w:tcBorders>
          </w:tcPr>
          <w:p w:rsidR="00496E0D" w:rsidRDefault="00496E0D">
            <w:pPr>
              <w:jc w:val="right"/>
              <w:rPr>
                <w:rFonts w:ascii="Helvetica" w:eastAsia="Times New Roman" w:hAnsi="Helvetica"/>
                <w:color w:val="000000"/>
                <w:sz w:val="22"/>
              </w:rPr>
            </w:pPr>
          </w:p>
        </w:tc>
        <w:tc>
          <w:tcPr>
            <w:tcW w:w="1314" w:type="dxa"/>
            <w:tcBorders>
              <w:top w:val="nil"/>
            </w:tcBorders>
          </w:tcPr>
          <w:p w:rsidR="00496E0D" w:rsidRDefault="00496E0D">
            <w:pPr>
              <w:jc w:val="right"/>
              <w:rPr>
                <w:rFonts w:ascii="Helvetica" w:eastAsia="Times New Roman" w:hAnsi="Helvetica"/>
                <w:color w:val="000000"/>
                <w:sz w:val="22"/>
              </w:rPr>
            </w:pPr>
          </w:p>
        </w:tc>
        <w:tc>
          <w:tcPr>
            <w:tcW w:w="130" w:type="dxa"/>
            <w:tcBorders>
              <w:top w:val="nil"/>
            </w:tcBorders>
          </w:tcPr>
          <w:p w:rsidR="00496E0D" w:rsidRDefault="00496E0D">
            <w:pPr>
              <w:jc w:val="right"/>
              <w:rPr>
                <w:rFonts w:ascii="Helvetica" w:eastAsia="Times New Roman" w:hAnsi="Helvetica"/>
                <w:color w:val="000000"/>
                <w:sz w:val="22"/>
              </w:rPr>
            </w:pPr>
          </w:p>
        </w:tc>
        <w:tc>
          <w:tcPr>
            <w:tcW w:w="1368" w:type="dxa"/>
            <w:tcBorders>
              <w:top w:val="nil"/>
            </w:tcBorders>
          </w:tcPr>
          <w:p w:rsidR="00496E0D" w:rsidRDefault="00496E0D">
            <w:pPr>
              <w:jc w:val="right"/>
              <w:rPr>
                <w:rFonts w:ascii="Helvetica" w:eastAsia="Times New Roman" w:hAnsi="Helvetica"/>
                <w:color w:val="000000"/>
                <w:sz w:val="22"/>
              </w:rPr>
            </w:pPr>
          </w:p>
        </w:tc>
        <w:tc>
          <w:tcPr>
            <w:tcW w:w="130" w:type="dxa"/>
            <w:tcBorders>
              <w:top w:val="nil"/>
            </w:tcBorders>
          </w:tcPr>
          <w:p w:rsidR="00496E0D" w:rsidRDefault="00496E0D">
            <w:pPr>
              <w:jc w:val="right"/>
              <w:rPr>
                <w:rFonts w:ascii="Helvetica" w:eastAsia="Times New Roman" w:hAnsi="Helvetica"/>
                <w:color w:val="000000"/>
                <w:sz w:val="22"/>
              </w:rPr>
            </w:pPr>
          </w:p>
        </w:tc>
        <w:tc>
          <w:tcPr>
            <w:tcW w:w="1251" w:type="dxa"/>
            <w:tcBorders>
              <w:top w:val="nil"/>
            </w:tcBorders>
          </w:tcPr>
          <w:p w:rsidR="00496E0D" w:rsidRDefault="00496E0D">
            <w:pPr>
              <w:jc w:val="right"/>
              <w:rPr>
                <w:rFonts w:ascii="Helvetica" w:eastAsia="Times New Roman" w:hAnsi="Helvetica"/>
                <w:color w:val="000000"/>
                <w:sz w:val="22"/>
              </w:rPr>
            </w:pPr>
          </w:p>
        </w:tc>
        <w:tc>
          <w:tcPr>
            <w:tcW w:w="81" w:type="dxa"/>
            <w:tcBorders>
              <w:top w:val="nil"/>
              <w:bottom w:val="nil"/>
            </w:tcBorders>
          </w:tcPr>
          <w:p w:rsidR="00496E0D" w:rsidRDefault="00496E0D">
            <w:pPr>
              <w:jc w:val="right"/>
              <w:rPr>
                <w:rFonts w:ascii="Arial" w:eastAsia="Times New Roman" w:hAnsi="Arial"/>
                <w:color w:val="000000"/>
                <w:sz w:val="22"/>
              </w:rPr>
            </w:pPr>
          </w:p>
        </w:tc>
      </w:tr>
      <w:tr w:rsidR="00496E0D">
        <w:tblPrEx>
          <w:tblCellMar>
            <w:top w:w="0" w:type="dxa"/>
            <w:bottom w:w="0" w:type="dxa"/>
          </w:tblCellMar>
        </w:tblPrEx>
        <w:trPr>
          <w:trHeight w:hRule="exact" w:val="300"/>
        </w:trPr>
        <w:tc>
          <w:tcPr>
            <w:tcW w:w="2562" w:type="dxa"/>
            <w:vAlign w:val="center"/>
          </w:tcPr>
          <w:p w:rsidR="00496E0D" w:rsidRDefault="00496E0D">
            <w:pPr>
              <w:rPr>
                <w:rFonts w:ascii="Helvetica" w:eastAsia="Times New Roman" w:hAnsi="Helvetica"/>
                <w:color w:val="000000"/>
                <w:sz w:val="22"/>
              </w:rPr>
            </w:pPr>
            <w:r>
              <w:rPr>
                <w:rFonts w:ascii="Helvetica" w:eastAsia="Times New Roman" w:hAnsi="Helvetica"/>
                <w:color w:val="000000"/>
                <w:sz w:val="22"/>
              </w:rPr>
              <w:t>Current assets</w:t>
            </w:r>
          </w:p>
        </w:tc>
        <w:tc>
          <w:tcPr>
            <w:tcW w:w="81" w:type="dxa"/>
          </w:tcPr>
          <w:p w:rsidR="00496E0D" w:rsidRDefault="00496E0D">
            <w:pPr>
              <w:jc w:val="right"/>
              <w:rPr>
                <w:rFonts w:ascii="Helvetica" w:eastAsia="Times New Roman" w:hAnsi="Helvetica"/>
                <w:color w:val="000000"/>
                <w:sz w:val="22"/>
              </w:rPr>
            </w:pPr>
          </w:p>
        </w:tc>
        <w:tc>
          <w:tcPr>
            <w:tcW w:w="1233" w:type="dxa"/>
            <w:vAlign w:val="center"/>
          </w:tcPr>
          <w:p w:rsidR="00496E0D" w:rsidRDefault="00496E0D">
            <w:pPr>
              <w:tabs>
                <w:tab w:val="decimal" w:pos="1104"/>
              </w:tabs>
              <w:rPr>
                <w:rFonts w:ascii="Helvetica" w:eastAsia="Times New Roman" w:hAnsi="Helvetica"/>
                <w:color w:val="000000"/>
                <w:sz w:val="22"/>
              </w:rPr>
            </w:pPr>
            <w:r>
              <w:rPr>
                <w:rFonts w:ascii="Helvetica" w:eastAsia="Times New Roman" w:hAnsi="Helvetica"/>
                <w:color w:val="000000"/>
                <w:sz w:val="22"/>
              </w:rPr>
              <w:t xml:space="preserve"> $      </w:t>
            </w:r>
            <w:r w:rsidRPr="00A00541">
              <w:rPr>
                <w:rFonts w:ascii="Helvetica" w:eastAsia="Times New Roman" w:hAnsi="Helvetica"/>
                <w:b/>
                <w:color w:val="000000"/>
                <w:sz w:val="22"/>
              </w:rPr>
              <w:t>5,098</w:t>
            </w:r>
          </w:p>
        </w:tc>
        <w:tc>
          <w:tcPr>
            <w:tcW w:w="130" w:type="dxa"/>
            <w:vAlign w:val="center"/>
          </w:tcPr>
          <w:p w:rsidR="00496E0D" w:rsidRDefault="00496E0D">
            <w:pPr>
              <w:jc w:val="right"/>
              <w:rPr>
                <w:rFonts w:ascii="Helvetica" w:eastAsia="Times New Roman" w:hAnsi="Helvetica"/>
                <w:color w:val="000000"/>
                <w:sz w:val="22"/>
              </w:rPr>
            </w:pPr>
          </w:p>
        </w:tc>
        <w:tc>
          <w:tcPr>
            <w:tcW w:w="1170" w:type="dxa"/>
            <w:vAlign w:val="center"/>
          </w:tcPr>
          <w:p w:rsidR="00496E0D" w:rsidRDefault="00496E0D">
            <w:pPr>
              <w:tabs>
                <w:tab w:val="decimal" w:pos="1032"/>
              </w:tabs>
              <w:rPr>
                <w:rFonts w:ascii="Helvetica" w:eastAsia="Times New Roman" w:hAnsi="Helvetica"/>
                <w:color w:val="000000"/>
                <w:sz w:val="22"/>
              </w:rPr>
            </w:pPr>
            <w:r>
              <w:rPr>
                <w:rFonts w:ascii="Helvetica" w:eastAsia="Times New Roman" w:hAnsi="Helvetica"/>
                <w:color w:val="000000"/>
                <w:sz w:val="22"/>
              </w:rPr>
              <w:t xml:space="preserve"> $     </w:t>
            </w:r>
            <w:r w:rsidRPr="00A00541">
              <w:rPr>
                <w:rFonts w:ascii="Helvetica" w:eastAsia="Times New Roman" w:hAnsi="Helvetica"/>
                <w:b/>
                <w:color w:val="000000"/>
                <w:sz w:val="22"/>
              </w:rPr>
              <w:t>5,130</w:t>
            </w:r>
          </w:p>
        </w:tc>
        <w:tc>
          <w:tcPr>
            <w:tcW w:w="130" w:type="dxa"/>
            <w:vAlign w:val="center"/>
          </w:tcPr>
          <w:p w:rsidR="00496E0D" w:rsidRDefault="00496E0D">
            <w:pPr>
              <w:jc w:val="right"/>
              <w:rPr>
                <w:rFonts w:ascii="Helvetica" w:eastAsia="Times New Roman" w:hAnsi="Helvetica"/>
                <w:color w:val="000000"/>
                <w:sz w:val="22"/>
              </w:rPr>
            </w:pPr>
          </w:p>
        </w:tc>
        <w:tc>
          <w:tcPr>
            <w:tcW w:w="1314" w:type="dxa"/>
            <w:vAlign w:val="center"/>
          </w:tcPr>
          <w:p w:rsidR="00496E0D" w:rsidRDefault="00496E0D">
            <w:pPr>
              <w:tabs>
                <w:tab w:val="decimal" w:pos="1176"/>
              </w:tabs>
              <w:rPr>
                <w:rFonts w:ascii="Helvetica" w:eastAsia="Times New Roman" w:hAnsi="Helvetica"/>
                <w:color w:val="000000"/>
                <w:sz w:val="22"/>
              </w:rPr>
            </w:pPr>
            <w:r>
              <w:rPr>
                <w:rFonts w:ascii="Helvetica" w:eastAsia="Times New Roman" w:hAnsi="Helvetica"/>
                <w:color w:val="000000"/>
                <w:sz w:val="22"/>
              </w:rPr>
              <w:t xml:space="preserve"> $       5,200</w:t>
            </w:r>
          </w:p>
        </w:tc>
        <w:tc>
          <w:tcPr>
            <w:tcW w:w="130" w:type="dxa"/>
            <w:vAlign w:val="center"/>
          </w:tcPr>
          <w:p w:rsidR="00496E0D" w:rsidRDefault="00496E0D">
            <w:pPr>
              <w:jc w:val="right"/>
              <w:rPr>
                <w:rFonts w:ascii="Helvetica" w:eastAsia="Times New Roman" w:hAnsi="Helvetica"/>
                <w:color w:val="000000"/>
                <w:sz w:val="22"/>
              </w:rPr>
            </w:pPr>
          </w:p>
        </w:tc>
        <w:tc>
          <w:tcPr>
            <w:tcW w:w="1368" w:type="dxa"/>
            <w:vAlign w:val="center"/>
          </w:tcPr>
          <w:p w:rsidR="00496E0D" w:rsidRDefault="00496E0D">
            <w:pPr>
              <w:tabs>
                <w:tab w:val="decimal" w:pos="1212"/>
              </w:tabs>
              <w:rPr>
                <w:rFonts w:ascii="Helvetica" w:eastAsia="Times New Roman" w:hAnsi="Helvetica"/>
                <w:color w:val="000000"/>
                <w:sz w:val="22"/>
              </w:rPr>
            </w:pPr>
            <w:r>
              <w:rPr>
                <w:rFonts w:ascii="Helvetica" w:eastAsia="Times New Roman" w:hAnsi="Helvetica"/>
                <w:color w:val="000000"/>
                <w:sz w:val="22"/>
              </w:rPr>
              <w:t xml:space="preserve"> $       5,275</w:t>
            </w:r>
          </w:p>
        </w:tc>
        <w:tc>
          <w:tcPr>
            <w:tcW w:w="130" w:type="dxa"/>
            <w:vAlign w:val="center"/>
          </w:tcPr>
          <w:p w:rsidR="00496E0D" w:rsidRDefault="00496E0D">
            <w:pPr>
              <w:jc w:val="right"/>
              <w:rPr>
                <w:rFonts w:ascii="Helvetica" w:eastAsia="Times New Roman" w:hAnsi="Helvetica"/>
                <w:color w:val="000000"/>
                <w:sz w:val="22"/>
              </w:rPr>
            </w:pPr>
          </w:p>
        </w:tc>
        <w:tc>
          <w:tcPr>
            <w:tcW w:w="1251" w:type="dxa"/>
            <w:vAlign w:val="center"/>
          </w:tcPr>
          <w:p w:rsidR="00496E0D" w:rsidRDefault="00496E0D">
            <w:pPr>
              <w:tabs>
                <w:tab w:val="decimal" w:pos="1086"/>
              </w:tabs>
              <w:rPr>
                <w:rFonts w:ascii="Helvetica" w:eastAsia="Times New Roman" w:hAnsi="Helvetica"/>
                <w:color w:val="000000"/>
                <w:sz w:val="22"/>
              </w:rPr>
            </w:pPr>
            <w:r>
              <w:rPr>
                <w:rFonts w:ascii="Helvetica" w:eastAsia="Times New Roman" w:hAnsi="Helvetica"/>
                <w:color w:val="000000"/>
                <w:sz w:val="22"/>
              </w:rPr>
              <w:t xml:space="preserve"> $      5,315</w:t>
            </w:r>
          </w:p>
        </w:tc>
        <w:tc>
          <w:tcPr>
            <w:tcW w:w="81" w:type="dxa"/>
            <w:tcBorders>
              <w:top w:val="nil"/>
              <w:bottom w:val="nil"/>
            </w:tcBorders>
          </w:tcPr>
          <w:p w:rsidR="00496E0D" w:rsidRDefault="00496E0D">
            <w:pPr>
              <w:jc w:val="right"/>
              <w:rPr>
                <w:rFonts w:ascii="Arial" w:eastAsia="Times New Roman" w:hAnsi="Arial"/>
                <w:color w:val="000000"/>
                <w:sz w:val="22"/>
              </w:rPr>
            </w:pPr>
          </w:p>
        </w:tc>
      </w:tr>
      <w:tr w:rsidR="00496E0D">
        <w:tblPrEx>
          <w:tblCellMar>
            <w:top w:w="0" w:type="dxa"/>
            <w:bottom w:w="0" w:type="dxa"/>
          </w:tblCellMar>
        </w:tblPrEx>
        <w:trPr>
          <w:trHeight w:hRule="exact" w:val="300"/>
        </w:trPr>
        <w:tc>
          <w:tcPr>
            <w:tcW w:w="2562" w:type="dxa"/>
            <w:vAlign w:val="center"/>
          </w:tcPr>
          <w:p w:rsidR="00496E0D" w:rsidRDefault="00496E0D">
            <w:pPr>
              <w:rPr>
                <w:rFonts w:ascii="Helvetica" w:eastAsia="Times New Roman" w:hAnsi="Helvetica"/>
                <w:color w:val="000000"/>
                <w:sz w:val="22"/>
              </w:rPr>
            </w:pPr>
            <w:r>
              <w:rPr>
                <w:rFonts w:ascii="Helvetica" w:eastAsia="Times New Roman" w:hAnsi="Helvetica"/>
                <w:color w:val="000000"/>
                <w:sz w:val="22"/>
              </w:rPr>
              <w:t>Non-current assets</w:t>
            </w:r>
          </w:p>
        </w:tc>
        <w:tc>
          <w:tcPr>
            <w:tcW w:w="81" w:type="dxa"/>
          </w:tcPr>
          <w:p w:rsidR="00496E0D" w:rsidRDefault="00496E0D">
            <w:pPr>
              <w:jc w:val="right"/>
              <w:rPr>
                <w:rFonts w:ascii="Helvetica" w:eastAsia="Times New Roman" w:hAnsi="Helvetica"/>
                <w:color w:val="000000"/>
                <w:sz w:val="22"/>
              </w:rPr>
            </w:pPr>
          </w:p>
        </w:tc>
        <w:tc>
          <w:tcPr>
            <w:tcW w:w="1233" w:type="dxa"/>
            <w:tcBorders>
              <w:bottom w:val="nil"/>
            </w:tcBorders>
            <w:vAlign w:val="center"/>
          </w:tcPr>
          <w:p w:rsidR="00496E0D" w:rsidRDefault="00496E0D">
            <w:pPr>
              <w:tabs>
                <w:tab w:val="decimal" w:pos="1104"/>
              </w:tabs>
              <w:rPr>
                <w:rFonts w:ascii="Helvetica" w:eastAsia="Times New Roman" w:hAnsi="Helvetica"/>
                <w:color w:val="000000"/>
                <w:sz w:val="22"/>
              </w:rPr>
            </w:pPr>
            <w:r>
              <w:rPr>
                <w:rFonts w:ascii="Helvetica" w:eastAsia="Times New Roman" w:hAnsi="Helvetica"/>
                <w:color w:val="000000"/>
                <w:sz w:val="22"/>
              </w:rPr>
              <w:t>8,667</w:t>
            </w:r>
          </w:p>
        </w:tc>
        <w:tc>
          <w:tcPr>
            <w:tcW w:w="130" w:type="dxa"/>
            <w:vAlign w:val="center"/>
          </w:tcPr>
          <w:p w:rsidR="00496E0D" w:rsidRDefault="00496E0D">
            <w:pPr>
              <w:jc w:val="right"/>
              <w:rPr>
                <w:rFonts w:ascii="Helvetica" w:eastAsia="Times New Roman" w:hAnsi="Helvetica"/>
                <w:color w:val="000000"/>
                <w:sz w:val="22"/>
              </w:rPr>
            </w:pPr>
          </w:p>
        </w:tc>
        <w:tc>
          <w:tcPr>
            <w:tcW w:w="1170" w:type="dxa"/>
            <w:tcBorders>
              <w:bottom w:val="nil"/>
            </w:tcBorders>
            <w:vAlign w:val="center"/>
          </w:tcPr>
          <w:p w:rsidR="00496E0D" w:rsidRDefault="00496E0D">
            <w:pPr>
              <w:tabs>
                <w:tab w:val="decimal" w:pos="1032"/>
              </w:tabs>
              <w:rPr>
                <w:rFonts w:ascii="Helvetica" w:eastAsia="Times New Roman" w:hAnsi="Helvetica"/>
                <w:color w:val="000000"/>
                <w:sz w:val="22"/>
              </w:rPr>
            </w:pPr>
            <w:r>
              <w:rPr>
                <w:rFonts w:ascii="Helvetica" w:eastAsia="Times New Roman" w:hAnsi="Helvetica"/>
                <w:color w:val="000000"/>
                <w:sz w:val="22"/>
              </w:rPr>
              <w:t>8,721</w:t>
            </w:r>
          </w:p>
        </w:tc>
        <w:tc>
          <w:tcPr>
            <w:tcW w:w="130" w:type="dxa"/>
            <w:vAlign w:val="center"/>
          </w:tcPr>
          <w:p w:rsidR="00496E0D" w:rsidRDefault="00496E0D">
            <w:pPr>
              <w:jc w:val="right"/>
              <w:rPr>
                <w:rFonts w:ascii="Helvetica" w:eastAsia="Times New Roman" w:hAnsi="Helvetica"/>
                <w:color w:val="000000"/>
                <w:sz w:val="22"/>
              </w:rPr>
            </w:pPr>
          </w:p>
        </w:tc>
        <w:tc>
          <w:tcPr>
            <w:tcW w:w="1314" w:type="dxa"/>
            <w:tcBorders>
              <w:bottom w:val="nil"/>
            </w:tcBorders>
            <w:vAlign w:val="center"/>
          </w:tcPr>
          <w:p w:rsidR="00496E0D" w:rsidRPr="00A00541" w:rsidRDefault="00496E0D">
            <w:pPr>
              <w:tabs>
                <w:tab w:val="decimal" w:pos="1176"/>
              </w:tabs>
              <w:rPr>
                <w:rFonts w:ascii="Helvetica" w:eastAsia="Times New Roman" w:hAnsi="Helvetica"/>
                <w:b/>
                <w:color w:val="000000"/>
                <w:sz w:val="22"/>
              </w:rPr>
            </w:pPr>
            <w:r w:rsidRPr="00A00541">
              <w:rPr>
                <w:rFonts w:ascii="Helvetica" w:eastAsia="Times New Roman" w:hAnsi="Helvetica"/>
                <w:b/>
                <w:color w:val="000000"/>
                <w:sz w:val="22"/>
              </w:rPr>
              <w:t>8,840</w:t>
            </w:r>
          </w:p>
        </w:tc>
        <w:tc>
          <w:tcPr>
            <w:tcW w:w="130" w:type="dxa"/>
            <w:vAlign w:val="center"/>
          </w:tcPr>
          <w:p w:rsidR="00496E0D" w:rsidRDefault="00496E0D">
            <w:pPr>
              <w:jc w:val="right"/>
              <w:rPr>
                <w:rFonts w:ascii="Helvetica" w:eastAsia="Times New Roman" w:hAnsi="Helvetica"/>
                <w:color w:val="000000"/>
                <w:sz w:val="22"/>
              </w:rPr>
            </w:pPr>
          </w:p>
        </w:tc>
        <w:tc>
          <w:tcPr>
            <w:tcW w:w="1368" w:type="dxa"/>
            <w:tcBorders>
              <w:bottom w:val="nil"/>
            </w:tcBorders>
            <w:vAlign w:val="center"/>
          </w:tcPr>
          <w:p w:rsidR="00496E0D" w:rsidRDefault="00496E0D">
            <w:pPr>
              <w:tabs>
                <w:tab w:val="decimal" w:pos="1212"/>
              </w:tabs>
              <w:rPr>
                <w:rFonts w:ascii="Helvetica" w:eastAsia="Times New Roman" w:hAnsi="Helvetica"/>
                <w:color w:val="000000"/>
                <w:sz w:val="22"/>
              </w:rPr>
            </w:pPr>
            <w:r>
              <w:rPr>
                <w:rFonts w:ascii="Helvetica" w:eastAsia="Times New Roman" w:hAnsi="Helvetica"/>
                <w:color w:val="000000"/>
                <w:sz w:val="22"/>
              </w:rPr>
              <w:t>8,968</w:t>
            </w:r>
          </w:p>
        </w:tc>
        <w:tc>
          <w:tcPr>
            <w:tcW w:w="130" w:type="dxa"/>
            <w:vAlign w:val="center"/>
          </w:tcPr>
          <w:p w:rsidR="00496E0D" w:rsidRDefault="00496E0D">
            <w:pPr>
              <w:jc w:val="right"/>
              <w:rPr>
                <w:rFonts w:ascii="Helvetica" w:eastAsia="Times New Roman" w:hAnsi="Helvetica"/>
                <w:color w:val="000000"/>
                <w:sz w:val="22"/>
              </w:rPr>
            </w:pPr>
          </w:p>
        </w:tc>
        <w:tc>
          <w:tcPr>
            <w:tcW w:w="1251" w:type="dxa"/>
            <w:tcBorders>
              <w:bottom w:val="nil"/>
            </w:tcBorders>
            <w:vAlign w:val="center"/>
          </w:tcPr>
          <w:p w:rsidR="00496E0D" w:rsidRPr="00A00541" w:rsidRDefault="00496E0D">
            <w:pPr>
              <w:tabs>
                <w:tab w:val="decimal" w:pos="1086"/>
              </w:tabs>
              <w:rPr>
                <w:rFonts w:ascii="Helvetica" w:eastAsia="Times New Roman" w:hAnsi="Helvetica"/>
                <w:b/>
                <w:color w:val="000000"/>
                <w:sz w:val="22"/>
              </w:rPr>
            </w:pPr>
            <w:r w:rsidRPr="00A00541">
              <w:rPr>
                <w:rFonts w:ascii="Helvetica" w:eastAsia="Times New Roman" w:hAnsi="Helvetica"/>
                <w:b/>
                <w:color w:val="000000"/>
                <w:sz w:val="22"/>
              </w:rPr>
              <w:t>9,036</w:t>
            </w:r>
          </w:p>
        </w:tc>
        <w:tc>
          <w:tcPr>
            <w:tcW w:w="81" w:type="dxa"/>
            <w:tcBorders>
              <w:top w:val="nil"/>
              <w:bottom w:val="nil"/>
            </w:tcBorders>
          </w:tcPr>
          <w:p w:rsidR="00496E0D" w:rsidRDefault="00496E0D">
            <w:pPr>
              <w:jc w:val="right"/>
              <w:rPr>
                <w:rFonts w:ascii="Arial" w:eastAsia="Times New Roman" w:hAnsi="Arial"/>
                <w:color w:val="000000"/>
                <w:sz w:val="22"/>
              </w:rPr>
            </w:pPr>
          </w:p>
        </w:tc>
      </w:tr>
      <w:tr w:rsidR="00496E0D">
        <w:tblPrEx>
          <w:tblCellMar>
            <w:top w:w="0" w:type="dxa"/>
            <w:bottom w:w="0" w:type="dxa"/>
          </w:tblCellMar>
        </w:tblPrEx>
        <w:trPr>
          <w:trHeight w:hRule="exact" w:val="300"/>
        </w:trPr>
        <w:tc>
          <w:tcPr>
            <w:tcW w:w="2562" w:type="dxa"/>
            <w:vAlign w:val="center"/>
          </w:tcPr>
          <w:p w:rsidR="00496E0D" w:rsidRDefault="00496E0D">
            <w:pPr>
              <w:rPr>
                <w:rFonts w:ascii="Helvetica" w:eastAsia="Times New Roman" w:hAnsi="Helvetica"/>
                <w:color w:val="000000"/>
                <w:sz w:val="22"/>
              </w:rPr>
            </w:pPr>
            <w:r>
              <w:rPr>
                <w:rFonts w:ascii="Helvetica" w:eastAsia="Times New Roman" w:hAnsi="Helvetica"/>
                <w:color w:val="000000"/>
                <w:sz w:val="22"/>
              </w:rPr>
              <w:t>Total assets</w:t>
            </w:r>
          </w:p>
        </w:tc>
        <w:tc>
          <w:tcPr>
            <w:tcW w:w="81" w:type="dxa"/>
          </w:tcPr>
          <w:p w:rsidR="00496E0D" w:rsidRDefault="00496E0D">
            <w:pPr>
              <w:jc w:val="right"/>
              <w:rPr>
                <w:rFonts w:ascii="Helvetica" w:eastAsia="Times New Roman" w:hAnsi="Helvetica"/>
                <w:color w:val="000000"/>
                <w:sz w:val="22"/>
              </w:rPr>
            </w:pPr>
          </w:p>
        </w:tc>
        <w:tc>
          <w:tcPr>
            <w:tcW w:w="1233" w:type="dxa"/>
            <w:tcBorders>
              <w:top w:val="single" w:sz="6" w:space="0" w:color="auto"/>
              <w:bottom w:val="double" w:sz="4" w:space="0" w:color="auto"/>
            </w:tcBorders>
            <w:vAlign w:val="center"/>
          </w:tcPr>
          <w:p w:rsidR="00496E0D" w:rsidRPr="00A00541" w:rsidRDefault="00496E0D">
            <w:pPr>
              <w:tabs>
                <w:tab w:val="decimal" w:pos="1104"/>
              </w:tabs>
              <w:rPr>
                <w:rFonts w:ascii="Helvetica" w:eastAsia="Times New Roman" w:hAnsi="Helvetica"/>
                <w:b/>
                <w:color w:val="000000"/>
                <w:sz w:val="22"/>
              </w:rPr>
            </w:pPr>
            <w:r w:rsidRPr="00A00541">
              <w:rPr>
                <w:rFonts w:ascii="Helvetica" w:eastAsia="Times New Roman" w:hAnsi="Helvetica"/>
                <w:b/>
                <w:color w:val="000000"/>
                <w:sz w:val="22"/>
              </w:rPr>
              <w:t>13,765</w:t>
            </w:r>
          </w:p>
        </w:tc>
        <w:tc>
          <w:tcPr>
            <w:tcW w:w="130" w:type="dxa"/>
            <w:vAlign w:val="center"/>
          </w:tcPr>
          <w:p w:rsidR="00496E0D" w:rsidRDefault="00496E0D">
            <w:pPr>
              <w:jc w:val="right"/>
              <w:rPr>
                <w:rFonts w:ascii="Helvetica" w:eastAsia="Times New Roman" w:hAnsi="Helvetica"/>
                <w:color w:val="000000"/>
                <w:sz w:val="22"/>
              </w:rPr>
            </w:pPr>
          </w:p>
        </w:tc>
        <w:tc>
          <w:tcPr>
            <w:tcW w:w="1170" w:type="dxa"/>
            <w:tcBorders>
              <w:top w:val="single" w:sz="6" w:space="0" w:color="auto"/>
              <w:bottom w:val="double" w:sz="4" w:space="0" w:color="auto"/>
            </w:tcBorders>
            <w:vAlign w:val="center"/>
          </w:tcPr>
          <w:p w:rsidR="00496E0D" w:rsidRPr="00A00541" w:rsidRDefault="00496E0D">
            <w:pPr>
              <w:tabs>
                <w:tab w:val="decimal" w:pos="1032"/>
              </w:tabs>
              <w:rPr>
                <w:rFonts w:ascii="Helvetica" w:eastAsia="Times New Roman" w:hAnsi="Helvetica"/>
                <w:b/>
                <w:color w:val="000000"/>
                <w:sz w:val="22"/>
              </w:rPr>
            </w:pPr>
            <w:r w:rsidRPr="00A00541">
              <w:rPr>
                <w:rFonts w:ascii="Helvetica" w:eastAsia="Times New Roman" w:hAnsi="Helvetica"/>
                <w:b/>
                <w:color w:val="000000"/>
                <w:sz w:val="22"/>
              </w:rPr>
              <w:t>13,851</w:t>
            </w:r>
          </w:p>
        </w:tc>
        <w:tc>
          <w:tcPr>
            <w:tcW w:w="130" w:type="dxa"/>
            <w:vAlign w:val="center"/>
          </w:tcPr>
          <w:p w:rsidR="00496E0D" w:rsidRDefault="00496E0D">
            <w:pPr>
              <w:jc w:val="right"/>
              <w:rPr>
                <w:rFonts w:ascii="Helvetica" w:eastAsia="Times New Roman" w:hAnsi="Helvetica"/>
                <w:color w:val="000000"/>
                <w:sz w:val="22"/>
              </w:rPr>
            </w:pPr>
          </w:p>
        </w:tc>
        <w:tc>
          <w:tcPr>
            <w:tcW w:w="1314" w:type="dxa"/>
            <w:tcBorders>
              <w:top w:val="single" w:sz="6" w:space="0" w:color="auto"/>
              <w:bottom w:val="double" w:sz="4" w:space="0" w:color="auto"/>
            </w:tcBorders>
            <w:vAlign w:val="center"/>
          </w:tcPr>
          <w:p w:rsidR="00496E0D" w:rsidRDefault="00496E0D">
            <w:pPr>
              <w:tabs>
                <w:tab w:val="decimal" w:pos="1176"/>
              </w:tabs>
              <w:rPr>
                <w:rFonts w:ascii="Helvetica" w:eastAsia="Times New Roman" w:hAnsi="Helvetica"/>
                <w:color w:val="000000"/>
                <w:sz w:val="22"/>
              </w:rPr>
            </w:pPr>
            <w:r>
              <w:rPr>
                <w:rFonts w:ascii="Helvetica" w:eastAsia="Times New Roman" w:hAnsi="Helvetica"/>
                <w:color w:val="000000"/>
                <w:sz w:val="22"/>
              </w:rPr>
              <w:t>14,040</w:t>
            </w:r>
          </w:p>
        </w:tc>
        <w:tc>
          <w:tcPr>
            <w:tcW w:w="130" w:type="dxa"/>
            <w:vAlign w:val="center"/>
          </w:tcPr>
          <w:p w:rsidR="00496E0D" w:rsidRDefault="00496E0D">
            <w:pPr>
              <w:jc w:val="right"/>
              <w:rPr>
                <w:rFonts w:ascii="Helvetica" w:eastAsia="Times New Roman" w:hAnsi="Helvetica"/>
                <w:color w:val="000000"/>
                <w:sz w:val="22"/>
              </w:rPr>
            </w:pPr>
          </w:p>
        </w:tc>
        <w:tc>
          <w:tcPr>
            <w:tcW w:w="1368" w:type="dxa"/>
            <w:tcBorders>
              <w:top w:val="single" w:sz="6" w:space="0" w:color="auto"/>
              <w:bottom w:val="double" w:sz="4" w:space="0" w:color="auto"/>
            </w:tcBorders>
            <w:vAlign w:val="center"/>
          </w:tcPr>
          <w:p w:rsidR="00496E0D" w:rsidRPr="00A00541" w:rsidRDefault="00496E0D">
            <w:pPr>
              <w:tabs>
                <w:tab w:val="decimal" w:pos="1212"/>
              </w:tabs>
              <w:rPr>
                <w:rFonts w:ascii="Helvetica" w:eastAsia="Times New Roman" w:hAnsi="Helvetica"/>
                <w:b/>
                <w:color w:val="000000"/>
                <w:sz w:val="22"/>
              </w:rPr>
            </w:pPr>
            <w:r w:rsidRPr="00A00541">
              <w:rPr>
                <w:rFonts w:ascii="Helvetica" w:eastAsia="Times New Roman" w:hAnsi="Helvetica"/>
                <w:b/>
                <w:color w:val="000000"/>
                <w:sz w:val="22"/>
              </w:rPr>
              <w:t>14,243</w:t>
            </w:r>
          </w:p>
        </w:tc>
        <w:tc>
          <w:tcPr>
            <w:tcW w:w="130" w:type="dxa"/>
            <w:vAlign w:val="center"/>
          </w:tcPr>
          <w:p w:rsidR="00496E0D" w:rsidRDefault="00496E0D">
            <w:pPr>
              <w:jc w:val="right"/>
              <w:rPr>
                <w:rFonts w:ascii="Helvetica" w:eastAsia="Times New Roman" w:hAnsi="Helvetica"/>
                <w:color w:val="000000"/>
                <w:sz w:val="22"/>
              </w:rPr>
            </w:pPr>
          </w:p>
        </w:tc>
        <w:tc>
          <w:tcPr>
            <w:tcW w:w="1251" w:type="dxa"/>
            <w:tcBorders>
              <w:top w:val="single" w:sz="6" w:space="0" w:color="auto"/>
              <w:bottom w:val="double" w:sz="4" w:space="0" w:color="auto"/>
            </w:tcBorders>
            <w:vAlign w:val="center"/>
          </w:tcPr>
          <w:p w:rsidR="00496E0D" w:rsidRDefault="00496E0D">
            <w:pPr>
              <w:tabs>
                <w:tab w:val="decimal" w:pos="1086"/>
              </w:tabs>
              <w:rPr>
                <w:rFonts w:ascii="Helvetica" w:eastAsia="Times New Roman" w:hAnsi="Helvetica"/>
                <w:color w:val="000000"/>
                <w:sz w:val="22"/>
              </w:rPr>
            </w:pPr>
            <w:r>
              <w:rPr>
                <w:rFonts w:ascii="Helvetica" w:eastAsia="Times New Roman" w:hAnsi="Helvetica"/>
                <w:color w:val="000000"/>
                <w:sz w:val="22"/>
              </w:rPr>
              <w:t>14,351</w:t>
            </w:r>
          </w:p>
        </w:tc>
        <w:tc>
          <w:tcPr>
            <w:tcW w:w="81" w:type="dxa"/>
            <w:tcBorders>
              <w:top w:val="nil"/>
              <w:bottom w:val="nil"/>
            </w:tcBorders>
          </w:tcPr>
          <w:p w:rsidR="00496E0D" w:rsidRDefault="00496E0D">
            <w:pPr>
              <w:jc w:val="right"/>
              <w:rPr>
                <w:rFonts w:ascii="Arial" w:eastAsia="Times New Roman" w:hAnsi="Arial"/>
                <w:color w:val="000000"/>
                <w:sz w:val="22"/>
              </w:rPr>
            </w:pPr>
          </w:p>
        </w:tc>
      </w:tr>
      <w:tr w:rsidR="00496E0D">
        <w:tblPrEx>
          <w:tblCellMar>
            <w:top w:w="0" w:type="dxa"/>
            <w:bottom w:w="0" w:type="dxa"/>
          </w:tblCellMar>
        </w:tblPrEx>
        <w:trPr>
          <w:trHeight w:hRule="exact" w:val="300"/>
        </w:trPr>
        <w:tc>
          <w:tcPr>
            <w:tcW w:w="2562" w:type="dxa"/>
            <w:vAlign w:val="center"/>
          </w:tcPr>
          <w:p w:rsidR="00496E0D" w:rsidRDefault="00496E0D">
            <w:pPr>
              <w:rPr>
                <w:rFonts w:ascii="Helvetica" w:eastAsia="Times New Roman" w:hAnsi="Helvetica"/>
                <w:color w:val="000000"/>
                <w:sz w:val="22"/>
              </w:rPr>
            </w:pPr>
          </w:p>
        </w:tc>
        <w:tc>
          <w:tcPr>
            <w:tcW w:w="81" w:type="dxa"/>
          </w:tcPr>
          <w:p w:rsidR="00496E0D" w:rsidRDefault="00496E0D">
            <w:pPr>
              <w:jc w:val="right"/>
              <w:rPr>
                <w:rFonts w:ascii="Helvetica" w:eastAsia="Times New Roman" w:hAnsi="Helvetica"/>
                <w:color w:val="000000"/>
                <w:sz w:val="22"/>
              </w:rPr>
            </w:pPr>
          </w:p>
        </w:tc>
        <w:tc>
          <w:tcPr>
            <w:tcW w:w="1233" w:type="dxa"/>
            <w:tcBorders>
              <w:top w:val="nil"/>
            </w:tcBorders>
            <w:vAlign w:val="center"/>
          </w:tcPr>
          <w:p w:rsidR="00496E0D" w:rsidRDefault="00496E0D">
            <w:pPr>
              <w:tabs>
                <w:tab w:val="decimal" w:pos="1104"/>
              </w:tabs>
              <w:rPr>
                <w:rFonts w:ascii="Helvetica" w:eastAsia="Times New Roman" w:hAnsi="Helvetica"/>
                <w:color w:val="000000"/>
                <w:sz w:val="22"/>
              </w:rPr>
            </w:pPr>
          </w:p>
        </w:tc>
        <w:tc>
          <w:tcPr>
            <w:tcW w:w="130" w:type="dxa"/>
            <w:vAlign w:val="center"/>
          </w:tcPr>
          <w:p w:rsidR="00496E0D" w:rsidRDefault="00496E0D">
            <w:pPr>
              <w:jc w:val="right"/>
              <w:rPr>
                <w:rFonts w:ascii="Helvetica" w:eastAsia="Times New Roman" w:hAnsi="Helvetica"/>
                <w:color w:val="000000"/>
                <w:sz w:val="22"/>
              </w:rPr>
            </w:pPr>
          </w:p>
        </w:tc>
        <w:tc>
          <w:tcPr>
            <w:tcW w:w="1170" w:type="dxa"/>
            <w:tcBorders>
              <w:top w:val="nil"/>
            </w:tcBorders>
            <w:vAlign w:val="center"/>
          </w:tcPr>
          <w:p w:rsidR="00496E0D" w:rsidRDefault="00496E0D">
            <w:pPr>
              <w:tabs>
                <w:tab w:val="decimal" w:pos="1032"/>
              </w:tabs>
              <w:rPr>
                <w:rFonts w:ascii="Helvetica" w:eastAsia="Times New Roman" w:hAnsi="Helvetica"/>
                <w:color w:val="000000"/>
                <w:sz w:val="22"/>
              </w:rPr>
            </w:pPr>
          </w:p>
        </w:tc>
        <w:tc>
          <w:tcPr>
            <w:tcW w:w="130" w:type="dxa"/>
            <w:vAlign w:val="center"/>
          </w:tcPr>
          <w:p w:rsidR="00496E0D" w:rsidRDefault="00496E0D">
            <w:pPr>
              <w:jc w:val="right"/>
              <w:rPr>
                <w:rFonts w:ascii="Helvetica" w:eastAsia="Times New Roman" w:hAnsi="Helvetica"/>
                <w:color w:val="000000"/>
                <w:sz w:val="22"/>
              </w:rPr>
            </w:pPr>
          </w:p>
        </w:tc>
        <w:tc>
          <w:tcPr>
            <w:tcW w:w="1314" w:type="dxa"/>
            <w:tcBorders>
              <w:top w:val="nil"/>
            </w:tcBorders>
            <w:vAlign w:val="center"/>
          </w:tcPr>
          <w:p w:rsidR="00496E0D" w:rsidRDefault="00496E0D">
            <w:pPr>
              <w:tabs>
                <w:tab w:val="decimal" w:pos="1176"/>
              </w:tabs>
              <w:rPr>
                <w:rFonts w:ascii="Helvetica" w:eastAsia="Times New Roman" w:hAnsi="Helvetica"/>
                <w:color w:val="000000"/>
                <w:sz w:val="22"/>
              </w:rPr>
            </w:pPr>
          </w:p>
        </w:tc>
        <w:tc>
          <w:tcPr>
            <w:tcW w:w="130" w:type="dxa"/>
            <w:vAlign w:val="center"/>
          </w:tcPr>
          <w:p w:rsidR="00496E0D" w:rsidRDefault="00496E0D">
            <w:pPr>
              <w:jc w:val="right"/>
              <w:rPr>
                <w:rFonts w:ascii="Helvetica" w:eastAsia="Times New Roman" w:hAnsi="Helvetica"/>
                <w:color w:val="000000"/>
                <w:sz w:val="22"/>
              </w:rPr>
            </w:pPr>
          </w:p>
        </w:tc>
        <w:tc>
          <w:tcPr>
            <w:tcW w:w="1368" w:type="dxa"/>
            <w:tcBorders>
              <w:top w:val="nil"/>
            </w:tcBorders>
            <w:vAlign w:val="center"/>
          </w:tcPr>
          <w:p w:rsidR="00496E0D" w:rsidRDefault="00496E0D">
            <w:pPr>
              <w:tabs>
                <w:tab w:val="decimal" w:pos="1212"/>
              </w:tabs>
              <w:rPr>
                <w:rFonts w:ascii="Helvetica" w:eastAsia="Times New Roman" w:hAnsi="Helvetica"/>
                <w:color w:val="000000"/>
                <w:sz w:val="22"/>
              </w:rPr>
            </w:pPr>
          </w:p>
        </w:tc>
        <w:tc>
          <w:tcPr>
            <w:tcW w:w="130" w:type="dxa"/>
            <w:vAlign w:val="center"/>
          </w:tcPr>
          <w:p w:rsidR="00496E0D" w:rsidRDefault="00496E0D">
            <w:pPr>
              <w:jc w:val="right"/>
              <w:rPr>
                <w:rFonts w:ascii="Helvetica" w:eastAsia="Times New Roman" w:hAnsi="Helvetica"/>
                <w:color w:val="000000"/>
                <w:sz w:val="22"/>
              </w:rPr>
            </w:pPr>
          </w:p>
        </w:tc>
        <w:tc>
          <w:tcPr>
            <w:tcW w:w="1251" w:type="dxa"/>
            <w:tcBorders>
              <w:top w:val="nil"/>
            </w:tcBorders>
            <w:vAlign w:val="center"/>
          </w:tcPr>
          <w:p w:rsidR="00496E0D" w:rsidRDefault="00496E0D">
            <w:pPr>
              <w:tabs>
                <w:tab w:val="decimal" w:pos="1086"/>
              </w:tabs>
              <w:rPr>
                <w:rFonts w:ascii="Helvetica" w:eastAsia="Times New Roman" w:hAnsi="Helvetica"/>
                <w:color w:val="000000"/>
                <w:sz w:val="22"/>
              </w:rPr>
            </w:pPr>
          </w:p>
        </w:tc>
        <w:tc>
          <w:tcPr>
            <w:tcW w:w="81" w:type="dxa"/>
            <w:tcBorders>
              <w:top w:val="nil"/>
              <w:bottom w:val="nil"/>
            </w:tcBorders>
          </w:tcPr>
          <w:p w:rsidR="00496E0D" w:rsidRDefault="00496E0D">
            <w:pPr>
              <w:jc w:val="right"/>
              <w:rPr>
                <w:rFonts w:ascii="Arial" w:eastAsia="Times New Roman" w:hAnsi="Arial"/>
                <w:color w:val="000000"/>
                <w:sz w:val="22"/>
              </w:rPr>
            </w:pPr>
          </w:p>
        </w:tc>
      </w:tr>
      <w:tr w:rsidR="00496E0D">
        <w:tblPrEx>
          <w:tblCellMar>
            <w:top w:w="0" w:type="dxa"/>
            <w:bottom w:w="0" w:type="dxa"/>
          </w:tblCellMar>
        </w:tblPrEx>
        <w:trPr>
          <w:trHeight w:hRule="exact" w:val="300"/>
        </w:trPr>
        <w:tc>
          <w:tcPr>
            <w:tcW w:w="2562" w:type="dxa"/>
            <w:vAlign w:val="center"/>
          </w:tcPr>
          <w:p w:rsidR="00496E0D" w:rsidRDefault="00496E0D">
            <w:pPr>
              <w:rPr>
                <w:rFonts w:ascii="Helvetica" w:eastAsia="Times New Roman" w:hAnsi="Helvetica"/>
                <w:b/>
                <w:color w:val="000000"/>
                <w:sz w:val="22"/>
              </w:rPr>
            </w:pPr>
            <w:r>
              <w:rPr>
                <w:rFonts w:ascii="Helvetica" w:eastAsia="Times New Roman" w:hAnsi="Helvetica"/>
                <w:b/>
                <w:color w:val="000000"/>
                <w:sz w:val="22"/>
              </w:rPr>
              <w:t>Liabilities</w:t>
            </w:r>
          </w:p>
        </w:tc>
        <w:tc>
          <w:tcPr>
            <w:tcW w:w="81" w:type="dxa"/>
          </w:tcPr>
          <w:p w:rsidR="00496E0D" w:rsidRDefault="00496E0D">
            <w:pPr>
              <w:jc w:val="right"/>
              <w:rPr>
                <w:rFonts w:ascii="Helvetica" w:eastAsia="Times New Roman" w:hAnsi="Helvetica"/>
                <w:color w:val="000000"/>
                <w:sz w:val="22"/>
              </w:rPr>
            </w:pPr>
          </w:p>
        </w:tc>
        <w:tc>
          <w:tcPr>
            <w:tcW w:w="1233" w:type="dxa"/>
            <w:vAlign w:val="center"/>
          </w:tcPr>
          <w:p w:rsidR="00496E0D" w:rsidRDefault="00496E0D">
            <w:pPr>
              <w:tabs>
                <w:tab w:val="decimal" w:pos="1104"/>
              </w:tabs>
              <w:rPr>
                <w:rFonts w:ascii="Helvetica" w:eastAsia="Times New Roman" w:hAnsi="Helvetica"/>
                <w:color w:val="000000"/>
                <w:sz w:val="22"/>
              </w:rPr>
            </w:pPr>
          </w:p>
        </w:tc>
        <w:tc>
          <w:tcPr>
            <w:tcW w:w="130" w:type="dxa"/>
            <w:vAlign w:val="center"/>
          </w:tcPr>
          <w:p w:rsidR="00496E0D" w:rsidRDefault="00496E0D">
            <w:pPr>
              <w:jc w:val="right"/>
              <w:rPr>
                <w:rFonts w:ascii="Helvetica" w:eastAsia="Times New Roman" w:hAnsi="Helvetica"/>
                <w:color w:val="000000"/>
                <w:sz w:val="22"/>
              </w:rPr>
            </w:pPr>
          </w:p>
        </w:tc>
        <w:tc>
          <w:tcPr>
            <w:tcW w:w="1170" w:type="dxa"/>
            <w:vAlign w:val="center"/>
          </w:tcPr>
          <w:p w:rsidR="00496E0D" w:rsidRDefault="00496E0D">
            <w:pPr>
              <w:tabs>
                <w:tab w:val="decimal" w:pos="1032"/>
              </w:tabs>
              <w:rPr>
                <w:rFonts w:ascii="Helvetica" w:eastAsia="Times New Roman" w:hAnsi="Helvetica"/>
                <w:color w:val="000000"/>
                <w:sz w:val="22"/>
              </w:rPr>
            </w:pPr>
          </w:p>
        </w:tc>
        <w:tc>
          <w:tcPr>
            <w:tcW w:w="130" w:type="dxa"/>
            <w:vAlign w:val="center"/>
          </w:tcPr>
          <w:p w:rsidR="00496E0D" w:rsidRDefault="00496E0D">
            <w:pPr>
              <w:jc w:val="right"/>
              <w:rPr>
                <w:rFonts w:ascii="Helvetica" w:eastAsia="Times New Roman" w:hAnsi="Helvetica"/>
                <w:color w:val="000000"/>
                <w:sz w:val="22"/>
              </w:rPr>
            </w:pPr>
          </w:p>
        </w:tc>
        <w:tc>
          <w:tcPr>
            <w:tcW w:w="1314" w:type="dxa"/>
            <w:vAlign w:val="center"/>
          </w:tcPr>
          <w:p w:rsidR="00496E0D" w:rsidRDefault="00496E0D">
            <w:pPr>
              <w:tabs>
                <w:tab w:val="decimal" w:pos="1176"/>
              </w:tabs>
              <w:rPr>
                <w:rFonts w:ascii="Helvetica" w:eastAsia="Times New Roman" w:hAnsi="Helvetica"/>
                <w:color w:val="000000"/>
                <w:sz w:val="22"/>
              </w:rPr>
            </w:pPr>
          </w:p>
        </w:tc>
        <w:tc>
          <w:tcPr>
            <w:tcW w:w="130" w:type="dxa"/>
            <w:vAlign w:val="center"/>
          </w:tcPr>
          <w:p w:rsidR="00496E0D" w:rsidRDefault="00496E0D">
            <w:pPr>
              <w:jc w:val="right"/>
              <w:rPr>
                <w:rFonts w:ascii="Helvetica" w:eastAsia="Times New Roman" w:hAnsi="Helvetica"/>
                <w:color w:val="000000"/>
                <w:sz w:val="22"/>
              </w:rPr>
            </w:pPr>
          </w:p>
        </w:tc>
        <w:tc>
          <w:tcPr>
            <w:tcW w:w="1368" w:type="dxa"/>
            <w:vAlign w:val="center"/>
          </w:tcPr>
          <w:p w:rsidR="00496E0D" w:rsidRDefault="00496E0D">
            <w:pPr>
              <w:tabs>
                <w:tab w:val="decimal" w:pos="1212"/>
              </w:tabs>
              <w:rPr>
                <w:rFonts w:ascii="Helvetica" w:eastAsia="Times New Roman" w:hAnsi="Helvetica"/>
                <w:color w:val="000000"/>
                <w:sz w:val="22"/>
              </w:rPr>
            </w:pPr>
          </w:p>
        </w:tc>
        <w:tc>
          <w:tcPr>
            <w:tcW w:w="130" w:type="dxa"/>
            <w:vAlign w:val="center"/>
          </w:tcPr>
          <w:p w:rsidR="00496E0D" w:rsidRDefault="00496E0D">
            <w:pPr>
              <w:jc w:val="right"/>
              <w:rPr>
                <w:rFonts w:ascii="Helvetica" w:eastAsia="Times New Roman" w:hAnsi="Helvetica"/>
                <w:color w:val="000000"/>
                <w:sz w:val="22"/>
              </w:rPr>
            </w:pPr>
          </w:p>
        </w:tc>
        <w:tc>
          <w:tcPr>
            <w:tcW w:w="1251" w:type="dxa"/>
            <w:vAlign w:val="center"/>
          </w:tcPr>
          <w:p w:rsidR="00496E0D" w:rsidRDefault="00496E0D">
            <w:pPr>
              <w:tabs>
                <w:tab w:val="decimal" w:pos="1086"/>
              </w:tabs>
              <w:rPr>
                <w:rFonts w:ascii="Helvetica" w:eastAsia="Times New Roman" w:hAnsi="Helvetica"/>
                <w:color w:val="000000"/>
                <w:sz w:val="22"/>
              </w:rPr>
            </w:pPr>
          </w:p>
        </w:tc>
        <w:tc>
          <w:tcPr>
            <w:tcW w:w="81" w:type="dxa"/>
            <w:tcBorders>
              <w:top w:val="nil"/>
              <w:bottom w:val="nil"/>
            </w:tcBorders>
          </w:tcPr>
          <w:p w:rsidR="00496E0D" w:rsidRDefault="00496E0D">
            <w:pPr>
              <w:jc w:val="right"/>
              <w:rPr>
                <w:rFonts w:ascii="Arial" w:eastAsia="Times New Roman" w:hAnsi="Arial"/>
                <w:color w:val="000000"/>
                <w:sz w:val="22"/>
              </w:rPr>
            </w:pPr>
          </w:p>
        </w:tc>
      </w:tr>
      <w:tr w:rsidR="00496E0D">
        <w:tblPrEx>
          <w:tblCellMar>
            <w:top w:w="0" w:type="dxa"/>
            <w:bottom w:w="0" w:type="dxa"/>
          </w:tblCellMar>
        </w:tblPrEx>
        <w:trPr>
          <w:trHeight w:hRule="exact" w:val="300"/>
        </w:trPr>
        <w:tc>
          <w:tcPr>
            <w:tcW w:w="2562" w:type="dxa"/>
            <w:vAlign w:val="center"/>
          </w:tcPr>
          <w:p w:rsidR="00496E0D" w:rsidRDefault="00496E0D">
            <w:pPr>
              <w:rPr>
                <w:rFonts w:ascii="Helvetica" w:eastAsia="Times New Roman" w:hAnsi="Helvetica"/>
                <w:color w:val="000000"/>
                <w:sz w:val="22"/>
              </w:rPr>
            </w:pPr>
            <w:r>
              <w:rPr>
                <w:rFonts w:ascii="Helvetica" w:eastAsia="Times New Roman" w:hAnsi="Helvetica"/>
                <w:color w:val="000000"/>
                <w:sz w:val="22"/>
              </w:rPr>
              <w:t>Current liabilities</w:t>
            </w:r>
          </w:p>
        </w:tc>
        <w:tc>
          <w:tcPr>
            <w:tcW w:w="81" w:type="dxa"/>
          </w:tcPr>
          <w:p w:rsidR="00496E0D" w:rsidRDefault="00496E0D">
            <w:pPr>
              <w:jc w:val="right"/>
              <w:rPr>
                <w:rFonts w:ascii="Helvetica" w:eastAsia="Times New Roman" w:hAnsi="Helvetica"/>
                <w:color w:val="000000"/>
                <w:sz w:val="22"/>
              </w:rPr>
            </w:pPr>
          </w:p>
        </w:tc>
        <w:tc>
          <w:tcPr>
            <w:tcW w:w="1233" w:type="dxa"/>
            <w:vAlign w:val="center"/>
          </w:tcPr>
          <w:p w:rsidR="00496E0D" w:rsidRPr="00A00541" w:rsidRDefault="00496E0D">
            <w:pPr>
              <w:tabs>
                <w:tab w:val="decimal" w:pos="1104"/>
              </w:tabs>
              <w:rPr>
                <w:rFonts w:ascii="Helvetica" w:eastAsia="Times New Roman" w:hAnsi="Helvetica"/>
                <w:b/>
                <w:color w:val="000000"/>
                <w:sz w:val="22"/>
              </w:rPr>
            </w:pPr>
            <w:r w:rsidRPr="00A00541">
              <w:rPr>
                <w:rFonts w:ascii="Helvetica" w:eastAsia="Times New Roman" w:hAnsi="Helvetica"/>
                <w:b/>
                <w:color w:val="000000"/>
                <w:sz w:val="22"/>
              </w:rPr>
              <w:t>3,399</w:t>
            </w:r>
          </w:p>
        </w:tc>
        <w:tc>
          <w:tcPr>
            <w:tcW w:w="130" w:type="dxa"/>
            <w:vAlign w:val="center"/>
          </w:tcPr>
          <w:p w:rsidR="00496E0D" w:rsidRDefault="00496E0D">
            <w:pPr>
              <w:jc w:val="right"/>
              <w:rPr>
                <w:rFonts w:ascii="Helvetica" w:eastAsia="Times New Roman" w:hAnsi="Helvetica"/>
                <w:color w:val="000000"/>
                <w:sz w:val="22"/>
              </w:rPr>
            </w:pPr>
          </w:p>
        </w:tc>
        <w:tc>
          <w:tcPr>
            <w:tcW w:w="1170" w:type="dxa"/>
            <w:vAlign w:val="center"/>
          </w:tcPr>
          <w:p w:rsidR="00496E0D" w:rsidRDefault="00496E0D">
            <w:pPr>
              <w:tabs>
                <w:tab w:val="decimal" w:pos="1032"/>
              </w:tabs>
              <w:rPr>
                <w:rFonts w:ascii="Helvetica" w:eastAsia="Times New Roman" w:hAnsi="Helvetica"/>
                <w:color w:val="000000"/>
                <w:sz w:val="22"/>
              </w:rPr>
            </w:pPr>
            <w:r>
              <w:rPr>
                <w:rFonts w:ascii="Helvetica" w:eastAsia="Times New Roman" w:hAnsi="Helvetica"/>
                <w:color w:val="000000"/>
                <w:sz w:val="22"/>
              </w:rPr>
              <w:t>3,420</w:t>
            </w:r>
          </w:p>
        </w:tc>
        <w:tc>
          <w:tcPr>
            <w:tcW w:w="130" w:type="dxa"/>
            <w:vAlign w:val="center"/>
          </w:tcPr>
          <w:p w:rsidR="00496E0D" w:rsidRDefault="00496E0D">
            <w:pPr>
              <w:jc w:val="right"/>
              <w:rPr>
                <w:rFonts w:ascii="Helvetica" w:eastAsia="Times New Roman" w:hAnsi="Helvetica"/>
                <w:color w:val="000000"/>
                <w:sz w:val="22"/>
              </w:rPr>
            </w:pPr>
          </w:p>
        </w:tc>
        <w:tc>
          <w:tcPr>
            <w:tcW w:w="1314" w:type="dxa"/>
            <w:vAlign w:val="center"/>
          </w:tcPr>
          <w:p w:rsidR="00496E0D" w:rsidRDefault="00496E0D">
            <w:pPr>
              <w:tabs>
                <w:tab w:val="decimal" w:pos="1176"/>
              </w:tabs>
              <w:rPr>
                <w:rFonts w:ascii="Helvetica" w:eastAsia="Times New Roman" w:hAnsi="Helvetica"/>
                <w:color w:val="000000"/>
                <w:sz w:val="22"/>
              </w:rPr>
            </w:pPr>
            <w:r>
              <w:rPr>
                <w:rFonts w:ascii="Helvetica" w:eastAsia="Times New Roman" w:hAnsi="Helvetica"/>
                <w:color w:val="000000"/>
                <w:sz w:val="22"/>
              </w:rPr>
              <w:t>3,467</w:t>
            </w:r>
          </w:p>
        </w:tc>
        <w:tc>
          <w:tcPr>
            <w:tcW w:w="130" w:type="dxa"/>
            <w:vAlign w:val="center"/>
          </w:tcPr>
          <w:p w:rsidR="00496E0D" w:rsidRDefault="00496E0D">
            <w:pPr>
              <w:jc w:val="right"/>
              <w:rPr>
                <w:rFonts w:ascii="Helvetica" w:eastAsia="Times New Roman" w:hAnsi="Helvetica"/>
                <w:color w:val="000000"/>
                <w:sz w:val="22"/>
              </w:rPr>
            </w:pPr>
          </w:p>
        </w:tc>
        <w:tc>
          <w:tcPr>
            <w:tcW w:w="1368" w:type="dxa"/>
            <w:vAlign w:val="center"/>
          </w:tcPr>
          <w:p w:rsidR="00496E0D" w:rsidRDefault="00496E0D">
            <w:pPr>
              <w:tabs>
                <w:tab w:val="decimal" w:pos="1212"/>
              </w:tabs>
              <w:rPr>
                <w:rFonts w:ascii="Helvetica" w:eastAsia="Times New Roman" w:hAnsi="Helvetica"/>
                <w:color w:val="000000"/>
                <w:sz w:val="22"/>
              </w:rPr>
            </w:pPr>
            <w:r>
              <w:rPr>
                <w:rFonts w:ascii="Helvetica" w:eastAsia="Times New Roman" w:hAnsi="Helvetica"/>
                <w:color w:val="000000"/>
                <w:sz w:val="22"/>
              </w:rPr>
              <w:t>3,517</w:t>
            </w:r>
          </w:p>
        </w:tc>
        <w:tc>
          <w:tcPr>
            <w:tcW w:w="130" w:type="dxa"/>
            <w:vAlign w:val="center"/>
          </w:tcPr>
          <w:p w:rsidR="00496E0D" w:rsidRDefault="00496E0D">
            <w:pPr>
              <w:jc w:val="right"/>
              <w:rPr>
                <w:rFonts w:ascii="Helvetica" w:eastAsia="Times New Roman" w:hAnsi="Helvetica"/>
                <w:color w:val="000000"/>
                <w:sz w:val="22"/>
              </w:rPr>
            </w:pPr>
          </w:p>
        </w:tc>
        <w:tc>
          <w:tcPr>
            <w:tcW w:w="1251" w:type="dxa"/>
            <w:vAlign w:val="center"/>
          </w:tcPr>
          <w:p w:rsidR="00496E0D" w:rsidRPr="00A00541" w:rsidRDefault="00496E0D">
            <w:pPr>
              <w:tabs>
                <w:tab w:val="decimal" w:pos="1086"/>
              </w:tabs>
              <w:rPr>
                <w:rFonts w:ascii="Helvetica" w:eastAsia="Times New Roman" w:hAnsi="Helvetica"/>
                <w:b/>
                <w:color w:val="000000"/>
                <w:sz w:val="22"/>
              </w:rPr>
            </w:pPr>
            <w:r w:rsidRPr="00A00541">
              <w:rPr>
                <w:rFonts w:ascii="Helvetica" w:eastAsia="Times New Roman" w:hAnsi="Helvetica"/>
                <w:b/>
                <w:color w:val="000000"/>
                <w:sz w:val="22"/>
              </w:rPr>
              <w:t>3,543</w:t>
            </w:r>
          </w:p>
        </w:tc>
        <w:tc>
          <w:tcPr>
            <w:tcW w:w="81" w:type="dxa"/>
            <w:tcBorders>
              <w:top w:val="nil"/>
              <w:bottom w:val="nil"/>
            </w:tcBorders>
          </w:tcPr>
          <w:p w:rsidR="00496E0D" w:rsidRDefault="00496E0D">
            <w:pPr>
              <w:jc w:val="right"/>
              <w:rPr>
                <w:rFonts w:ascii="Arial" w:eastAsia="Times New Roman" w:hAnsi="Arial"/>
                <w:color w:val="000000"/>
                <w:sz w:val="22"/>
              </w:rPr>
            </w:pPr>
          </w:p>
        </w:tc>
      </w:tr>
      <w:tr w:rsidR="00496E0D">
        <w:tblPrEx>
          <w:tblCellMar>
            <w:top w:w="0" w:type="dxa"/>
            <w:bottom w:w="0" w:type="dxa"/>
          </w:tblCellMar>
        </w:tblPrEx>
        <w:trPr>
          <w:trHeight w:hRule="exact" w:val="300"/>
        </w:trPr>
        <w:tc>
          <w:tcPr>
            <w:tcW w:w="2562" w:type="dxa"/>
            <w:vAlign w:val="center"/>
          </w:tcPr>
          <w:p w:rsidR="00496E0D" w:rsidRDefault="00496E0D">
            <w:pPr>
              <w:rPr>
                <w:rFonts w:ascii="Helvetica" w:eastAsia="Times New Roman" w:hAnsi="Helvetica"/>
                <w:color w:val="000000"/>
                <w:sz w:val="22"/>
              </w:rPr>
            </w:pPr>
            <w:r>
              <w:rPr>
                <w:rFonts w:ascii="Helvetica" w:eastAsia="Times New Roman" w:hAnsi="Helvetica"/>
                <w:color w:val="000000"/>
                <w:sz w:val="22"/>
              </w:rPr>
              <w:t>Non-current liabilities</w:t>
            </w:r>
          </w:p>
        </w:tc>
        <w:tc>
          <w:tcPr>
            <w:tcW w:w="81" w:type="dxa"/>
          </w:tcPr>
          <w:p w:rsidR="00496E0D" w:rsidRDefault="00496E0D">
            <w:pPr>
              <w:jc w:val="right"/>
              <w:rPr>
                <w:rFonts w:ascii="Helvetica" w:eastAsia="Times New Roman" w:hAnsi="Helvetica"/>
                <w:color w:val="000000"/>
                <w:sz w:val="22"/>
              </w:rPr>
            </w:pPr>
          </w:p>
        </w:tc>
        <w:tc>
          <w:tcPr>
            <w:tcW w:w="1233" w:type="dxa"/>
            <w:tcBorders>
              <w:bottom w:val="nil"/>
            </w:tcBorders>
            <w:vAlign w:val="center"/>
          </w:tcPr>
          <w:p w:rsidR="00496E0D" w:rsidRDefault="00496E0D">
            <w:pPr>
              <w:tabs>
                <w:tab w:val="decimal" w:pos="1104"/>
              </w:tabs>
              <w:rPr>
                <w:rFonts w:ascii="Helvetica" w:eastAsia="Times New Roman" w:hAnsi="Helvetica"/>
                <w:color w:val="000000"/>
                <w:sz w:val="22"/>
              </w:rPr>
            </w:pPr>
            <w:r>
              <w:rPr>
                <w:rFonts w:ascii="Helvetica" w:eastAsia="Times New Roman" w:hAnsi="Helvetica"/>
                <w:color w:val="000000"/>
                <w:sz w:val="22"/>
              </w:rPr>
              <w:t>5,231</w:t>
            </w:r>
          </w:p>
        </w:tc>
        <w:tc>
          <w:tcPr>
            <w:tcW w:w="130" w:type="dxa"/>
            <w:vAlign w:val="center"/>
          </w:tcPr>
          <w:p w:rsidR="00496E0D" w:rsidRDefault="00496E0D">
            <w:pPr>
              <w:jc w:val="right"/>
              <w:rPr>
                <w:rFonts w:ascii="Helvetica" w:eastAsia="Times New Roman" w:hAnsi="Helvetica"/>
                <w:color w:val="000000"/>
                <w:sz w:val="22"/>
              </w:rPr>
            </w:pPr>
          </w:p>
        </w:tc>
        <w:tc>
          <w:tcPr>
            <w:tcW w:w="1170" w:type="dxa"/>
            <w:tcBorders>
              <w:bottom w:val="nil"/>
            </w:tcBorders>
            <w:vAlign w:val="center"/>
          </w:tcPr>
          <w:p w:rsidR="00496E0D" w:rsidRPr="00A00541" w:rsidRDefault="00496E0D">
            <w:pPr>
              <w:tabs>
                <w:tab w:val="decimal" w:pos="1032"/>
              </w:tabs>
              <w:rPr>
                <w:rFonts w:ascii="Helvetica" w:eastAsia="Times New Roman" w:hAnsi="Helvetica"/>
                <w:b/>
                <w:color w:val="000000"/>
                <w:sz w:val="22"/>
              </w:rPr>
            </w:pPr>
            <w:r w:rsidRPr="00A00541">
              <w:rPr>
                <w:rFonts w:ascii="Helvetica" w:eastAsia="Times New Roman" w:hAnsi="Helvetica"/>
                <w:b/>
                <w:color w:val="000000"/>
                <w:sz w:val="22"/>
              </w:rPr>
              <w:t>5,263</w:t>
            </w:r>
          </w:p>
        </w:tc>
        <w:tc>
          <w:tcPr>
            <w:tcW w:w="130" w:type="dxa"/>
            <w:vAlign w:val="center"/>
          </w:tcPr>
          <w:p w:rsidR="00496E0D" w:rsidRDefault="00496E0D">
            <w:pPr>
              <w:jc w:val="right"/>
              <w:rPr>
                <w:rFonts w:ascii="Helvetica" w:eastAsia="Times New Roman" w:hAnsi="Helvetica"/>
                <w:color w:val="000000"/>
                <w:sz w:val="22"/>
              </w:rPr>
            </w:pPr>
          </w:p>
        </w:tc>
        <w:tc>
          <w:tcPr>
            <w:tcW w:w="1314" w:type="dxa"/>
            <w:tcBorders>
              <w:bottom w:val="nil"/>
            </w:tcBorders>
            <w:vAlign w:val="center"/>
          </w:tcPr>
          <w:p w:rsidR="00496E0D" w:rsidRDefault="00496E0D">
            <w:pPr>
              <w:tabs>
                <w:tab w:val="decimal" w:pos="1176"/>
              </w:tabs>
              <w:rPr>
                <w:rFonts w:ascii="Helvetica" w:eastAsia="Times New Roman" w:hAnsi="Helvetica"/>
                <w:color w:val="000000"/>
                <w:sz w:val="22"/>
              </w:rPr>
            </w:pPr>
            <w:r>
              <w:rPr>
                <w:rFonts w:ascii="Helvetica" w:eastAsia="Times New Roman" w:hAnsi="Helvetica"/>
                <w:color w:val="000000"/>
                <w:sz w:val="22"/>
              </w:rPr>
              <w:t>5,335</w:t>
            </w:r>
          </w:p>
        </w:tc>
        <w:tc>
          <w:tcPr>
            <w:tcW w:w="130" w:type="dxa"/>
            <w:vAlign w:val="center"/>
          </w:tcPr>
          <w:p w:rsidR="00496E0D" w:rsidRDefault="00496E0D">
            <w:pPr>
              <w:jc w:val="right"/>
              <w:rPr>
                <w:rFonts w:ascii="Helvetica" w:eastAsia="Times New Roman" w:hAnsi="Helvetica"/>
                <w:color w:val="000000"/>
                <w:sz w:val="22"/>
              </w:rPr>
            </w:pPr>
          </w:p>
        </w:tc>
        <w:tc>
          <w:tcPr>
            <w:tcW w:w="1368" w:type="dxa"/>
            <w:tcBorders>
              <w:bottom w:val="nil"/>
            </w:tcBorders>
            <w:vAlign w:val="center"/>
          </w:tcPr>
          <w:p w:rsidR="00496E0D" w:rsidRPr="00A00541" w:rsidRDefault="00496E0D">
            <w:pPr>
              <w:tabs>
                <w:tab w:val="decimal" w:pos="1212"/>
              </w:tabs>
              <w:rPr>
                <w:rFonts w:ascii="Helvetica" w:eastAsia="Times New Roman" w:hAnsi="Helvetica"/>
                <w:b/>
                <w:color w:val="000000"/>
                <w:sz w:val="22"/>
              </w:rPr>
            </w:pPr>
            <w:r w:rsidRPr="00A00541">
              <w:rPr>
                <w:rFonts w:ascii="Helvetica" w:eastAsia="Times New Roman" w:hAnsi="Helvetica"/>
                <w:b/>
                <w:color w:val="000000"/>
                <w:sz w:val="22"/>
              </w:rPr>
              <w:t>5,412</w:t>
            </w:r>
          </w:p>
        </w:tc>
        <w:tc>
          <w:tcPr>
            <w:tcW w:w="130" w:type="dxa"/>
            <w:vAlign w:val="center"/>
          </w:tcPr>
          <w:p w:rsidR="00496E0D" w:rsidRDefault="00496E0D">
            <w:pPr>
              <w:jc w:val="right"/>
              <w:rPr>
                <w:rFonts w:ascii="Helvetica" w:eastAsia="Times New Roman" w:hAnsi="Helvetica"/>
                <w:color w:val="000000"/>
                <w:sz w:val="22"/>
              </w:rPr>
            </w:pPr>
          </w:p>
        </w:tc>
        <w:tc>
          <w:tcPr>
            <w:tcW w:w="1251" w:type="dxa"/>
            <w:tcBorders>
              <w:bottom w:val="nil"/>
            </w:tcBorders>
            <w:vAlign w:val="center"/>
          </w:tcPr>
          <w:p w:rsidR="00496E0D" w:rsidRDefault="00496E0D">
            <w:pPr>
              <w:tabs>
                <w:tab w:val="decimal" w:pos="1086"/>
              </w:tabs>
              <w:rPr>
                <w:rFonts w:ascii="Helvetica" w:eastAsia="Times New Roman" w:hAnsi="Helvetica"/>
                <w:color w:val="000000"/>
                <w:sz w:val="22"/>
              </w:rPr>
            </w:pPr>
            <w:r>
              <w:rPr>
                <w:rFonts w:ascii="Helvetica" w:eastAsia="Times New Roman" w:hAnsi="Helvetica"/>
                <w:color w:val="000000"/>
                <w:sz w:val="22"/>
              </w:rPr>
              <w:t>5,454</w:t>
            </w:r>
          </w:p>
        </w:tc>
        <w:tc>
          <w:tcPr>
            <w:tcW w:w="81" w:type="dxa"/>
            <w:tcBorders>
              <w:top w:val="nil"/>
              <w:bottom w:val="nil"/>
            </w:tcBorders>
          </w:tcPr>
          <w:p w:rsidR="00496E0D" w:rsidRDefault="00496E0D">
            <w:pPr>
              <w:jc w:val="right"/>
              <w:rPr>
                <w:rFonts w:ascii="Arial" w:eastAsia="Times New Roman" w:hAnsi="Arial"/>
                <w:color w:val="000000"/>
                <w:sz w:val="22"/>
              </w:rPr>
            </w:pPr>
          </w:p>
        </w:tc>
      </w:tr>
      <w:tr w:rsidR="00496E0D">
        <w:tblPrEx>
          <w:tblCellMar>
            <w:top w:w="0" w:type="dxa"/>
            <w:bottom w:w="0" w:type="dxa"/>
          </w:tblCellMar>
        </w:tblPrEx>
        <w:trPr>
          <w:trHeight w:hRule="exact" w:val="300"/>
        </w:trPr>
        <w:tc>
          <w:tcPr>
            <w:tcW w:w="2562" w:type="dxa"/>
            <w:vAlign w:val="center"/>
          </w:tcPr>
          <w:p w:rsidR="00496E0D" w:rsidRDefault="00496E0D">
            <w:pPr>
              <w:rPr>
                <w:rFonts w:ascii="Helvetica" w:eastAsia="Times New Roman" w:hAnsi="Helvetica"/>
                <w:color w:val="000000"/>
                <w:sz w:val="22"/>
              </w:rPr>
            </w:pPr>
            <w:r>
              <w:rPr>
                <w:rFonts w:ascii="Helvetica" w:eastAsia="Times New Roman" w:hAnsi="Helvetica"/>
                <w:color w:val="000000"/>
                <w:sz w:val="22"/>
              </w:rPr>
              <w:t>Total liabilities</w:t>
            </w:r>
          </w:p>
        </w:tc>
        <w:tc>
          <w:tcPr>
            <w:tcW w:w="81" w:type="dxa"/>
          </w:tcPr>
          <w:p w:rsidR="00496E0D" w:rsidRDefault="00496E0D">
            <w:pPr>
              <w:jc w:val="right"/>
              <w:rPr>
                <w:rFonts w:ascii="Helvetica" w:eastAsia="Times New Roman" w:hAnsi="Helvetica"/>
                <w:color w:val="000000"/>
                <w:sz w:val="22"/>
              </w:rPr>
            </w:pPr>
          </w:p>
        </w:tc>
        <w:tc>
          <w:tcPr>
            <w:tcW w:w="1233" w:type="dxa"/>
            <w:tcBorders>
              <w:top w:val="single" w:sz="6" w:space="0" w:color="auto"/>
              <w:bottom w:val="single" w:sz="6" w:space="0" w:color="auto"/>
            </w:tcBorders>
            <w:vAlign w:val="center"/>
          </w:tcPr>
          <w:p w:rsidR="00496E0D" w:rsidRDefault="00496E0D">
            <w:pPr>
              <w:tabs>
                <w:tab w:val="decimal" w:pos="1104"/>
              </w:tabs>
              <w:rPr>
                <w:rFonts w:ascii="Helvetica" w:eastAsia="Times New Roman" w:hAnsi="Helvetica"/>
                <w:color w:val="000000"/>
                <w:sz w:val="22"/>
              </w:rPr>
            </w:pPr>
            <w:r>
              <w:rPr>
                <w:rFonts w:ascii="Helvetica" w:eastAsia="Times New Roman" w:hAnsi="Helvetica"/>
                <w:color w:val="000000"/>
                <w:sz w:val="22"/>
              </w:rPr>
              <w:t>8,630</w:t>
            </w:r>
          </w:p>
        </w:tc>
        <w:tc>
          <w:tcPr>
            <w:tcW w:w="130" w:type="dxa"/>
            <w:vAlign w:val="center"/>
          </w:tcPr>
          <w:p w:rsidR="00496E0D" w:rsidRDefault="00496E0D">
            <w:pPr>
              <w:jc w:val="right"/>
              <w:rPr>
                <w:rFonts w:ascii="Helvetica" w:eastAsia="Times New Roman" w:hAnsi="Helvetica"/>
                <w:color w:val="000000"/>
                <w:sz w:val="22"/>
              </w:rPr>
            </w:pPr>
          </w:p>
        </w:tc>
        <w:tc>
          <w:tcPr>
            <w:tcW w:w="1170" w:type="dxa"/>
            <w:tcBorders>
              <w:top w:val="single" w:sz="6" w:space="0" w:color="auto"/>
              <w:bottom w:val="single" w:sz="6" w:space="0" w:color="auto"/>
            </w:tcBorders>
            <w:vAlign w:val="center"/>
          </w:tcPr>
          <w:p w:rsidR="00496E0D" w:rsidRDefault="00496E0D">
            <w:pPr>
              <w:tabs>
                <w:tab w:val="decimal" w:pos="1032"/>
              </w:tabs>
              <w:rPr>
                <w:rFonts w:ascii="Helvetica" w:eastAsia="Times New Roman" w:hAnsi="Helvetica"/>
                <w:color w:val="000000"/>
                <w:sz w:val="22"/>
              </w:rPr>
            </w:pPr>
            <w:r>
              <w:rPr>
                <w:rFonts w:ascii="Helvetica" w:eastAsia="Times New Roman" w:hAnsi="Helvetica"/>
                <w:color w:val="000000"/>
                <w:sz w:val="22"/>
              </w:rPr>
              <w:t>8,683</w:t>
            </w:r>
          </w:p>
        </w:tc>
        <w:tc>
          <w:tcPr>
            <w:tcW w:w="130" w:type="dxa"/>
            <w:vAlign w:val="center"/>
          </w:tcPr>
          <w:p w:rsidR="00496E0D" w:rsidRDefault="00496E0D">
            <w:pPr>
              <w:jc w:val="right"/>
              <w:rPr>
                <w:rFonts w:ascii="Helvetica" w:eastAsia="Times New Roman" w:hAnsi="Helvetica"/>
                <w:color w:val="000000"/>
                <w:sz w:val="22"/>
              </w:rPr>
            </w:pPr>
          </w:p>
        </w:tc>
        <w:tc>
          <w:tcPr>
            <w:tcW w:w="1314" w:type="dxa"/>
            <w:tcBorders>
              <w:top w:val="single" w:sz="6" w:space="0" w:color="auto"/>
              <w:bottom w:val="single" w:sz="6" w:space="0" w:color="auto"/>
            </w:tcBorders>
            <w:vAlign w:val="center"/>
          </w:tcPr>
          <w:p w:rsidR="00496E0D" w:rsidRPr="00A00541" w:rsidRDefault="00496E0D">
            <w:pPr>
              <w:tabs>
                <w:tab w:val="decimal" w:pos="1176"/>
              </w:tabs>
              <w:rPr>
                <w:rFonts w:ascii="Helvetica" w:eastAsia="Times New Roman" w:hAnsi="Helvetica"/>
                <w:b/>
                <w:color w:val="000000"/>
                <w:sz w:val="22"/>
              </w:rPr>
            </w:pPr>
            <w:r w:rsidRPr="00A00541">
              <w:rPr>
                <w:rFonts w:ascii="Helvetica" w:eastAsia="Times New Roman" w:hAnsi="Helvetica"/>
                <w:b/>
                <w:color w:val="000000"/>
                <w:sz w:val="22"/>
              </w:rPr>
              <w:t>8,802</w:t>
            </w:r>
          </w:p>
        </w:tc>
        <w:tc>
          <w:tcPr>
            <w:tcW w:w="130" w:type="dxa"/>
            <w:vAlign w:val="center"/>
          </w:tcPr>
          <w:p w:rsidR="00496E0D" w:rsidRDefault="00496E0D">
            <w:pPr>
              <w:jc w:val="right"/>
              <w:rPr>
                <w:rFonts w:ascii="Helvetica" w:eastAsia="Times New Roman" w:hAnsi="Helvetica"/>
                <w:color w:val="000000"/>
                <w:sz w:val="22"/>
              </w:rPr>
            </w:pPr>
          </w:p>
        </w:tc>
        <w:tc>
          <w:tcPr>
            <w:tcW w:w="1368" w:type="dxa"/>
            <w:tcBorders>
              <w:top w:val="single" w:sz="6" w:space="0" w:color="auto"/>
              <w:bottom w:val="single" w:sz="6" w:space="0" w:color="auto"/>
            </w:tcBorders>
            <w:vAlign w:val="center"/>
          </w:tcPr>
          <w:p w:rsidR="00496E0D" w:rsidRDefault="00496E0D">
            <w:pPr>
              <w:tabs>
                <w:tab w:val="decimal" w:pos="1212"/>
              </w:tabs>
              <w:rPr>
                <w:rFonts w:ascii="Helvetica" w:eastAsia="Times New Roman" w:hAnsi="Helvetica"/>
                <w:color w:val="000000"/>
                <w:sz w:val="22"/>
              </w:rPr>
            </w:pPr>
            <w:r>
              <w:rPr>
                <w:rFonts w:ascii="Helvetica" w:eastAsia="Times New Roman" w:hAnsi="Helvetica"/>
                <w:color w:val="000000"/>
                <w:sz w:val="22"/>
              </w:rPr>
              <w:t>8,929</w:t>
            </w:r>
          </w:p>
        </w:tc>
        <w:tc>
          <w:tcPr>
            <w:tcW w:w="130" w:type="dxa"/>
            <w:vAlign w:val="center"/>
          </w:tcPr>
          <w:p w:rsidR="00496E0D" w:rsidRDefault="00496E0D">
            <w:pPr>
              <w:jc w:val="right"/>
              <w:rPr>
                <w:rFonts w:ascii="Helvetica" w:eastAsia="Times New Roman" w:hAnsi="Helvetica"/>
                <w:color w:val="000000"/>
                <w:sz w:val="22"/>
              </w:rPr>
            </w:pPr>
          </w:p>
        </w:tc>
        <w:tc>
          <w:tcPr>
            <w:tcW w:w="1251" w:type="dxa"/>
            <w:tcBorders>
              <w:top w:val="single" w:sz="6" w:space="0" w:color="auto"/>
              <w:bottom w:val="single" w:sz="6" w:space="0" w:color="auto"/>
            </w:tcBorders>
            <w:vAlign w:val="center"/>
          </w:tcPr>
          <w:p w:rsidR="00496E0D" w:rsidRPr="00A00541" w:rsidRDefault="00496E0D">
            <w:pPr>
              <w:tabs>
                <w:tab w:val="decimal" w:pos="1086"/>
              </w:tabs>
              <w:rPr>
                <w:rFonts w:ascii="Helvetica" w:eastAsia="Times New Roman" w:hAnsi="Helvetica"/>
                <w:b/>
                <w:color w:val="000000"/>
                <w:sz w:val="22"/>
              </w:rPr>
            </w:pPr>
            <w:r w:rsidRPr="00A00541">
              <w:rPr>
                <w:rFonts w:ascii="Helvetica" w:eastAsia="Times New Roman" w:hAnsi="Helvetica"/>
                <w:b/>
                <w:color w:val="000000"/>
                <w:sz w:val="22"/>
              </w:rPr>
              <w:t>8,997</w:t>
            </w:r>
          </w:p>
        </w:tc>
        <w:tc>
          <w:tcPr>
            <w:tcW w:w="81" w:type="dxa"/>
            <w:tcBorders>
              <w:top w:val="nil"/>
              <w:bottom w:val="nil"/>
            </w:tcBorders>
          </w:tcPr>
          <w:p w:rsidR="00496E0D" w:rsidRDefault="00496E0D">
            <w:pPr>
              <w:jc w:val="right"/>
              <w:rPr>
                <w:rFonts w:ascii="Arial" w:eastAsia="Times New Roman" w:hAnsi="Arial"/>
                <w:color w:val="000000"/>
                <w:sz w:val="22"/>
              </w:rPr>
            </w:pPr>
          </w:p>
        </w:tc>
      </w:tr>
      <w:tr w:rsidR="00496E0D">
        <w:tblPrEx>
          <w:tblCellMar>
            <w:top w:w="0" w:type="dxa"/>
            <w:bottom w:w="0" w:type="dxa"/>
          </w:tblCellMar>
        </w:tblPrEx>
        <w:trPr>
          <w:trHeight w:hRule="exact" w:val="300"/>
        </w:trPr>
        <w:tc>
          <w:tcPr>
            <w:tcW w:w="2562" w:type="dxa"/>
            <w:vAlign w:val="center"/>
          </w:tcPr>
          <w:p w:rsidR="00496E0D" w:rsidRDefault="00496E0D">
            <w:pPr>
              <w:rPr>
                <w:rFonts w:ascii="Helvetica" w:eastAsia="Times New Roman" w:hAnsi="Helvetica"/>
                <w:color w:val="000000"/>
                <w:sz w:val="22"/>
              </w:rPr>
            </w:pPr>
            <w:r>
              <w:rPr>
                <w:rFonts w:ascii="Helvetica" w:eastAsia="Times New Roman" w:hAnsi="Helvetica"/>
                <w:color w:val="000000"/>
                <w:sz w:val="22"/>
              </w:rPr>
              <w:t xml:space="preserve"> </w:t>
            </w:r>
          </w:p>
        </w:tc>
        <w:tc>
          <w:tcPr>
            <w:tcW w:w="81" w:type="dxa"/>
          </w:tcPr>
          <w:p w:rsidR="00496E0D" w:rsidRDefault="00496E0D">
            <w:pPr>
              <w:jc w:val="right"/>
              <w:rPr>
                <w:rFonts w:ascii="Helvetica" w:eastAsia="Times New Roman" w:hAnsi="Helvetica"/>
                <w:color w:val="000000"/>
                <w:sz w:val="22"/>
              </w:rPr>
            </w:pPr>
          </w:p>
        </w:tc>
        <w:tc>
          <w:tcPr>
            <w:tcW w:w="1233" w:type="dxa"/>
            <w:tcBorders>
              <w:top w:val="nil"/>
            </w:tcBorders>
            <w:vAlign w:val="center"/>
          </w:tcPr>
          <w:p w:rsidR="00496E0D" w:rsidRDefault="00496E0D">
            <w:pPr>
              <w:tabs>
                <w:tab w:val="decimal" w:pos="1104"/>
              </w:tabs>
              <w:rPr>
                <w:rFonts w:ascii="Helvetica" w:eastAsia="Times New Roman" w:hAnsi="Helvetica"/>
                <w:color w:val="000000"/>
                <w:sz w:val="22"/>
              </w:rPr>
            </w:pPr>
          </w:p>
        </w:tc>
        <w:tc>
          <w:tcPr>
            <w:tcW w:w="130" w:type="dxa"/>
            <w:vAlign w:val="center"/>
          </w:tcPr>
          <w:p w:rsidR="00496E0D" w:rsidRDefault="00496E0D">
            <w:pPr>
              <w:jc w:val="right"/>
              <w:rPr>
                <w:rFonts w:ascii="Helvetica" w:eastAsia="Times New Roman" w:hAnsi="Helvetica"/>
                <w:color w:val="000000"/>
                <w:sz w:val="22"/>
              </w:rPr>
            </w:pPr>
          </w:p>
        </w:tc>
        <w:tc>
          <w:tcPr>
            <w:tcW w:w="1170" w:type="dxa"/>
            <w:tcBorders>
              <w:top w:val="nil"/>
            </w:tcBorders>
            <w:vAlign w:val="center"/>
          </w:tcPr>
          <w:p w:rsidR="00496E0D" w:rsidRDefault="00496E0D">
            <w:pPr>
              <w:tabs>
                <w:tab w:val="decimal" w:pos="1032"/>
              </w:tabs>
              <w:rPr>
                <w:rFonts w:ascii="Helvetica" w:eastAsia="Times New Roman" w:hAnsi="Helvetica"/>
                <w:color w:val="000000"/>
                <w:sz w:val="22"/>
              </w:rPr>
            </w:pPr>
          </w:p>
        </w:tc>
        <w:tc>
          <w:tcPr>
            <w:tcW w:w="130" w:type="dxa"/>
            <w:vAlign w:val="center"/>
          </w:tcPr>
          <w:p w:rsidR="00496E0D" w:rsidRDefault="00496E0D">
            <w:pPr>
              <w:jc w:val="right"/>
              <w:rPr>
                <w:rFonts w:ascii="Helvetica" w:eastAsia="Times New Roman" w:hAnsi="Helvetica"/>
                <w:color w:val="000000"/>
                <w:sz w:val="22"/>
              </w:rPr>
            </w:pPr>
          </w:p>
        </w:tc>
        <w:tc>
          <w:tcPr>
            <w:tcW w:w="1314" w:type="dxa"/>
            <w:tcBorders>
              <w:top w:val="nil"/>
            </w:tcBorders>
            <w:vAlign w:val="center"/>
          </w:tcPr>
          <w:p w:rsidR="00496E0D" w:rsidRDefault="00496E0D">
            <w:pPr>
              <w:tabs>
                <w:tab w:val="decimal" w:pos="1176"/>
              </w:tabs>
              <w:rPr>
                <w:rFonts w:ascii="Helvetica" w:eastAsia="Times New Roman" w:hAnsi="Helvetica"/>
                <w:color w:val="000000"/>
                <w:sz w:val="22"/>
              </w:rPr>
            </w:pPr>
          </w:p>
        </w:tc>
        <w:tc>
          <w:tcPr>
            <w:tcW w:w="130" w:type="dxa"/>
            <w:vAlign w:val="center"/>
          </w:tcPr>
          <w:p w:rsidR="00496E0D" w:rsidRDefault="00496E0D">
            <w:pPr>
              <w:jc w:val="right"/>
              <w:rPr>
                <w:rFonts w:ascii="Helvetica" w:eastAsia="Times New Roman" w:hAnsi="Helvetica"/>
                <w:color w:val="000000"/>
                <w:sz w:val="22"/>
              </w:rPr>
            </w:pPr>
          </w:p>
        </w:tc>
        <w:tc>
          <w:tcPr>
            <w:tcW w:w="1368" w:type="dxa"/>
            <w:tcBorders>
              <w:top w:val="nil"/>
            </w:tcBorders>
            <w:vAlign w:val="center"/>
          </w:tcPr>
          <w:p w:rsidR="00496E0D" w:rsidRDefault="00496E0D">
            <w:pPr>
              <w:tabs>
                <w:tab w:val="decimal" w:pos="1212"/>
              </w:tabs>
              <w:rPr>
                <w:rFonts w:ascii="Helvetica" w:eastAsia="Times New Roman" w:hAnsi="Helvetica"/>
                <w:color w:val="000000"/>
                <w:sz w:val="22"/>
              </w:rPr>
            </w:pPr>
          </w:p>
        </w:tc>
        <w:tc>
          <w:tcPr>
            <w:tcW w:w="130" w:type="dxa"/>
            <w:vAlign w:val="center"/>
          </w:tcPr>
          <w:p w:rsidR="00496E0D" w:rsidRDefault="00496E0D">
            <w:pPr>
              <w:jc w:val="right"/>
              <w:rPr>
                <w:rFonts w:ascii="Helvetica" w:eastAsia="Times New Roman" w:hAnsi="Helvetica"/>
                <w:color w:val="000000"/>
                <w:sz w:val="22"/>
              </w:rPr>
            </w:pPr>
          </w:p>
        </w:tc>
        <w:tc>
          <w:tcPr>
            <w:tcW w:w="1251" w:type="dxa"/>
            <w:tcBorders>
              <w:top w:val="nil"/>
            </w:tcBorders>
            <w:vAlign w:val="center"/>
          </w:tcPr>
          <w:p w:rsidR="00496E0D" w:rsidRDefault="00496E0D">
            <w:pPr>
              <w:tabs>
                <w:tab w:val="decimal" w:pos="1086"/>
              </w:tabs>
              <w:rPr>
                <w:rFonts w:ascii="Helvetica" w:eastAsia="Times New Roman" w:hAnsi="Helvetica"/>
                <w:color w:val="000000"/>
                <w:sz w:val="22"/>
              </w:rPr>
            </w:pPr>
          </w:p>
        </w:tc>
        <w:tc>
          <w:tcPr>
            <w:tcW w:w="81" w:type="dxa"/>
            <w:tcBorders>
              <w:top w:val="nil"/>
              <w:bottom w:val="nil"/>
            </w:tcBorders>
          </w:tcPr>
          <w:p w:rsidR="00496E0D" w:rsidRDefault="00496E0D">
            <w:pPr>
              <w:jc w:val="right"/>
              <w:rPr>
                <w:rFonts w:ascii="Arial" w:eastAsia="Times New Roman" w:hAnsi="Arial"/>
                <w:color w:val="000000"/>
                <w:sz w:val="22"/>
              </w:rPr>
            </w:pPr>
          </w:p>
        </w:tc>
      </w:tr>
      <w:tr w:rsidR="00496E0D">
        <w:tblPrEx>
          <w:tblCellMar>
            <w:top w:w="0" w:type="dxa"/>
            <w:bottom w:w="0" w:type="dxa"/>
          </w:tblCellMar>
        </w:tblPrEx>
        <w:trPr>
          <w:trHeight w:hRule="exact" w:val="300"/>
        </w:trPr>
        <w:tc>
          <w:tcPr>
            <w:tcW w:w="2562" w:type="dxa"/>
            <w:vAlign w:val="center"/>
          </w:tcPr>
          <w:p w:rsidR="00496E0D" w:rsidRDefault="00496E0D">
            <w:pPr>
              <w:rPr>
                <w:rFonts w:ascii="Helvetica" w:eastAsia="Times New Roman" w:hAnsi="Helvetica"/>
                <w:b/>
                <w:color w:val="000000"/>
                <w:sz w:val="22"/>
              </w:rPr>
            </w:pPr>
            <w:r>
              <w:rPr>
                <w:rFonts w:ascii="Helvetica" w:eastAsia="Times New Roman" w:hAnsi="Helvetica"/>
                <w:b/>
                <w:color w:val="000000"/>
                <w:sz w:val="22"/>
              </w:rPr>
              <w:t>Stockholders’ Equity</w:t>
            </w:r>
          </w:p>
        </w:tc>
        <w:tc>
          <w:tcPr>
            <w:tcW w:w="81" w:type="dxa"/>
          </w:tcPr>
          <w:p w:rsidR="00496E0D" w:rsidRDefault="00496E0D">
            <w:pPr>
              <w:jc w:val="right"/>
              <w:rPr>
                <w:rFonts w:ascii="Helvetica" w:eastAsia="Times New Roman" w:hAnsi="Helvetica"/>
                <w:color w:val="000000"/>
                <w:sz w:val="22"/>
              </w:rPr>
            </w:pPr>
          </w:p>
        </w:tc>
        <w:tc>
          <w:tcPr>
            <w:tcW w:w="1233" w:type="dxa"/>
            <w:vAlign w:val="center"/>
          </w:tcPr>
          <w:p w:rsidR="00496E0D" w:rsidRDefault="00496E0D">
            <w:pPr>
              <w:tabs>
                <w:tab w:val="decimal" w:pos="1104"/>
              </w:tabs>
              <w:rPr>
                <w:rFonts w:ascii="Helvetica" w:eastAsia="Times New Roman" w:hAnsi="Helvetica"/>
                <w:color w:val="000000"/>
                <w:sz w:val="22"/>
              </w:rPr>
            </w:pPr>
          </w:p>
        </w:tc>
        <w:tc>
          <w:tcPr>
            <w:tcW w:w="130" w:type="dxa"/>
            <w:vAlign w:val="center"/>
          </w:tcPr>
          <w:p w:rsidR="00496E0D" w:rsidRDefault="00496E0D">
            <w:pPr>
              <w:jc w:val="right"/>
              <w:rPr>
                <w:rFonts w:ascii="Helvetica" w:eastAsia="Times New Roman" w:hAnsi="Helvetica"/>
                <w:color w:val="000000"/>
                <w:sz w:val="22"/>
              </w:rPr>
            </w:pPr>
          </w:p>
        </w:tc>
        <w:tc>
          <w:tcPr>
            <w:tcW w:w="1170" w:type="dxa"/>
            <w:vAlign w:val="center"/>
          </w:tcPr>
          <w:p w:rsidR="00496E0D" w:rsidRDefault="00496E0D">
            <w:pPr>
              <w:tabs>
                <w:tab w:val="decimal" w:pos="1032"/>
              </w:tabs>
              <w:rPr>
                <w:rFonts w:ascii="Helvetica" w:eastAsia="Times New Roman" w:hAnsi="Helvetica"/>
                <w:color w:val="000000"/>
                <w:sz w:val="22"/>
              </w:rPr>
            </w:pPr>
          </w:p>
        </w:tc>
        <w:tc>
          <w:tcPr>
            <w:tcW w:w="130" w:type="dxa"/>
            <w:vAlign w:val="center"/>
          </w:tcPr>
          <w:p w:rsidR="00496E0D" w:rsidRDefault="00496E0D">
            <w:pPr>
              <w:jc w:val="right"/>
              <w:rPr>
                <w:rFonts w:ascii="Helvetica" w:eastAsia="Times New Roman" w:hAnsi="Helvetica"/>
                <w:color w:val="000000"/>
                <w:sz w:val="22"/>
              </w:rPr>
            </w:pPr>
          </w:p>
        </w:tc>
        <w:tc>
          <w:tcPr>
            <w:tcW w:w="1314" w:type="dxa"/>
            <w:vAlign w:val="center"/>
          </w:tcPr>
          <w:p w:rsidR="00496E0D" w:rsidRDefault="00496E0D">
            <w:pPr>
              <w:tabs>
                <w:tab w:val="decimal" w:pos="1176"/>
              </w:tabs>
              <w:rPr>
                <w:rFonts w:ascii="Helvetica" w:eastAsia="Times New Roman" w:hAnsi="Helvetica"/>
                <w:color w:val="000000"/>
                <w:sz w:val="22"/>
              </w:rPr>
            </w:pPr>
          </w:p>
        </w:tc>
        <w:tc>
          <w:tcPr>
            <w:tcW w:w="130" w:type="dxa"/>
            <w:vAlign w:val="center"/>
          </w:tcPr>
          <w:p w:rsidR="00496E0D" w:rsidRDefault="00496E0D">
            <w:pPr>
              <w:jc w:val="right"/>
              <w:rPr>
                <w:rFonts w:ascii="Helvetica" w:eastAsia="Times New Roman" w:hAnsi="Helvetica"/>
                <w:color w:val="000000"/>
                <w:sz w:val="22"/>
              </w:rPr>
            </w:pPr>
          </w:p>
        </w:tc>
        <w:tc>
          <w:tcPr>
            <w:tcW w:w="1368" w:type="dxa"/>
            <w:vAlign w:val="center"/>
          </w:tcPr>
          <w:p w:rsidR="00496E0D" w:rsidRDefault="00496E0D">
            <w:pPr>
              <w:tabs>
                <w:tab w:val="decimal" w:pos="1212"/>
              </w:tabs>
              <w:rPr>
                <w:rFonts w:ascii="Helvetica" w:eastAsia="Times New Roman" w:hAnsi="Helvetica"/>
                <w:color w:val="000000"/>
                <w:sz w:val="22"/>
              </w:rPr>
            </w:pPr>
          </w:p>
        </w:tc>
        <w:tc>
          <w:tcPr>
            <w:tcW w:w="130" w:type="dxa"/>
            <w:vAlign w:val="center"/>
          </w:tcPr>
          <w:p w:rsidR="00496E0D" w:rsidRDefault="00496E0D">
            <w:pPr>
              <w:jc w:val="right"/>
              <w:rPr>
                <w:rFonts w:ascii="Helvetica" w:eastAsia="Times New Roman" w:hAnsi="Helvetica"/>
                <w:color w:val="000000"/>
                <w:sz w:val="22"/>
              </w:rPr>
            </w:pPr>
          </w:p>
        </w:tc>
        <w:tc>
          <w:tcPr>
            <w:tcW w:w="1251" w:type="dxa"/>
            <w:vAlign w:val="center"/>
          </w:tcPr>
          <w:p w:rsidR="00496E0D" w:rsidRDefault="00496E0D">
            <w:pPr>
              <w:tabs>
                <w:tab w:val="decimal" w:pos="1086"/>
              </w:tabs>
              <w:rPr>
                <w:rFonts w:ascii="Helvetica" w:eastAsia="Times New Roman" w:hAnsi="Helvetica"/>
                <w:color w:val="000000"/>
                <w:sz w:val="22"/>
              </w:rPr>
            </w:pPr>
          </w:p>
        </w:tc>
        <w:tc>
          <w:tcPr>
            <w:tcW w:w="81" w:type="dxa"/>
            <w:tcBorders>
              <w:top w:val="nil"/>
              <w:bottom w:val="nil"/>
            </w:tcBorders>
          </w:tcPr>
          <w:p w:rsidR="00496E0D" w:rsidRDefault="00496E0D">
            <w:pPr>
              <w:jc w:val="right"/>
              <w:rPr>
                <w:rFonts w:ascii="Arial" w:eastAsia="Times New Roman" w:hAnsi="Arial"/>
                <w:color w:val="000000"/>
                <w:sz w:val="22"/>
              </w:rPr>
            </w:pPr>
          </w:p>
        </w:tc>
      </w:tr>
      <w:tr w:rsidR="00496E0D">
        <w:tblPrEx>
          <w:tblCellMar>
            <w:top w:w="0" w:type="dxa"/>
            <w:bottom w:w="0" w:type="dxa"/>
          </w:tblCellMar>
        </w:tblPrEx>
        <w:trPr>
          <w:trHeight w:hRule="exact" w:val="300"/>
        </w:trPr>
        <w:tc>
          <w:tcPr>
            <w:tcW w:w="2562" w:type="dxa"/>
            <w:vAlign w:val="center"/>
          </w:tcPr>
          <w:p w:rsidR="00496E0D" w:rsidRDefault="00496E0D">
            <w:pPr>
              <w:rPr>
                <w:rFonts w:ascii="Helvetica" w:eastAsia="Times New Roman" w:hAnsi="Helvetica"/>
                <w:color w:val="000000"/>
                <w:sz w:val="22"/>
              </w:rPr>
            </w:pPr>
            <w:r>
              <w:rPr>
                <w:rFonts w:ascii="Helvetica" w:eastAsia="Times New Roman" w:hAnsi="Helvetica"/>
                <w:color w:val="000000"/>
                <w:sz w:val="22"/>
              </w:rPr>
              <w:t>Common stock</w:t>
            </w:r>
          </w:p>
        </w:tc>
        <w:tc>
          <w:tcPr>
            <w:tcW w:w="81" w:type="dxa"/>
          </w:tcPr>
          <w:p w:rsidR="00496E0D" w:rsidRDefault="00496E0D">
            <w:pPr>
              <w:jc w:val="right"/>
              <w:rPr>
                <w:rFonts w:ascii="Helvetica" w:eastAsia="Times New Roman" w:hAnsi="Helvetica"/>
                <w:color w:val="000000"/>
                <w:sz w:val="22"/>
              </w:rPr>
            </w:pPr>
          </w:p>
        </w:tc>
        <w:tc>
          <w:tcPr>
            <w:tcW w:w="1233" w:type="dxa"/>
            <w:tcBorders>
              <w:bottom w:val="nil"/>
            </w:tcBorders>
            <w:vAlign w:val="center"/>
          </w:tcPr>
          <w:p w:rsidR="00496E0D" w:rsidRDefault="00496E0D">
            <w:pPr>
              <w:tabs>
                <w:tab w:val="decimal" w:pos="1104"/>
              </w:tabs>
              <w:rPr>
                <w:rFonts w:ascii="Helvetica" w:eastAsia="Times New Roman" w:hAnsi="Helvetica"/>
                <w:color w:val="000000"/>
                <w:sz w:val="22"/>
              </w:rPr>
            </w:pPr>
            <w:r>
              <w:rPr>
                <w:rFonts w:ascii="Helvetica" w:eastAsia="Times New Roman" w:hAnsi="Helvetica"/>
                <w:color w:val="000000"/>
                <w:sz w:val="22"/>
              </w:rPr>
              <w:t>138</w:t>
            </w:r>
          </w:p>
        </w:tc>
        <w:tc>
          <w:tcPr>
            <w:tcW w:w="130" w:type="dxa"/>
            <w:vAlign w:val="center"/>
          </w:tcPr>
          <w:p w:rsidR="00496E0D" w:rsidRDefault="00496E0D">
            <w:pPr>
              <w:jc w:val="right"/>
              <w:rPr>
                <w:rFonts w:ascii="Helvetica" w:eastAsia="Times New Roman" w:hAnsi="Helvetica"/>
                <w:color w:val="000000"/>
                <w:sz w:val="22"/>
              </w:rPr>
            </w:pPr>
          </w:p>
        </w:tc>
        <w:tc>
          <w:tcPr>
            <w:tcW w:w="1170" w:type="dxa"/>
            <w:tcBorders>
              <w:bottom w:val="nil"/>
            </w:tcBorders>
            <w:vAlign w:val="center"/>
          </w:tcPr>
          <w:p w:rsidR="00496E0D" w:rsidRDefault="00496E0D">
            <w:pPr>
              <w:tabs>
                <w:tab w:val="decimal" w:pos="1032"/>
              </w:tabs>
              <w:rPr>
                <w:rFonts w:ascii="Helvetica" w:eastAsia="Times New Roman" w:hAnsi="Helvetica"/>
                <w:color w:val="000000"/>
                <w:sz w:val="22"/>
              </w:rPr>
            </w:pPr>
            <w:r>
              <w:rPr>
                <w:rFonts w:ascii="Helvetica" w:eastAsia="Times New Roman" w:hAnsi="Helvetica"/>
                <w:color w:val="000000"/>
                <w:sz w:val="22"/>
              </w:rPr>
              <w:t>139</w:t>
            </w:r>
          </w:p>
        </w:tc>
        <w:tc>
          <w:tcPr>
            <w:tcW w:w="130" w:type="dxa"/>
            <w:vAlign w:val="center"/>
          </w:tcPr>
          <w:p w:rsidR="00496E0D" w:rsidRDefault="00496E0D">
            <w:pPr>
              <w:jc w:val="right"/>
              <w:rPr>
                <w:rFonts w:ascii="Helvetica" w:eastAsia="Times New Roman" w:hAnsi="Helvetica"/>
                <w:color w:val="000000"/>
                <w:sz w:val="22"/>
              </w:rPr>
            </w:pPr>
          </w:p>
        </w:tc>
        <w:tc>
          <w:tcPr>
            <w:tcW w:w="1314" w:type="dxa"/>
            <w:tcBorders>
              <w:bottom w:val="nil"/>
            </w:tcBorders>
            <w:vAlign w:val="center"/>
          </w:tcPr>
          <w:p w:rsidR="00496E0D" w:rsidRPr="00A00541" w:rsidRDefault="00496E0D">
            <w:pPr>
              <w:tabs>
                <w:tab w:val="decimal" w:pos="1176"/>
              </w:tabs>
              <w:rPr>
                <w:rFonts w:ascii="Helvetica" w:eastAsia="Times New Roman" w:hAnsi="Helvetica"/>
                <w:b/>
                <w:color w:val="000000"/>
                <w:sz w:val="22"/>
              </w:rPr>
            </w:pPr>
            <w:r w:rsidRPr="00A00541">
              <w:rPr>
                <w:rFonts w:ascii="Helvetica" w:eastAsia="Times New Roman" w:hAnsi="Helvetica"/>
                <w:b/>
                <w:color w:val="000000"/>
                <w:sz w:val="22"/>
              </w:rPr>
              <w:t>140</w:t>
            </w:r>
          </w:p>
        </w:tc>
        <w:tc>
          <w:tcPr>
            <w:tcW w:w="130" w:type="dxa"/>
            <w:vAlign w:val="center"/>
          </w:tcPr>
          <w:p w:rsidR="00496E0D" w:rsidRDefault="00496E0D">
            <w:pPr>
              <w:jc w:val="right"/>
              <w:rPr>
                <w:rFonts w:ascii="Helvetica" w:eastAsia="Times New Roman" w:hAnsi="Helvetica"/>
                <w:color w:val="000000"/>
                <w:sz w:val="22"/>
              </w:rPr>
            </w:pPr>
          </w:p>
        </w:tc>
        <w:tc>
          <w:tcPr>
            <w:tcW w:w="1368" w:type="dxa"/>
            <w:tcBorders>
              <w:bottom w:val="nil"/>
            </w:tcBorders>
            <w:vAlign w:val="center"/>
          </w:tcPr>
          <w:p w:rsidR="00496E0D" w:rsidRDefault="00496E0D">
            <w:pPr>
              <w:tabs>
                <w:tab w:val="decimal" w:pos="1212"/>
              </w:tabs>
              <w:rPr>
                <w:rFonts w:ascii="Helvetica" w:eastAsia="Times New Roman" w:hAnsi="Helvetica"/>
                <w:color w:val="000000"/>
                <w:sz w:val="22"/>
              </w:rPr>
            </w:pPr>
            <w:r>
              <w:rPr>
                <w:rFonts w:ascii="Helvetica" w:eastAsia="Times New Roman" w:hAnsi="Helvetica"/>
                <w:color w:val="000000"/>
                <w:sz w:val="22"/>
              </w:rPr>
              <w:t>142</w:t>
            </w:r>
          </w:p>
        </w:tc>
        <w:tc>
          <w:tcPr>
            <w:tcW w:w="130" w:type="dxa"/>
            <w:vAlign w:val="center"/>
          </w:tcPr>
          <w:p w:rsidR="00496E0D" w:rsidRDefault="00496E0D">
            <w:pPr>
              <w:jc w:val="right"/>
              <w:rPr>
                <w:rFonts w:ascii="Helvetica" w:eastAsia="Times New Roman" w:hAnsi="Helvetica"/>
                <w:color w:val="000000"/>
                <w:sz w:val="22"/>
              </w:rPr>
            </w:pPr>
          </w:p>
        </w:tc>
        <w:tc>
          <w:tcPr>
            <w:tcW w:w="1251" w:type="dxa"/>
            <w:tcBorders>
              <w:bottom w:val="nil"/>
            </w:tcBorders>
            <w:vAlign w:val="center"/>
          </w:tcPr>
          <w:p w:rsidR="00496E0D" w:rsidRDefault="00496E0D">
            <w:pPr>
              <w:tabs>
                <w:tab w:val="decimal" w:pos="1086"/>
              </w:tabs>
              <w:rPr>
                <w:rFonts w:ascii="Helvetica" w:eastAsia="Times New Roman" w:hAnsi="Helvetica"/>
                <w:color w:val="000000"/>
                <w:sz w:val="22"/>
              </w:rPr>
            </w:pPr>
            <w:r>
              <w:rPr>
                <w:rFonts w:ascii="Helvetica" w:eastAsia="Times New Roman" w:hAnsi="Helvetica"/>
                <w:color w:val="000000"/>
                <w:sz w:val="22"/>
              </w:rPr>
              <w:t>144</w:t>
            </w:r>
          </w:p>
        </w:tc>
        <w:tc>
          <w:tcPr>
            <w:tcW w:w="81" w:type="dxa"/>
            <w:tcBorders>
              <w:top w:val="nil"/>
              <w:bottom w:val="nil"/>
            </w:tcBorders>
          </w:tcPr>
          <w:p w:rsidR="00496E0D" w:rsidRDefault="00496E0D">
            <w:pPr>
              <w:jc w:val="right"/>
              <w:rPr>
                <w:rFonts w:ascii="Arial" w:eastAsia="Times New Roman" w:hAnsi="Arial"/>
                <w:color w:val="000000"/>
                <w:sz w:val="22"/>
              </w:rPr>
            </w:pPr>
          </w:p>
        </w:tc>
      </w:tr>
      <w:tr w:rsidR="00496E0D">
        <w:tblPrEx>
          <w:tblCellMar>
            <w:top w:w="0" w:type="dxa"/>
            <w:bottom w:w="0" w:type="dxa"/>
          </w:tblCellMar>
        </w:tblPrEx>
        <w:trPr>
          <w:trHeight w:hRule="exact" w:val="300"/>
        </w:trPr>
        <w:tc>
          <w:tcPr>
            <w:tcW w:w="2562" w:type="dxa"/>
            <w:vAlign w:val="center"/>
          </w:tcPr>
          <w:p w:rsidR="00496E0D" w:rsidRDefault="00496E0D">
            <w:pPr>
              <w:rPr>
                <w:rFonts w:ascii="Helvetica" w:eastAsia="Times New Roman" w:hAnsi="Helvetica"/>
                <w:color w:val="000000"/>
                <w:sz w:val="22"/>
              </w:rPr>
            </w:pPr>
            <w:r>
              <w:rPr>
                <w:rFonts w:ascii="Helvetica" w:eastAsia="Times New Roman" w:hAnsi="Helvetica"/>
                <w:color w:val="000000"/>
                <w:sz w:val="22"/>
              </w:rPr>
              <w:t>Additional paid-in capital</w:t>
            </w:r>
          </w:p>
        </w:tc>
        <w:tc>
          <w:tcPr>
            <w:tcW w:w="81" w:type="dxa"/>
          </w:tcPr>
          <w:p w:rsidR="00496E0D" w:rsidRDefault="00496E0D">
            <w:pPr>
              <w:jc w:val="right"/>
              <w:rPr>
                <w:rFonts w:ascii="Helvetica" w:eastAsia="Times New Roman" w:hAnsi="Helvetica"/>
                <w:color w:val="000000"/>
                <w:sz w:val="22"/>
              </w:rPr>
            </w:pPr>
          </w:p>
        </w:tc>
        <w:tc>
          <w:tcPr>
            <w:tcW w:w="1233" w:type="dxa"/>
            <w:tcBorders>
              <w:top w:val="nil"/>
              <w:bottom w:val="single" w:sz="6" w:space="0" w:color="auto"/>
            </w:tcBorders>
            <w:vAlign w:val="center"/>
          </w:tcPr>
          <w:p w:rsidR="00496E0D" w:rsidRPr="00A00541" w:rsidRDefault="00496E0D">
            <w:pPr>
              <w:tabs>
                <w:tab w:val="decimal" w:pos="1104"/>
              </w:tabs>
              <w:rPr>
                <w:rFonts w:ascii="Helvetica" w:eastAsia="Times New Roman" w:hAnsi="Helvetica"/>
                <w:b/>
                <w:color w:val="000000"/>
                <w:sz w:val="22"/>
              </w:rPr>
            </w:pPr>
            <w:r w:rsidRPr="00A00541">
              <w:rPr>
                <w:rFonts w:ascii="Helvetica" w:eastAsia="Times New Roman" w:hAnsi="Helvetica"/>
                <w:b/>
                <w:color w:val="000000"/>
                <w:sz w:val="22"/>
              </w:rPr>
              <w:t>2,202</w:t>
            </w:r>
          </w:p>
        </w:tc>
        <w:tc>
          <w:tcPr>
            <w:tcW w:w="130" w:type="dxa"/>
            <w:vAlign w:val="center"/>
          </w:tcPr>
          <w:p w:rsidR="00496E0D" w:rsidRDefault="00496E0D">
            <w:pPr>
              <w:jc w:val="right"/>
              <w:rPr>
                <w:rFonts w:ascii="Helvetica" w:eastAsia="Times New Roman" w:hAnsi="Helvetica"/>
                <w:color w:val="000000"/>
                <w:sz w:val="22"/>
              </w:rPr>
            </w:pPr>
          </w:p>
        </w:tc>
        <w:tc>
          <w:tcPr>
            <w:tcW w:w="1170" w:type="dxa"/>
            <w:tcBorders>
              <w:top w:val="nil"/>
              <w:bottom w:val="single" w:sz="6" w:space="0" w:color="auto"/>
            </w:tcBorders>
            <w:vAlign w:val="center"/>
          </w:tcPr>
          <w:p w:rsidR="00496E0D" w:rsidRDefault="00496E0D">
            <w:pPr>
              <w:tabs>
                <w:tab w:val="decimal" w:pos="1032"/>
              </w:tabs>
              <w:rPr>
                <w:rFonts w:ascii="Helvetica" w:eastAsia="Times New Roman" w:hAnsi="Helvetica"/>
                <w:color w:val="000000"/>
                <w:sz w:val="22"/>
              </w:rPr>
            </w:pPr>
            <w:r>
              <w:rPr>
                <w:rFonts w:ascii="Helvetica" w:eastAsia="Times New Roman" w:hAnsi="Helvetica"/>
                <w:color w:val="000000"/>
                <w:sz w:val="22"/>
              </w:rPr>
              <w:t>2,216</w:t>
            </w:r>
          </w:p>
        </w:tc>
        <w:tc>
          <w:tcPr>
            <w:tcW w:w="130" w:type="dxa"/>
            <w:vAlign w:val="center"/>
          </w:tcPr>
          <w:p w:rsidR="00496E0D" w:rsidRDefault="00496E0D">
            <w:pPr>
              <w:jc w:val="right"/>
              <w:rPr>
                <w:rFonts w:ascii="Helvetica" w:eastAsia="Times New Roman" w:hAnsi="Helvetica"/>
                <w:color w:val="000000"/>
                <w:sz w:val="22"/>
              </w:rPr>
            </w:pPr>
          </w:p>
        </w:tc>
        <w:tc>
          <w:tcPr>
            <w:tcW w:w="1314" w:type="dxa"/>
            <w:tcBorders>
              <w:top w:val="nil"/>
              <w:bottom w:val="single" w:sz="6" w:space="0" w:color="auto"/>
            </w:tcBorders>
            <w:vAlign w:val="center"/>
          </w:tcPr>
          <w:p w:rsidR="00496E0D" w:rsidRDefault="00496E0D">
            <w:pPr>
              <w:tabs>
                <w:tab w:val="decimal" w:pos="1176"/>
              </w:tabs>
              <w:rPr>
                <w:rFonts w:ascii="Helvetica" w:eastAsia="Times New Roman" w:hAnsi="Helvetica"/>
                <w:color w:val="000000"/>
                <w:sz w:val="22"/>
              </w:rPr>
            </w:pPr>
            <w:r>
              <w:rPr>
                <w:rFonts w:ascii="Helvetica" w:eastAsia="Times New Roman" w:hAnsi="Helvetica"/>
                <w:color w:val="000000"/>
                <w:sz w:val="22"/>
              </w:rPr>
              <w:t>2,247</w:t>
            </w:r>
          </w:p>
        </w:tc>
        <w:tc>
          <w:tcPr>
            <w:tcW w:w="130" w:type="dxa"/>
            <w:vAlign w:val="center"/>
          </w:tcPr>
          <w:p w:rsidR="00496E0D" w:rsidRDefault="00496E0D">
            <w:pPr>
              <w:jc w:val="right"/>
              <w:rPr>
                <w:rFonts w:ascii="Helvetica" w:eastAsia="Times New Roman" w:hAnsi="Helvetica"/>
                <w:color w:val="000000"/>
                <w:sz w:val="22"/>
              </w:rPr>
            </w:pPr>
          </w:p>
        </w:tc>
        <w:tc>
          <w:tcPr>
            <w:tcW w:w="1368" w:type="dxa"/>
            <w:tcBorders>
              <w:top w:val="nil"/>
              <w:bottom w:val="single" w:sz="6" w:space="0" w:color="auto"/>
            </w:tcBorders>
            <w:vAlign w:val="center"/>
          </w:tcPr>
          <w:p w:rsidR="00496E0D" w:rsidRPr="00A00541" w:rsidRDefault="00496E0D">
            <w:pPr>
              <w:tabs>
                <w:tab w:val="decimal" w:pos="1212"/>
              </w:tabs>
              <w:rPr>
                <w:rFonts w:ascii="Helvetica" w:eastAsia="Times New Roman" w:hAnsi="Helvetica"/>
                <w:b/>
                <w:color w:val="000000"/>
                <w:sz w:val="22"/>
              </w:rPr>
            </w:pPr>
            <w:r w:rsidRPr="00A00541">
              <w:rPr>
                <w:rFonts w:ascii="Helvetica" w:eastAsia="Times New Roman" w:hAnsi="Helvetica"/>
                <w:b/>
                <w:color w:val="000000"/>
                <w:sz w:val="22"/>
              </w:rPr>
              <w:t>2,280</w:t>
            </w:r>
          </w:p>
        </w:tc>
        <w:tc>
          <w:tcPr>
            <w:tcW w:w="130" w:type="dxa"/>
            <w:vAlign w:val="center"/>
          </w:tcPr>
          <w:p w:rsidR="00496E0D" w:rsidRDefault="00496E0D">
            <w:pPr>
              <w:jc w:val="right"/>
              <w:rPr>
                <w:rFonts w:ascii="Helvetica" w:eastAsia="Times New Roman" w:hAnsi="Helvetica"/>
                <w:color w:val="000000"/>
                <w:sz w:val="22"/>
              </w:rPr>
            </w:pPr>
          </w:p>
        </w:tc>
        <w:tc>
          <w:tcPr>
            <w:tcW w:w="1251" w:type="dxa"/>
            <w:tcBorders>
              <w:top w:val="nil"/>
              <w:bottom w:val="single" w:sz="6" w:space="0" w:color="auto"/>
            </w:tcBorders>
            <w:vAlign w:val="center"/>
          </w:tcPr>
          <w:p w:rsidR="00496E0D" w:rsidRDefault="00496E0D">
            <w:pPr>
              <w:tabs>
                <w:tab w:val="decimal" w:pos="1086"/>
              </w:tabs>
              <w:rPr>
                <w:rFonts w:ascii="Helvetica" w:eastAsia="Times New Roman" w:hAnsi="Helvetica"/>
                <w:color w:val="000000"/>
                <w:sz w:val="22"/>
              </w:rPr>
            </w:pPr>
            <w:r>
              <w:rPr>
                <w:rFonts w:ascii="Helvetica" w:eastAsia="Times New Roman" w:hAnsi="Helvetica"/>
                <w:color w:val="000000"/>
                <w:sz w:val="22"/>
              </w:rPr>
              <w:t>2,296</w:t>
            </w:r>
          </w:p>
        </w:tc>
        <w:tc>
          <w:tcPr>
            <w:tcW w:w="81" w:type="dxa"/>
            <w:tcBorders>
              <w:top w:val="nil"/>
              <w:bottom w:val="nil"/>
            </w:tcBorders>
          </w:tcPr>
          <w:p w:rsidR="00496E0D" w:rsidRDefault="00496E0D">
            <w:pPr>
              <w:jc w:val="right"/>
              <w:rPr>
                <w:rFonts w:ascii="Arial" w:eastAsia="Times New Roman" w:hAnsi="Arial"/>
                <w:color w:val="000000"/>
                <w:sz w:val="22"/>
              </w:rPr>
            </w:pPr>
          </w:p>
        </w:tc>
      </w:tr>
      <w:tr w:rsidR="00496E0D">
        <w:tblPrEx>
          <w:tblCellMar>
            <w:top w:w="0" w:type="dxa"/>
            <w:bottom w:w="0" w:type="dxa"/>
          </w:tblCellMar>
        </w:tblPrEx>
        <w:trPr>
          <w:trHeight w:hRule="exact" w:val="300"/>
        </w:trPr>
        <w:tc>
          <w:tcPr>
            <w:tcW w:w="2562" w:type="dxa"/>
            <w:vAlign w:val="center"/>
          </w:tcPr>
          <w:p w:rsidR="00496E0D" w:rsidRDefault="00496E0D">
            <w:pPr>
              <w:rPr>
                <w:rFonts w:ascii="Helvetica" w:eastAsia="Times New Roman" w:hAnsi="Helvetica"/>
                <w:color w:val="000000"/>
                <w:sz w:val="22"/>
              </w:rPr>
            </w:pPr>
            <w:r>
              <w:rPr>
                <w:rFonts w:ascii="Helvetica" w:eastAsia="Times New Roman" w:hAnsi="Helvetica"/>
                <w:color w:val="000000"/>
                <w:sz w:val="22"/>
              </w:rPr>
              <w:t xml:space="preserve">Contributed capital </w:t>
            </w:r>
          </w:p>
        </w:tc>
        <w:tc>
          <w:tcPr>
            <w:tcW w:w="81" w:type="dxa"/>
          </w:tcPr>
          <w:p w:rsidR="00496E0D" w:rsidRDefault="00496E0D">
            <w:pPr>
              <w:jc w:val="right"/>
              <w:rPr>
                <w:rFonts w:ascii="Helvetica" w:eastAsia="Times New Roman" w:hAnsi="Helvetica"/>
                <w:color w:val="000000"/>
                <w:sz w:val="22"/>
              </w:rPr>
            </w:pPr>
          </w:p>
        </w:tc>
        <w:tc>
          <w:tcPr>
            <w:tcW w:w="1233" w:type="dxa"/>
            <w:tcBorders>
              <w:top w:val="nil"/>
              <w:bottom w:val="nil"/>
            </w:tcBorders>
            <w:vAlign w:val="center"/>
          </w:tcPr>
          <w:p w:rsidR="00496E0D" w:rsidRDefault="00496E0D">
            <w:pPr>
              <w:tabs>
                <w:tab w:val="decimal" w:pos="1104"/>
              </w:tabs>
              <w:rPr>
                <w:rFonts w:ascii="Helvetica" w:eastAsia="Times New Roman" w:hAnsi="Helvetica"/>
                <w:color w:val="000000"/>
                <w:sz w:val="22"/>
              </w:rPr>
            </w:pPr>
            <w:r>
              <w:rPr>
                <w:rFonts w:ascii="Helvetica" w:eastAsia="Times New Roman" w:hAnsi="Helvetica"/>
                <w:color w:val="000000"/>
                <w:sz w:val="22"/>
              </w:rPr>
              <w:t>2,340</w:t>
            </w:r>
          </w:p>
        </w:tc>
        <w:tc>
          <w:tcPr>
            <w:tcW w:w="130" w:type="dxa"/>
            <w:vAlign w:val="center"/>
          </w:tcPr>
          <w:p w:rsidR="00496E0D" w:rsidRDefault="00496E0D">
            <w:pPr>
              <w:jc w:val="right"/>
              <w:rPr>
                <w:rFonts w:ascii="Helvetica" w:eastAsia="Times New Roman" w:hAnsi="Helvetica"/>
                <w:color w:val="000000"/>
                <w:sz w:val="22"/>
              </w:rPr>
            </w:pPr>
          </w:p>
        </w:tc>
        <w:tc>
          <w:tcPr>
            <w:tcW w:w="1170" w:type="dxa"/>
            <w:tcBorders>
              <w:top w:val="nil"/>
              <w:bottom w:val="nil"/>
            </w:tcBorders>
            <w:vAlign w:val="center"/>
          </w:tcPr>
          <w:p w:rsidR="00496E0D" w:rsidRPr="00A00541" w:rsidRDefault="00496E0D">
            <w:pPr>
              <w:tabs>
                <w:tab w:val="decimal" w:pos="1032"/>
              </w:tabs>
              <w:rPr>
                <w:rFonts w:ascii="Helvetica" w:eastAsia="Times New Roman" w:hAnsi="Helvetica"/>
                <w:b/>
                <w:color w:val="000000"/>
                <w:sz w:val="22"/>
              </w:rPr>
            </w:pPr>
            <w:r w:rsidRPr="00A00541">
              <w:rPr>
                <w:rFonts w:ascii="Helvetica" w:eastAsia="Times New Roman" w:hAnsi="Helvetica"/>
                <w:b/>
                <w:color w:val="000000"/>
                <w:sz w:val="22"/>
              </w:rPr>
              <w:t>2,355</w:t>
            </w:r>
          </w:p>
        </w:tc>
        <w:tc>
          <w:tcPr>
            <w:tcW w:w="130" w:type="dxa"/>
            <w:vAlign w:val="center"/>
          </w:tcPr>
          <w:p w:rsidR="00496E0D" w:rsidRDefault="00496E0D">
            <w:pPr>
              <w:jc w:val="right"/>
              <w:rPr>
                <w:rFonts w:ascii="Helvetica" w:eastAsia="Times New Roman" w:hAnsi="Helvetica"/>
                <w:color w:val="000000"/>
                <w:sz w:val="22"/>
              </w:rPr>
            </w:pPr>
          </w:p>
        </w:tc>
        <w:tc>
          <w:tcPr>
            <w:tcW w:w="1314" w:type="dxa"/>
            <w:tcBorders>
              <w:top w:val="nil"/>
              <w:bottom w:val="nil"/>
            </w:tcBorders>
            <w:vAlign w:val="center"/>
          </w:tcPr>
          <w:p w:rsidR="00496E0D" w:rsidRDefault="00496E0D">
            <w:pPr>
              <w:tabs>
                <w:tab w:val="decimal" w:pos="1176"/>
              </w:tabs>
              <w:rPr>
                <w:rFonts w:ascii="Helvetica" w:eastAsia="Times New Roman" w:hAnsi="Helvetica"/>
                <w:color w:val="000000"/>
                <w:sz w:val="22"/>
              </w:rPr>
            </w:pPr>
            <w:r>
              <w:rPr>
                <w:rFonts w:ascii="Helvetica" w:eastAsia="Times New Roman" w:hAnsi="Helvetica"/>
                <w:color w:val="000000"/>
                <w:sz w:val="22"/>
              </w:rPr>
              <w:t>2,387</w:t>
            </w:r>
          </w:p>
        </w:tc>
        <w:tc>
          <w:tcPr>
            <w:tcW w:w="130" w:type="dxa"/>
            <w:vAlign w:val="center"/>
          </w:tcPr>
          <w:p w:rsidR="00496E0D" w:rsidRDefault="00496E0D">
            <w:pPr>
              <w:jc w:val="right"/>
              <w:rPr>
                <w:rFonts w:ascii="Helvetica" w:eastAsia="Times New Roman" w:hAnsi="Helvetica"/>
                <w:color w:val="000000"/>
                <w:sz w:val="22"/>
              </w:rPr>
            </w:pPr>
          </w:p>
        </w:tc>
        <w:tc>
          <w:tcPr>
            <w:tcW w:w="1368" w:type="dxa"/>
            <w:tcBorders>
              <w:top w:val="nil"/>
              <w:bottom w:val="nil"/>
            </w:tcBorders>
            <w:vAlign w:val="center"/>
          </w:tcPr>
          <w:p w:rsidR="00496E0D" w:rsidRDefault="00496E0D">
            <w:pPr>
              <w:tabs>
                <w:tab w:val="decimal" w:pos="1212"/>
              </w:tabs>
              <w:rPr>
                <w:rFonts w:ascii="Helvetica" w:eastAsia="Times New Roman" w:hAnsi="Helvetica"/>
                <w:color w:val="000000"/>
                <w:sz w:val="22"/>
              </w:rPr>
            </w:pPr>
            <w:r>
              <w:rPr>
                <w:rFonts w:ascii="Helvetica" w:eastAsia="Times New Roman" w:hAnsi="Helvetica"/>
                <w:color w:val="000000"/>
                <w:sz w:val="22"/>
              </w:rPr>
              <w:t>2,422</w:t>
            </w:r>
          </w:p>
        </w:tc>
        <w:tc>
          <w:tcPr>
            <w:tcW w:w="130" w:type="dxa"/>
            <w:vAlign w:val="center"/>
          </w:tcPr>
          <w:p w:rsidR="00496E0D" w:rsidRDefault="00496E0D">
            <w:pPr>
              <w:jc w:val="right"/>
              <w:rPr>
                <w:rFonts w:ascii="Helvetica" w:eastAsia="Times New Roman" w:hAnsi="Helvetica"/>
                <w:color w:val="000000"/>
                <w:sz w:val="22"/>
              </w:rPr>
            </w:pPr>
          </w:p>
        </w:tc>
        <w:tc>
          <w:tcPr>
            <w:tcW w:w="1251" w:type="dxa"/>
            <w:tcBorders>
              <w:top w:val="nil"/>
              <w:bottom w:val="nil"/>
            </w:tcBorders>
            <w:vAlign w:val="center"/>
          </w:tcPr>
          <w:p w:rsidR="00496E0D" w:rsidRPr="00A00541" w:rsidRDefault="00496E0D">
            <w:pPr>
              <w:tabs>
                <w:tab w:val="decimal" w:pos="1086"/>
              </w:tabs>
              <w:rPr>
                <w:rFonts w:ascii="Helvetica" w:eastAsia="Times New Roman" w:hAnsi="Helvetica"/>
                <w:b/>
                <w:color w:val="000000"/>
                <w:sz w:val="22"/>
              </w:rPr>
            </w:pPr>
            <w:r w:rsidRPr="00A00541">
              <w:rPr>
                <w:rFonts w:ascii="Helvetica" w:eastAsia="Times New Roman" w:hAnsi="Helvetica"/>
                <w:b/>
                <w:color w:val="000000"/>
                <w:sz w:val="22"/>
              </w:rPr>
              <w:t>2,440</w:t>
            </w:r>
          </w:p>
        </w:tc>
        <w:tc>
          <w:tcPr>
            <w:tcW w:w="81" w:type="dxa"/>
            <w:tcBorders>
              <w:top w:val="nil"/>
              <w:bottom w:val="nil"/>
            </w:tcBorders>
          </w:tcPr>
          <w:p w:rsidR="00496E0D" w:rsidRDefault="00496E0D">
            <w:pPr>
              <w:jc w:val="right"/>
              <w:rPr>
                <w:rFonts w:ascii="Arial" w:eastAsia="Times New Roman" w:hAnsi="Arial"/>
                <w:color w:val="000000"/>
                <w:sz w:val="22"/>
              </w:rPr>
            </w:pPr>
          </w:p>
        </w:tc>
      </w:tr>
      <w:tr w:rsidR="00496E0D">
        <w:tblPrEx>
          <w:tblCellMar>
            <w:top w:w="0" w:type="dxa"/>
            <w:bottom w:w="0" w:type="dxa"/>
          </w:tblCellMar>
        </w:tblPrEx>
        <w:trPr>
          <w:trHeight w:hRule="exact" w:val="300"/>
        </w:trPr>
        <w:tc>
          <w:tcPr>
            <w:tcW w:w="2562" w:type="dxa"/>
            <w:vAlign w:val="center"/>
          </w:tcPr>
          <w:p w:rsidR="00496E0D" w:rsidRDefault="00496E0D">
            <w:pPr>
              <w:rPr>
                <w:rFonts w:ascii="Helvetica" w:eastAsia="Times New Roman" w:hAnsi="Helvetica"/>
                <w:color w:val="000000"/>
                <w:sz w:val="22"/>
              </w:rPr>
            </w:pPr>
            <w:r>
              <w:rPr>
                <w:rFonts w:ascii="Helvetica" w:eastAsia="Times New Roman" w:hAnsi="Helvetica"/>
                <w:color w:val="000000"/>
                <w:sz w:val="22"/>
              </w:rPr>
              <w:t>Retained earnings</w:t>
            </w:r>
          </w:p>
        </w:tc>
        <w:tc>
          <w:tcPr>
            <w:tcW w:w="81" w:type="dxa"/>
          </w:tcPr>
          <w:p w:rsidR="00496E0D" w:rsidRDefault="00496E0D">
            <w:pPr>
              <w:jc w:val="right"/>
              <w:rPr>
                <w:rFonts w:ascii="Helvetica" w:eastAsia="Times New Roman" w:hAnsi="Helvetica"/>
                <w:color w:val="000000"/>
                <w:sz w:val="22"/>
              </w:rPr>
            </w:pPr>
          </w:p>
        </w:tc>
        <w:tc>
          <w:tcPr>
            <w:tcW w:w="1233" w:type="dxa"/>
            <w:tcBorders>
              <w:top w:val="nil"/>
              <w:bottom w:val="single" w:sz="6" w:space="0" w:color="auto"/>
            </w:tcBorders>
            <w:vAlign w:val="center"/>
          </w:tcPr>
          <w:p w:rsidR="00496E0D" w:rsidRDefault="00496E0D">
            <w:pPr>
              <w:tabs>
                <w:tab w:val="decimal" w:pos="1104"/>
              </w:tabs>
              <w:rPr>
                <w:rFonts w:ascii="Helvetica" w:eastAsia="Times New Roman" w:hAnsi="Helvetica"/>
                <w:color w:val="000000"/>
                <w:sz w:val="22"/>
              </w:rPr>
            </w:pPr>
            <w:r>
              <w:rPr>
                <w:rFonts w:ascii="Helvetica" w:eastAsia="Times New Roman" w:hAnsi="Helvetica"/>
                <w:color w:val="000000"/>
                <w:sz w:val="22"/>
              </w:rPr>
              <w:t>2,795</w:t>
            </w:r>
          </w:p>
        </w:tc>
        <w:tc>
          <w:tcPr>
            <w:tcW w:w="130" w:type="dxa"/>
            <w:vAlign w:val="center"/>
          </w:tcPr>
          <w:p w:rsidR="00496E0D" w:rsidRDefault="00496E0D">
            <w:pPr>
              <w:jc w:val="right"/>
              <w:rPr>
                <w:rFonts w:ascii="Helvetica" w:eastAsia="Times New Roman" w:hAnsi="Helvetica"/>
                <w:color w:val="000000"/>
                <w:sz w:val="22"/>
              </w:rPr>
            </w:pPr>
          </w:p>
        </w:tc>
        <w:tc>
          <w:tcPr>
            <w:tcW w:w="1170" w:type="dxa"/>
            <w:tcBorders>
              <w:top w:val="nil"/>
              <w:bottom w:val="single" w:sz="6" w:space="0" w:color="auto"/>
            </w:tcBorders>
            <w:vAlign w:val="center"/>
          </w:tcPr>
          <w:p w:rsidR="00496E0D" w:rsidRDefault="00496E0D">
            <w:pPr>
              <w:tabs>
                <w:tab w:val="decimal" w:pos="1032"/>
              </w:tabs>
              <w:rPr>
                <w:rFonts w:ascii="Helvetica" w:eastAsia="Times New Roman" w:hAnsi="Helvetica"/>
                <w:color w:val="000000"/>
                <w:sz w:val="22"/>
              </w:rPr>
            </w:pPr>
            <w:r>
              <w:rPr>
                <w:rFonts w:ascii="Helvetica" w:eastAsia="Times New Roman" w:hAnsi="Helvetica"/>
                <w:color w:val="000000"/>
                <w:sz w:val="22"/>
              </w:rPr>
              <w:t>2,813</w:t>
            </w:r>
          </w:p>
        </w:tc>
        <w:tc>
          <w:tcPr>
            <w:tcW w:w="130" w:type="dxa"/>
            <w:vAlign w:val="center"/>
          </w:tcPr>
          <w:p w:rsidR="00496E0D" w:rsidRDefault="00496E0D">
            <w:pPr>
              <w:jc w:val="right"/>
              <w:rPr>
                <w:rFonts w:ascii="Helvetica" w:eastAsia="Times New Roman" w:hAnsi="Helvetica"/>
                <w:color w:val="000000"/>
                <w:sz w:val="22"/>
              </w:rPr>
            </w:pPr>
          </w:p>
        </w:tc>
        <w:tc>
          <w:tcPr>
            <w:tcW w:w="1314" w:type="dxa"/>
            <w:tcBorders>
              <w:top w:val="nil"/>
              <w:bottom w:val="single" w:sz="6" w:space="0" w:color="auto"/>
            </w:tcBorders>
            <w:vAlign w:val="center"/>
          </w:tcPr>
          <w:p w:rsidR="00496E0D" w:rsidRDefault="00496E0D">
            <w:pPr>
              <w:tabs>
                <w:tab w:val="decimal" w:pos="1176"/>
              </w:tabs>
              <w:rPr>
                <w:rFonts w:ascii="Helvetica" w:eastAsia="Times New Roman" w:hAnsi="Helvetica"/>
                <w:color w:val="000000"/>
                <w:sz w:val="22"/>
              </w:rPr>
            </w:pPr>
            <w:r>
              <w:rPr>
                <w:rFonts w:ascii="Helvetica" w:eastAsia="Times New Roman" w:hAnsi="Helvetica"/>
                <w:color w:val="000000"/>
                <w:sz w:val="22"/>
              </w:rPr>
              <w:t>2,851</w:t>
            </w:r>
          </w:p>
        </w:tc>
        <w:tc>
          <w:tcPr>
            <w:tcW w:w="130" w:type="dxa"/>
            <w:vAlign w:val="center"/>
          </w:tcPr>
          <w:p w:rsidR="00496E0D" w:rsidRDefault="00496E0D">
            <w:pPr>
              <w:jc w:val="right"/>
              <w:rPr>
                <w:rFonts w:ascii="Helvetica" w:eastAsia="Times New Roman" w:hAnsi="Helvetica"/>
                <w:color w:val="000000"/>
                <w:sz w:val="22"/>
              </w:rPr>
            </w:pPr>
          </w:p>
        </w:tc>
        <w:tc>
          <w:tcPr>
            <w:tcW w:w="1368" w:type="dxa"/>
            <w:tcBorders>
              <w:top w:val="nil"/>
              <w:bottom w:val="single" w:sz="6" w:space="0" w:color="auto"/>
            </w:tcBorders>
            <w:vAlign w:val="center"/>
          </w:tcPr>
          <w:p w:rsidR="00496E0D" w:rsidRPr="00A00541" w:rsidRDefault="00496E0D">
            <w:pPr>
              <w:tabs>
                <w:tab w:val="decimal" w:pos="1212"/>
              </w:tabs>
              <w:rPr>
                <w:rFonts w:ascii="Helvetica" w:eastAsia="Times New Roman" w:hAnsi="Helvetica"/>
                <w:b/>
                <w:color w:val="000000"/>
                <w:sz w:val="22"/>
              </w:rPr>
            </w:pPr>
            <w:r w:rsidRPr="00A00541">
              <w:rPr>
                <w:rFonts w:ascii="Helvetica" w:eastAsia="Times New Roman" w:hAnsi="Helvetica"/>
                <w:b/>
                <w:color w:val="000000"/>
                <w:sz w:val="22"/>
              </w:rPr>
              <w:t>2,892</w:t>
            </w:r>
          </w:p>
        </w:tc>
        <w:tc>
          <w:tcPr>
            <w:tcW w:w="130" w:type="dxa"/>
            <w:vAlign w:val="center"/>
          </w:tcPr>
          <w:p w:rsidR="00496E0D" w:rsidRDefault="00496E0D">
            <w:pPr>
              <w:jc w:val="right"/>
              <w:rPr>
                <w:rFonts w:ascii="Helvetica" w:eastAsia="Times New Roman" w:hAnsi="Helvetica"/>
                <w:color w:val="000000"/>
                <w:sz w:val="22"/>
              </w:rPr>
            </w:pPr>
          </w:p>
        </w:tc>
        <w:tc>
          <w:tcPr>
            <w:tcW w:w="1251" w:type="dxa"/>
            <w:tcBorders>
              <w:top w:val="nil"/>
              <w:bottom w:val="single" w:sz="6" w:space="0" w:color="auto"/>
            </w:tcBorders>
            <w:vAlign w:val="center"/>
          </w:tcPr>
          <w:p w:rsidR="00496E0D" w:rsidRPr="00A00541" w:rsidRDefault="00496E0D">
            <w:pPr>
              <w:tabs>
                <w:tab w:val="decimal" w:pos="1086"/>
              </w:tabs>
              <w:rPr>
                <w:rFonts w:ascii="Helvetica" w:eastAsia="Times New Roman" w:hAnsi="Helvetica"/>
                <w:b/>
                <w:color w:val="000000"/>
                <w:sz w:val="22"/>
              </w:rPr>
            </w:pPr>
            <w:r w:rsidRPr="00A00541">
              <w:rPr>
                <w:rFonts w:ascii="Helvetica" w:eastAsia="Times New Roman" w:hAnsi="Helvetica"/>
                <w:b/>
                <w:color w:val="000000"/>
                <w:sz w:val="22"/>
              </w:rPr>
              <w:t>2,914</w:t>
            </w:r>
          </w:p>
        </w:tc>
        <w:tc>
          <w:tcPr>
            <w:tcW w:w="81" w:type="dxa"/>
            <w:tcBorders>
              <w:top w:val="nil"/>
              <w:bottom w:val="nil"/>
            </w:tcBorders>
          </w:tcPr>
          <w:p w:rsidR="00496E0D" w:rsidRDefault="00496E0D">
            <w:pPr>
              <w:jc w:val="right"/>
              <w:rPr>
                <w:rFonts w:ascii="Arial" w:eastAsia="Times New Roman" w:hAnsi="Arial"/>
                <w:color w:val="000000"/>
                <w:sz w:val="22"/>
              </w:rPr>
            </w:pPr>
          </w:p>
        </w:tc>
      </w:tr>
      <w:tr w:rsidR="00496E0D">
        <w:tblPrEx>
          <w:tblCellMar>
            <w:top w:w="0" w:type="dxa"/>
            <w:bottom w:w="0" w:type="dxa"/>
          </w:tblCellMar>
        </w:tblPrEx>
        <w:trPr>
          <w:trHeight w:hRule="exact" w:val="300"/>
        </w:trPr>
        <w:tc>
          <w:tcPr>
            <w:tcW w:w="2562" w:type="dxa"/>
            <w:vAlign w:val="center"/>
          </w:tcPr>
          <w:p w:rsidR="00496E0D" w:rsidRDefault="00496E0D">
            <w:pPr>
              <w:rPr>
                <w:rFonts w:ascii="Helvetica" w:eastAsia="Times New Roman" w:hAnsi="Helvetica"/>
                <w:color w:val="000000"/>
                <w:sz w:val="22"/>
              </w:rPr>
            </w:pPr>
            <w:r>
              <w:rPr>
                <w:rFonts w:ascii="Helvetica" w:eastAsia="Times New Roman" w:hAnsi="Helvetica"/>
                <w:color w:val="000000"/>
                <w:sz w:val="22"/>
              </w:rPr>
              <w:t>Total stockholders’ equity</w:t>
            </w:r>
          </w:p>
        </w:tc>
        <w:tc>
          <w:tcPr>
            <w:tcW w:w="81" w:type="dxa"/>
          </w:tcPr>
          <w:p w:rsidR="00496E0D" w:rsidRDefault="00496E0D">
            <w:pPr>
              <w:jc w:val="right"/>
              <w:rPr>
                <w:rFonts w:ascii="Helvetica" w:eastAsia="Times New Roman" w:hAnsi="Helvetica"/>
                <w:color w:val="000000"/>
                <w:sz w:val="22"/>
              </w:rPr>
            </w:pPr>
          </w:p>
        </w:tc>
        <w:tc>
          <w:tcPr>
            <w:tcW w:w="1233" w:type="dxa"/>
            <w:tcBorders>
              <w:top w:val="nil"/>
              <w:bottom w:val="nil"/>
            </w:tcBorders>
            <w:vAlign w:val="center"/>
          </w:tcPr>
          <w:p w:rsidR="00496E0D" w:rsidRPr="00A00541" w:rsidRDefault="00496E0D">
            <w:pPr>
              <w:tabs>
                <w:tab w:val="decimal" w:pos="1104"/>
              </w:tabs>
              <w:rPr>
                <w:rFonts w:ascii="Helvetica" w:eastAsia="Times New Roman" w:hAnsi="Helvetica"/>
                <w:b/>
                <w:color w:val="000000"/>
                <w:sz w:val="22"/>
              </w:rPr>
            </w:pPr>
            <w:r w:rsidRPr="00A00541">
              <w:rPr>
                <w:rFonts w:ascii="Helvetica" w:eastAsia="Times New Roman" w:hAnsi="Helvetica"/>
                <w:b/>
                <w:color w:val="000000"/>
                <w:sz w:val="22"/>
              </w:rPr>
              <w:t>5,135</w:t>
            </w:r>
          </w:p>
        </w:tc>
        <w:tc>
          <w:tcPr>
            <w:tcW w:w="130" w:type="dxa"/>
            <w:vAlign w:val="center"/>
          </w:tcPr>
          <w:p w:rsidR="00496E0D" w:rsidRDefault="00496E0D">
            <w:pPr>
              <w:jc w:val="right"/>
              <w:rPr>
                <w:rFonts w:ascii="Helvetica" w:eastAsia="Times New Roman" w:hAnsi="Helvetica"/>
                <w:color w:val="000000"/>
                <w:sz w:val="22"/>
              </w:rPr>
            </w:pPr>
          </w:p>
        </w:tc>
        <w:tc>
          <w:tcPr>
            <w:tcW w:w="1170" w:type="dxa"/>
            <w:tcBorders>
              <w:top w:val="nil"/>
              <w:bottom w:val="nil"/>
            </w:tcBorders>
            <w:vAlign w:val="center"/>
          </w:tcPr>
          <w:p w:rsidR="00496E0D" w:rsidRDefault="00496E0D">
            <w:pPr>
              <w:tabs>
                <w:tab w:val="decimal" w:pos="1032"/>
              </w:tabs>
              <w:rPr>
                <w:rFonts w:ascii="Helvetica" w:eastAsia="Times New Roman" w:hAnsi="Helvetica"/>
                <w:color w:val="000000"/>
                <w:sz w:val="22"/>
              </w:rPr>
            </w:pPr>
            <w:r>
              <w:rPr>
                <w:rFonts w:ascii="Helvetica" w:eastAsia="Times New Roman" w:hAnsi="Helvetica"/>
                <w:color w:val="000000"/>
                <w:sz w:val="22"/>
              </w:rPr>
              <w:t>5,168</w:t>
            </w:r>
          </w:p>
        </w:tc>
        <w:tc>
          <w:tcPr>
            <w:tcW w:w="130" w:type="dxa"/>
            <w:vAlign w:val="center"/>
          </w:tcPr>
          <w:p w:rsidR="00496E0D" w:rsidRDefault="00496E0D">
            <w:pPr>
              <w:jc w:val="right"/>
              <w:rPr>
                <w:rFonts w:ascii="Helvetica" w:eastAsia="Times New Roman" w:hAnsi="Helvetica"/>
                <w:color w:val="000000"/>
                <w:sz w:val="22"/>
              </w:rPr>
            </w:pPr>
          </w:p>
        </w:tc>
        <w:tc>
          <w:tcPr>
            <w:tcW w:w="1314" w:type="dxa"/>
            <w:tcBorders>
              <w:top w:val="nil"/>
              <w:bottom w:val="nil"/>
            </w:tcBorders>
            <w:vAlign w:val="center"/>
          </w:tcPr>
          <w:p w:rsidR="00496E0D" w:rsidRPr="00A00541" w:rsidRDefault="00496E0D">
            <w:pPr>
              <w:tabs>
                <w:tab w:val="decimal" w:pos="1176"/>
              </w:tabs>
              <w:rPr>
                <w:rFonts w:ascii="Helvetica" w:eastAsia="Times New Roman" w:hAnsi="Helvetica"/>
                <w:b/>
                <w:color w:val="000000"/>
                <w:sz w:val="22"/>
              </w:rPr>
            </w:pPr>
            <w:r w:rsidRPr="00A00541">
              <w:rPr>
                <w:rFonts w:ascii="Helvetica" w:eastAsia="Times New Roman" w:hAnsi="Helvetica"/>
                <w:b/>
                <w:color w:val="000000"/>
                <w:sz w:val="22"/>
              </w:rPr>
              <w:t>5,238</w:t>
            </w:r>
          </w:p>
        </w:tc>
        <w:tc>
          <w:tcPr>
            <w:tcW w:w="130" w:type="dxa"/>
            <w:vAlign w:val="center"/>
          </w:tcPr>
          <w:p w:rsidR="00496E0D" w:rsidRDefault="00496E0D">
            <w:pPr>
              <w:jc w:val="right"/>
              <w:rPr>
                <w:rFonts w:ascii="Helvetica" w:eastAsia="Times New Roman" w:hAnsi="Helvetica"/>
                <w:color w:val="000000"/>
                <w:sz w:val="22"/>
              </w:rPr>
            </w:pPr>
          </w:p>
        </w:tc>
        <w:tc>
          <w:tcPr>
            <w:tcW w:w="1368" w:type="dxa"/>
            <w:tcBorders>
              <w:top w:val="nil"/>
              <w:bottom w:val="nil"/>
            </w:tcBorders>
            <w:vAlign w:val="center"/>
          </w:tcPr>
          <w:p w:rsidR="00496E0D" w:rsidRDefault="00496E0D">
            <w:pPr>
              <w:tabs>
                <w:tab w:val="decimal" w:pos="1212"/>
              </w:tabs>
              <w:rPr>
                <w:rFonts w:ascii="Helvetica" w:eastAsia="Times New Roman" w:hAnsi="Helvetica"/>
                <w:color w:val="000000"/>
                <w:sz w:val="22"/>
              </w:rPr>
            </w:pPr>
            <w:r>
              <w:rPr>
                <w:rFonts w:ascii="Helvetica" w:eastAsia="Times New Roman" w:hAnsi="Helvetica"/>
                <w:color w:val="000000"/>
                <w:sz w:val="22"/>
              </w:rPr>
              <w:t>5,314</w:t>
            </w:r>
          </w:p>
        </w:tc>
        <w:tc>
          <w:tcPr>
            <w:tcW w:w="130" w:type="dxa"/>
            <w:vAlign w:val="center"/>
          </w:tcPr>
          <w:p w:rsidR="00496E0D" w:rsidRDefault="00496E0D">
            <w:pPr>
              <w:jc w:val="right"/>
              <w:rPr>
                <w:rFonts w:ascii="Helvetica" w:eastAsia="Times New Roman" w:hAnsi="Helvetica"/>
                <w:color w:val="000000"/>
                <w:sz w:val="22"/>
              </w:rPr>
            </w:pPr>
          </w:p>
        </w:tc>
        <w:tc>
          <w:tcPr>
            <w:tcW w:w="1251" w:type="dxa"/>
            <w:tcBorders>
              <w:top w:val="nil"/>
              <w:bottom w:val="nil"/>
            </w:tcBorders>
            <w:vAlign w:val="center"/>
          </w:tcPr>
          <w:p w:rsidR="00496E0D" w:rsidRDefault="00496E0D">
            <w:pPr>
              <w:tabs>
                <w:tab w:val="decimal" w:pos="1086"/>
              </w:tabs>
              <w:rPr>
                <w:rFonts w:ascii="Helvetica" w:eastAsia="Times New Roman" w:hAnsi="Helvetica"/>
                <w:color w:val="000000"/>
                <w:sz w:val="22"/>
              </w:rPr>
            </w:pPr>
            <w:r>
              <w:rPr>
                <w:rFonts w:ascii="Helvetica" w:eastAsia="Times New Roman" w:hAnsi="Helvetica"/>
                <w:color w:val="000000"/>
                <w:sz w:val="22"/>
              </w:rPr>
              <w:t>5,354</w:t>
            </w:r>
          </w:p>
        </w:tc>
        <w:tc>
          <w:tcPr>
            <w:tcW w:w="81" w:type="dxa"/>
            <w:tcBorders>
              <w:top w:val="nil"/>
              <w:bottom w:val="nil"/>
            </w:tcBorders>
          </w:tcPr>
          <w:p w:rsidR="00496E0D" w:rsidRDefault="00496E0D">
            <w:pPr>
              <w:jc w:val="right"/>
              <w:rPr>
                <w:rFonts w:ascii="Arial" w:eastAsia="Times New Roman" w:hAnsi="Arial"/>
                <w:color w:val="000000"/>
                <w:sz w:val="22"/>
              </w:rPr>
            </w:pPr>
          </w:p>
        </w:tc>
      </w:tr>
      <w:tr w:rsidR="00496E0D">
        <w:tblPrEx>
          <w:tblCellMar>
            <w:top w:w="0" w:type="dxa"/>
            <w:bottom w:w="0" w:type="dxa"/>
          </w:tblCellMar>
        </w:tblPrEx>
        <w:trPr>
          <w:trHeight w:hRule="exact" w:val="300"/>
        </w:trPr>
        <w:tc>
          <w:tcPr>
            <w:tcW w:w="2562" w:type="dxa"/>
            <w:vAlign w:val="center"/>
          </w:tcPr>
          <w:p w:rsidR="00496E0D" w:rsidRDefault="00496E0D">
            <w:pPr>
              <w:rPr>
                <w:rFonts w:ascii="Helvetica" w:eastAsia="Times New Roman" w:hAnsi="Helvetica"/>
                <w:color w:val="000000"/>
                <w:sz w:val="22"/>
              </w:rPr>
            </w:pPr>
            <w:r>
              <w:rPr>
                <w:rFonts w:ascii="Helvetica" w:eastAsia="Times New Roman" w:hAnsi="Helvetica"/>
                <w:color w:val="000000"/>
                <w:sz w:val="22"/>
              </w:rPr>
              <w:t>Total liabilities and equity</w:t>
            </w:r>
          </w:p>
        </w:tc>
        <w:tc>
          <w:tcPr>
            <w:tcW w:w="81" w:type="dxa"/>
          </w:tcPr>
          <w:p w:rsidR="00496E0D" w:rsidRDefault="00496E0D">
            <w:pPr>
              <w:jc w:val="right"/>
              <w:rPr>
                <w:rFonts w:ascii="Helvetica" w:eastAsia="Times New Roman" w:hAnsi="Helvetica"/>
                <w:color w:val="000000"/>
                <w:sz w:val="22"/>
              </w:rPr>
            </w:pPr>
          </w:p>
        </w:tc>
        <w:tc>
          <w:tcPr>
            <w:tcW w:w="1233" w:type="dxa"/>
            <w:tcBorders>
              <w:top w:val="single" w:sz="6" w:space="0" w:color="auto"/>
              <w:bottom w:val="double" w:sz="4" w:space="0" w:color="auto"/>
            </w:tcBorders>
            <w:vAlign w:val="center"/>
          </w:tcPr>
          <w:p w:rsidR="00496E0D" w:rsidRDefault="00496E0D">
            <w:pPr>
              <w:tabs>
                <w:tab w:val="decimal" w:pos="1104"/>
              </w:tabs>
              <w:rPr>
                <w:rFonts w:ascii="Helvetica" w:eastAsia="Times New Roman" w:hAnsi="Helvetica"/>
                <w:color w:val="000000"/>
                <w:sz w:val="22"/>
              </w:rPr>
            </w:pPr>
            <w:r>
              <w:rPr>
                <w:rFonts w:ascii="Helvetica" w:eastAsia="Times New Roman" w:hAnsi="Helvetica"/>
                <w:color w:val="000000"/>
                <w:sz w:val="22"/>
              </w:rPr>
              <w:t xml:space="preserve"> $    13,765</w:t>
            </w:r>
          </w:p>
        </w:tc>
        <w:tc>
          <w:tcPr>
            <w:tcW w:w="130" w:type="dxa"/>
            <w:vAlign w:val="center"/>
          </w:tcPr>
          <w:p w:rsidR="00496E0D" w:rsidRDefault="00496E0D">
            <w:pPr>
              <w:spacing w:before="40"/>
              <w:jc w:val="right"/>
              <w:rPr>
                <w:rFonts w:ascii="Helvetica" w:eastAsia="Times New Roman" w:hAnsi="Helvetica"/>
                <w:color w:val="000000"/>
                <w:sz w:val="22"/>
              </w:rPr>
            </w:pPr>
          </w:p>
        </w:tc>
        <w:tc>
          <w:tcPr>
            <w:tcW w:w="1170" w:type="dxa"/>
            <w:tcBorders>
              <w:top w:val="single" w:sz="6" w:space="0" w:color="auto"/>
              <w:bottom w:val="double" w:sz="4" w:space="0" w:color="auto"/>
            </w:tcBorders>
            <w:vAlign w:val="center"/>
          </w:tcPr>
          <w:p w:rsidR="00496E0D" w:rsidRDefault="00496E0D">
            <w:pPr>
              <w:tabs>
                <w:tab w:val="decimal" w:pos="1032"/>
              </w:tabs>
              <w:spacing w:before="40"/>
              <w:rPr>
                <w:rFonts w:ascii="Helvetica" w:eastAsia="Times New Roman" w:hAnsi="Helvetica"/>
                <w:color w:val="000000"/>
                <w:sz w:val="22"/>
              </w:rPr>
            </w:pPr>
            <w:r>
              <w:rPr>
                <w:rFonts w:ascii="Helvetica" w:eastAsia="Times New Roman" w:hAnsi="Helvetica"/>
                <w:color w:val="000000"/>
                <w:sz w:val="22"/>
              </w:rPr>
              <w:t xml:space="preserve"> $   </w:t>
            </w:r>
            <w:r w:rsidRPr="00A00541">
              <w:rPr>
                <w:rFonts w:ascii="Helvetica" w:eastAsia="Times New Roman" w:hAnsi="Helvetica"/>
                <w:b/>
                <w:color w:val="000000"/>
                <w:sz w:val="22"/>
              </w:rPr>
              <w:t>13,851</w:t>
            </w:r>
          </w:p>
        </w:tc>
        <w:tc>
          <w:tcPr>
            <w:tcW w:w="130" w:type="dxa"/>
            <w:vAlign w:val="center"/>
          </w:tcPr>
          <w:p w:rsidR="00496E0D" w:rsidRDefault="00496E0D">
            <w:pPr>
              <w:spacing w:before="40"/>
              <w:jc w:val="right"/>
              <w:rPr>
                <w:rFonts w:ascii="Helvetica" w:eastAsia="Times New Roman" w:hAnsi="Helvetica"/>
                <w:color w:val="000000"/>
                <w:sz w:val="22"/>
              </w:rPr>
            </w:pPr>
          </w:p>
        </w:tc>
        <w:tc>
          <w:tcPr>
            <w:tcW w:w="1314" w:type="dxa"/>
            <w:tcBorders>
              <w:top w:val="single" w:sz="6" w:space="0" w:color="auto"/>
              <w:bottom w:val="double" w:sz="4" w:space="0" w:color="auto"/>
            </w:tcBorders>
            <w:vAlign w:val="center"/>
          </w:tcPr>
          <w:p w:rsidR="00496E0D" w:rsidRDefault="00496E0D">
            <w:pPr>
              <w:tabs>
                <w:tab w:val="decimal" w:pos="1176"/>
              </w:tabs>
              <w:spacing w:before="40"/>
              <w:rPr>
                <w:rFonts w:ascii="Helvetica" w:eastAsia="Times New Roman" w:hAnsi="Helvetica"/>
                <w:color w:val="000000"/>
                <w:sz w:val="22"/>
              </w:rPr>
            </w:pPr>
            <w:r>
              <w:rPr>
                <w:rFonts w:ascii="Helvetica" w:eastAsia="Times New Roman" w:hAnsi="Helvetica"/>
                <w:color w:val="000000"/>
                <w:sz w:val="22"/>
              </w:rPr>
              <w:t xml:space="preserve"> $     </w:t>
            </w:r>
            <w:r w:rsidRPr="00A00541">
              <w:rPr>
                <w:rFonts w:ascii="Helvetica" w:eastAsia="Times New Roman" w:hAnsi="Helvetica"/>
                <w:b/>
                <w:color w:val="000000"/>
                <w:sz w:val="22"/>
              </w:rPr>
              <w:t>14,040</w:t>
            </w:r>
          </w:p>
        </w:tc>
        <w:tc>
          <w:tcPr>
            <w:tcW w:w="130" w:type="dxa"/>
            <w:vAlign w:val="center"/>
          </w:tcPr>
          <w:p w:rsidR="00496E0D" w:rsidRDefault="00496E0D">
            <w:pPr>
              <w:spacing w:before="40"/>
              <w:jc w:val="right"/>
              <w:rPr>
                <w:rFonts w:ascii="Helvetica" w:eastAsia="Times New Roman" w:hAnsi="Helvetica"/>
                <w:color w:val="000000"/>
                <w:sz w:val="22"/>
              </w:rPr>
            </w:pPr>
          </w:p>
        </w:tc>
        <w:tc>
          <w:tcPr>
            <w:tcW w:w="1368" w:type="dxa"/>
            <w:tcBorders>
              <w:top w:val="single" w:sz="6" w:space="0" w:color="auto"/>
              <w:bottom w:val="double" w:sz="4" w:space="0" w:color="auto"/>
            </w:tcBorders>
            <w:vAlign w:val="center"/>
          </w:tcPr>
          <w:p w:rsidR="00496E0D" w:rsidRDefault="00496E0D">
            <w:pPr>
              <w:tabs>
                <w:tab w:val="decimal" w:pos="1212"/>
              </w:tabs>
              <w:spacing w:before="40"/>
              <w:rPr>
                <w:rFonts w:ascii="Helvetica" w:eastAsia="Times New Roman" w:hAnsi="Helvetica"/>
                <w:color w:val="000000"/>
                <w:sz w:val="22"/>
              </w:rPr>
            </w:pPr>
            <w:r>
              <w:rPr>
                <w:rFonts w:ascii="Helvetica" w:eastAsia="Times New Roman" w:hAnsi="Helvetica"/>
                <w:color w:val="000000"/>
                <w:sz w:val="22"/>
              </w:rPr>
              <w:t xml:space="preserve"> $     </w:t>
            </w:r>
            <w:r w:rsidRPr="00A00541">
              <w:rPr>
                <w:rFonts w:ascii="Helvetica" w:eastAsia="Times New Roman" w:hAnsi="Helvetica"/>
                <w:b/>
                <w:color w:val="000000"/>
                <w:sz w:val="22"/>
              </w:rPr>
              <w:t>14,243</w:t>
            </w:r>
          </w:p>
        </w:tc>
        <w:tc>
          <w:tcPr>
            <w:tcW w:w="130" w:type="dxa"/>
            <w:vAlign w:val="center"/>
          </w:tcPr>
          <w:p w:rsidR="00496E0D" w:rsidRDefault="00496E0D">
            <w:pPr>
              <w:spacing w:before="40"/>
              <w:jc w:val="right"/>
              <w:rPr>
                <w:rFonts w:ascii="Helvetica" w:eastAsia="Times New Roman" w:hAnsi="Helvetica"/>
                <w:color w:val="000000"/>
                <w:sz w:val="22"/>
              </w:rPr>
            </w:pPr>
          </w:p>
        </w:tc>
        <w:tc>
          <w:tcPr>
            <w:tcW w:w="1251" w:type="dxa"/>
            <w:tcBorders>
              <w:top w:val="single" w:sz="6" w:space="0" w:color="auto"/>
              <w:bottom w:val="double" w:sz="4" w:space="0" w:color="auto"/>
            </w:tcBorders>
            <w:vAlign w:val="center"/>
          </w:tcPr>
          <w:p w:rsidR="00496E0D" w:rsidRDefault="00496E0D">
            <w:pPr>
              <w:tabs>
                <w:tab w:val="decimal" w:pos="1086"/>
              </w:tabs>
              <w:spacing w:before="40"/>
              <w:rPr>
                <w:rFonts w:ascii="Helvetica" w:eastAsia="Times New Roman" w:hAnsi="Helvetica"/>
                <w:color w:val="000000"/>
                <w:sz w:val="22"/>
              </w:rPr>
            </w:pPr>
            <w:r>
              <w:rPr>
                <w:rFonts w:ascii="Helvetica" w:eastAsia="Times New Roman" w:hAnsi="Helvetica"/>
                <w:color w:val="000000"/>
                <w:sz w:val="22"/>
              </w:rPr>
              <w:t xml:space="preserve"> $    </w:t>
            </w:r>
            <w:r w:rsidRPr="00A00541">
              <w:rPr>
                <w:rFonts w:ascii="Helvetica" w:eastAsia="Times New Roman" w:hAnsi="Helvetica"/>
                <w:b/>
                <w:color w:val="000000"/>
                <w:sz w:val="22"/>
              </w:rPr>
              <w:t>14,351</w:t>
            </w:r>
          </w:p>
        </w:tc>
        <w:tc>
          <w:tcPr>
            <w:tcW w:w="81" w:type="dxa"/>
            <w:tcBorders>
              <w:top w:val="nil"/>
              <w:bottom w:val="nil"/>
            </w:tcBorders>
          </w:tcPr>
          <w:p w:rsidR="00496E0D" w:rsidRDefault="00496E0D">
            <w:pPr>
              <w:jc w:val="right"/>
              <w:rPr>
                <w:rFonts w:ascii="Arial" w:eastAsia="Times New Roman" w:hAnsi="Arial"/>
                <w:color w:val="000000"/>
                <w:sz w:val="22"/>
              </w:rPr>
            </w:pPr>
          </w:p>
        </w:tc>
      </w:tr>
      <w:tr w:rsidR="00496E0D">
        <w:tblPrEx>
          <w:tblCellMar>
            <w:top w:w="0" w:type="dxa"/>
            <w:bottom w:w="0" w:type="dxa"/>
          </w:tblCellMar>
        </w:tblPrEx>
        <w:trPr>
          <w:trHeight w:hRule="exact" w:val="240"/>
        </w:trPr>
        <w:tc>
          <w:tcPr>
            <w:tcW w:w="2562" w:type="dxa"/>
          </w:tcPr>
          <w:p w:rsidR="00496E0D" w:rsidRDefault="00496E0D">
            <w:pPr>
              <w:rPr>
                <w:rFonts w:ascii="Arial" w:eastAsia="Times New Roman" w:hAnsi="Arial"/>
                <w:b/>
                <w:color w:val="000000"/>
              </w:rPr>
            </w:pPr>
          </w:p>
        </w:tc>
        <w:tc>
          <w:tcPr>
            <w:tcW w:w="81" w:type="dxa"/>
          </w:tcPr>
          <w:p w:rsidR="00496E0D" w:rsidRDefault="00496E0D">
            <w:pPr>
              <w:jc w:val="right"/>
              <w:rPr>
                <w:rFonts w:ascii="Arial" w:eastAsia="Times New Roman" w:hAnsi="Arial"/>
                <w:color w:val="000000"/>
              </w:rPr>
            </w:pPr>
          </w:p>
        </w:tc>
        <w:tc>
          <w:tcPr>
            <w:tcW w:w="1233" w:type="dxa"/>
            <w:tcBorders>
              <w:top w:val="nil"/>
            </w:tcBorders>
          </w:tcPr>
          <w:p w:rsidR="00496E0D" w:rsidRDefault="00496E0D">
            <w:pPr>
              <w:jc w:val="right"/>
              <w:rPr>
                <w:rFonts w:ascii="Arial" w:eastAsia="Times New Roman" w:hAnsi="Arial"/>
                <w:color w:val="000000"/>
              </w:rPr>
            </w:pPr>
          </w:p>
        </w:tc>
        <w:tc>
          <w:tcPr>
            <w:tcW w:w="130" w:type="dxa"/>
          </w:tcPr>
          <w:p w:rsidR="00496E0D" w:rsidRDefault="00496E0D">
            <w:pPr>
              <w:jc w:val="right"/>
              <w:rPr>
                <w:rFonts w:ascii="Arial" w:eastAsia="Times New Roman" w:hAnsi="Arial"/>
                <w:color w:val="000000"/>
              </w:rPr>
            </w:pPr>
          </w:p>
        </w:tc>
        <w:tc>
          <w:tcPr>
            <w:tcW w:w="1170" w:type="dxa"/>
            <w:tcBorders>
              <w:top w:val="nil"/>
            </w:tcBorders>
          </w:tcPr>
          <w:p w:rsidR="00496E0D" w:rsidRDefault="00496E0D">
            <w:pPr>
              <w:jc w:val="right"/>
              <w:rPr>
                <w:rFonts w:ascii="Arial" w:eastAsia="Times New Roman" w:hAnsi="Arial"/>
                <w:color w:val="000000"/>
              </w:rPr>
            </w:pPr>
          </w:p>
        </w:tc>
        <w:tc>
          <w:tcPr>
            <w:tcW w:w="130" w:type="dxa"/>
          </w:tcPr>
          <w:p w:rsidR="00496E0D" w:rsidRDefault="00496E0D">
            <w:pPr>
              <w:jc w:val="right"/>
              <w:rPr>
                <w:rFonts w:ascii="Arial" w:eastAsia="Times New Roman" w:hAnsi="Arial"/>
                <w:color w:val="000000"/>
              </w:rPr>
            </w:pPr>
          </w:p>
        </w:tc>
        <w:tc>
          <w:tcPr>
            <w:tcW w:w="1314" w:type="dxa"/>
            <w:tcBorders>
              <w:top w:val="nil"/>
            </w:tcBorders>
          </w:tcPr>
          <w:p w:rsidR="00496E0D" w:rsidRDefault="00496E0D">
            <w:pPr>
              <w:jc w:val="right"/>
              <w:rPr>
                <w:rFonts w:ascii="Arial" w:eastAsia="Times New Roman" w:hAnsi="Arial"/>
                <w:color w:val="000000"/>
              </w:rPr>
            </w:pPr>
          </w:p>
        </w:tc>
        <w:tc>
          <w:tcPr>
            <w:tcW w:w="130" w:type="dxa"/>
          </w:tcPr>
          <w:p w:rsidR="00496E0D" w:rsidRDefault="00496E0D">
            <w:pPr>
              <w:jc w:val="right"/>
              <w:rPr>
                <w:rFonts w:ascii="Arial" w:eastAsia="Times New Roman" w:hAnsi="Arial"/>
                <w:color w:val="000000"/>
              </w:rPr>
            </w:pPr>
          </w:p>
        </w:tc>
        <w:tc>
          <w:tcPr>
            <w:tcW w:w="1368" w:type="dxa"/>
            <w:tcBorders>
              <w:top w:val="nil"/>
            </w:tcBorders>
          </w:tcPr>
          <w:p w:rsidR="00496E0D" w:rsidRDefault="00496E0D">
            <w:pPr>
              <w:jc w:val="right"/>
              <w:rPr>
                <w:rFonts w:ascii="Arial" w:eastAsia="Times New Roman" w:hAnsi="Arial"/>
                <w:color w:val="000000"/>
              </w:rPr>
            </w:pPr>
          </w:p>
        </w:tc>
        <w:tc>
          <w:tcPr>
            <w:tcW w:w="130" w:type="dxa"/>
          </w:tcPr>
          <w:p w:rsidR="00496E0D" w:rsidRDefault="00496E0D">
            <w:pPr>
              <w:jc w:val="right"/>
              <w:rPr>
                <w:rFonts w:ascii="Arial" w:eastAsia="Times New Roman" w:hAnsi="Arial"/>
                <w:color w:val="000000"/>
              </w:rPr>
            </w:pPr>
          </w:p>
        </w:tc>
        <w:tc>
          <w:tcPr>
            <w:tcW w:w="1251" w:type="dxa"/>
            <w:tcBorders>
              <w:top w:val="nil"/>
            </w:tcBorders>
          </w:tcPr>
          <w:p w:rsidR="00496E0D" w:rsidRDefault="00496E0D">
            <w:pPr>
              <w:jc w:val="right"/>
              <w:rPr>
                <w:rFonts w:ascii="Arial" w:eastAsia="Times New Roman" w:hAnsi="Arial"/>
                <w:color w:val="000000"/>
              </w:rPr>
            </w:pPr>
          </w:p>
        </w:tc>
        <w:tc>
          <w:tcPr>
            <w:tcW w:w="81" w:type="dxa"/>
            <w:tcBorders>
              <w:top w:val="nil"/>
              <w:bottom w:val="single" w:sz="12" w:space="0" w:color="auto"/>
            </w:tcBorders>
          </w:tcPr>
          <w:p w:rsidR="00496E0D" w:rsidRDefault="00496E0D">
            <w:pPr>
              <w:jc w:val="right"/>
              <w:rPr>
                <w:rFonts w:ascii="Arial" w:eastAsia="Times New Roman" w:hAnsi="Arial"/>
                <w:color w:val="000000"/>
              </w:rPr>
            </w:pPr>
          </w:p>
        </w:tc>
      </w:tr>
    </w:tbl>
    <w:p w:rsidR="00496E0D" w:rsidRDefault="00A00541" w:rsidP="00BC20A5">
      <w:pPr>
        <w:pStyle w:val="Numberedhead"/>
      </w:pPr>
      <w:r>
        <w:t xml:space="preserve">           </w:t>
      </w:r>
      <w:r w:rsidRPr="00A00541">
        <w:t>Items in</w:t>
      </w:r>
      <w:r>
        <w:t xml:space="preserve"> bold are unknowns solved below.</w:t>
      </w:r>
      <w:r w:rsidRPr="00A00541">
        <w:t xml:space="preserve"> </w:t>
      </w:r>
    </w:p>
    <w:p w:rsidR="00A00541" w:rsidRPr="00A00541" w:rsidRDefault="00A00541" w:rsidP="00BC20A5">
      <w:pPr>
        <w:pStyle w:val="Numberedhead"/>
      </w:pPr>
    </w:p>
    <w:p w:rsidR="00496E0D" w:rsidRDefault="00496E0D">
      <w:pPr>
        <w:suppressAutoHyphens/>
        <w:spacing w:line="300" w:lineRule="exact"/>
        <w:ind w:left="907"/>
        <w:rPr>
          <w:rFonts w:ascii="Helvetica" w:hAnsi="Helvetica"/>
          <w:b/>
          <w:sz w:val="28"/>
        </w:rPr>
      </w:pPr>
      <w:r>
        <w:rPr>
          <w:rFonts w:ascii="Helvetica" w:hAnsi="Helvetica"/>
          <w:b/>
          <w:sz w:val="28"/>
        </w:rPr>
        <w:t>Requirement 1:</w:t>
      </w:r>
    </w:p>
    <w:p w:rsidR="00496E0D" w:rsidRDefault="00496E0D">
      <w:pPr>
        <w:suppressAutoHyphens/>
        <w:spacing w:line="300" w:lineRule="exact"/>
        <w:ind w:left="907"/>
        <w:rPr>
          <w:rFonts w:ascii="Helvetica" w:hAnsi="Helvetica"/>
          <w:sz w:val="28"/>
        </w:rPr>
      </w:pPr>
      <w:r>
        <w:rPr>
          <w:rFonts w:ascii="Helvetica" w:hAnsi="Helvetica"/>
          <w:sz w:val="28"/>
        </w:rPr>
        <w:t xml:space="preserve">Recasting the December 31, </w:t>
      </w:r>
      <w:r w:rsidR="009850C3">
        <w:rPr>
          <w:rFonts w:ascii="Helvetica" w:hAnsi="Helvetica"/>
          <w:sz w:val="28"/>
        </w:rPr>
        <w:t>2014</w:t>
      </w:r>
      <w:r>
        <w:rPr>
          <w:rFonts w:ascii="Helvetica" w:hAnsi="Helvetica"/>
          <w:sz w:val="28"/>
        </w:rPr>
        <w:t xml:space="preserve"> balance sheet. The following steps are needed to calculate the unknowns. The correct balance sheet appears above. (Note that there are other possible ways of determining the correct answer for these solutions.)</w:t>
      </w:r>
    </w:p>
    <w:p w:rsidR="00496E0D" w:rsidRDefault="00496E0D">
      <w:pPr>
        <w:suppressAutoHyphens/>
        <w:spacing w:line="300" w:lineRule="exact"/>
        <w:ind w:left="1627" w:hanging="720"/>
        <w:rPr>
          <w:rFonts w:ascii="Helvetica" w:hAnsi="Helvetica"/>
          <w:sz w:val="28"/>
        </w:rPr>
      </w:pPr>
      <w:r>
        <w:rPr>
          <w:rFonts w:ascii="Helvetica" w:hAnsi="Helvetica"/>
          <w:b/>
          <w:sz w:val="28"/>
        </w:rPr>
        <w:br w:type="page"/>
      </w:r>
      <w:r>
        <w:rPr>
          <w:rFonts w:ascii="Helvetica" w:hAnsi="Helvetica"/>
          <w:b/>
          <w:sz w:val="28"/>
        </w:rPr>
        <w:lastRenderedPageBreak/>
        <w:t>Item A:</w:t>
      </w:r>
      <w:r>
        <w:rPr>
          <w:rFonts w:ascii="Helvetica" w:hAnsi="Helvetica"/>
          <w:sz w:val="28"/>
        </w:rPr>
        <w:t xml:space="preserve"> </w:t>
      </w:r>
      <w:r w:rsidR="009850C3">
        <w:rPr>
          <w:rFonts w:ascii="Helvetica" w:hAnsi="Helvetica"/>
          <w:sz w:val="28"/>
        </w:rPr>
        <w:t>2013</w:t>
      </w:r>
      <w:r>
        <w:rPr>
          <w:rFonts w:ascii="Helvetica" w:hAnsi="Helvetica"/>
          <w:sz w:val="28"/>
        </w:rPr>
        <w:t xml:space="preserve"> Current liabilities:</w:t>
      </w:r>
    </w:p>
    <w:p w:rsidR="00496E0D" w:rsidRDefault="00496E0D">
      <w:pPr>
        <w:suppressAutoHyphens/>
        <w:spacing w:line="300" w:lineRule="exact"/>
        <w:ind w:left="1627"/>
        <w:rPr>
          <w:rFonts w:ascii="Helvetica" w:hAnsi="Helvetica"/>
          <w:sz w:val="28"/>
        </w:rPr>
      </w:pPr>
      <w:r>
        <w:rPr>
          <w:rFonts w:ascii="Helvetica" w:hAnsi="Helvetica"/>
          <w:sz w:val="28"/>
        </w:rPr>
        <w:t xml:space="preserve">Current liabilities plus noncurrent liabilities equals total liabilities. Therefore, total liabilities ($8,630) less noncurrent liabilities ($5,231) equals current liabilities ($3,399).  </w:t>
      </w:r>
    </w:p>
    <w:p w:rsidR="00496E0D" w:rsidRDefault="00496E0D">
      <w:pPr>
        <w:suppressAutoHyphens/>
        <w:spacing w:line="300" w:lineRule="exact"/>
        <w:ind w:left="1627" w:hanging="720"/>
        <w:rPr>
          <w:rFonts w:ascii="Helvetica" w:hAnsi="Helvetica"/>
          <w:sz w:val="28"/>
        </w:rPr>
      </w:pPr>
    </w:p>
    <w:p w:rsidR="00496E0D" w:rsidRDefault="00496E0D">
      <w:pPr>
        <w:suppressAutoHyphens/>
        <w:spacing w:line="300" w:lineRule="exact"/>
        <w:ind w:left="1627" w:hanging="720"/>
        <w:rPr>
          <w:rFonts w:ascii="Helvetica" w:hAnsi="Helvetica"/>
          <w:sz w:val="28"/>
        </w:rPr>
      </w:pPr>
      <w:r>
        <w:rPr>
          <w:rFonts w:ascii="Helvetica" w:hAnsi="Helvetica"/>
          <w:b/>
          <w:sz w:val="28"/>
        </w:rPr>
        <w:t>Item B:</w:t>
      </w:r>
      <w:r>
        <w:rPr>
          <w:rFonts w:ascii="Helvetica" w:hAnsi="Helvetica"/>
          <w:sz w:val="28"/>
        </w:rPr>
        <w:t xml:space="preserve"> </w:t>
      </w:r>
      <w:r w:rsidR="009850C3">
        <w:rPr>
          <w:rFonts w:ascii="Helvetica" w:hAnsi="Helvetica"/>
          <w:sz w:val="28"/>
        </w:rPr>
        <w:t>2013</w:t>
      </w:r>
      <w:r>
        <w:rPr>
          <w:rFonts w:ascii="Helvetica" w:hAnsi="Helvetica"/>
          <w:sz w:val="28"/>
        </w:rPr>
        <w:t xml:space="preserve"> Total assets:</w:t>
      </w:r>
    </w:p>
    <w:p w:rsidR="00496E0D" w:rsidRDefault="00496E0D">
      <w:pPr>
        <w:suppressAutoHyphens/>
        <w:spacing w:line="300" w:lineRule="exact"/>
        <w:ind w:left="1627"/>
        <w:rPr>
          <w:rFonts w:ascii="Helvetica" w:hAnsi="Helvetica"/>
          <w:sz w:val="28"/>
        </w:rPr>
      </w:pPr>
      <w:r>
        <w:rPr>
          <w:rFonts w:ascii="Helvetica" w:hAnsi="Helvetica"/>
          <w:sz w:val="28"/>
        </w:rPr>
        <w:t>Total assets are equal to total liabilities and stockholders’ equity ($13,765).</w:t>
      </w:r>
    </w:p>
    <w:p w:rsidR="00496E0D" w:rsidRDefault="00496E0D">
      <w:pPr>
        <w:suppressAutoHyphens/>
        <w:spacing w:line="300" w:lineRule="exact"/>
        <w:ind w:left="1627" w:hanging="720"/>
        <w:rPr>
          <w:rFonts w:ascii="Helvetica" w:hAnsi="Helvetica"/>
          <w:b/>
          <w:sz w:val="28"/>
        </w:rPr>
      </w:pPr>
    </w:p>
    <w:p w:rsidR="00496E0D" w:rsidRDefault="00496E0D">
      <w:pPr>
        <w:suppressAutoHyphens/>
        <w:spacing w:line="300" w:lineRule="exact"/>
        <w:ind w:left="1627" w:hanging="720"/>
        <w:rPr>
          <w:rFonts w:ascii="Helvetica" w:hAnsi="Helvetica"/>
          <w:sz w:val="28"/>
        </w:rPr>
      </w:pPr>
      <w:r>
        <w:rPr>
          <w:rFonts w:ascii="Helvetica" w:hAnsi="Helvetica"/>
          <w:b/>
          <w:sz w:val="28"/>
        </w:rPr>
        <w:t>Item C:</w:t>
      </w:r>
      <w:r>
        <w:rPr>
          <w:rFonts w:ascii="Helvetica" w:hAnsi="Helvetica"/>
          <w:sz w:val="28"/>
        </w:rPr>
        <w:t xml:space="preserve"> </w:t>
      </w:r>
      <w:r w:rsidR="009850C3">
        <w:rPr>
          <w:rFonts w:ascii="Helvetica" w:hAnsi="Helvetica"/>
          <w:sz w:val="28"/>
        </w:rPr>
        <w:t>2013</w:t>
      </w:r>
      <w:r>
        <w:rPr>
          <w:rFonts w:ascii="Helvetica" w:hAnsi="Helvetica"/>
          <w:sz w:val="28"/>
        </w:rPr>
        <w:t xml:space="preserve"> Additional paid-in capital:</w:t>
      </w:r>
    </w:p>
    <w:p w:rsidR="00496E0D" w:rsidRDefault="00496E0D">
      <w:pPr>
        <w:suppressAutoHyphens/>
        <w:spacing w:line="300" w:lineRule="exact"/>
        <w:ind w:left="1627"/>
        <w:rPr>
          <w:rFonts w:ascii="Helvetica" w:hAnsi="Helvetica"/>
          <w:sz w:val="28"/>
        </w:rPr>
      </w:pPr>
      <w:r>
        <w:rPr>
          <w:rFonts w:ascii="Helvetica" w:hAnsi="Helvetica"/>
          <w:sz w:val="28"/>
        </w:rPr>
        <w:t>Common stock plus additional paid-in capital is equal to contributed capital. Therefore, contributed capital ($2,340) less common stock ($138) equals additional paid-in capital ($2,202).</w:t>
      </w:r>
    </w:p>
    <w:p w:rsidR="00496E0D" w:rsidRDefault="00496E0D">
      <w:pPr>
        <w:suppressAutoHyphens/>
        <w:spacing w:line="300" w:lineRule="exact"/>
        <w:ind w:left="1627" w:hanging="720"/>
        <w:rPr>
          <w:rFonts w:ascii="Helvetica" w:hAnsi="Helvetica"/>
          <w:sz w:val="28"/>
        </w:rPr>
      </w:pPr>
    </w:p>
    <w:p w:rsidR="00496E0D" w:rsidRDefault="00496E0D">
      <w:pPr>
        <w:suppressAutoHyphens/>
        <w:spacing w:line="300" w:lineRule="exact"/>
        <w:ind w:left="1627" w:hanging="720"/>
        <w:rPr>
          <w:rFonts w:ascii="Helvetica" w:hAnsi="Helvetica"/>
          <w:sz w:val="28"/>
        </w:rPr>
      </w:pPr>
      <w:r>
        <w:rPr>
          <w:rFonts w:ascii="Helvetica" w:hAnsi="Helvetica"/>
          <w:b/>
          <w:sz w:val="28"/>
        </w:rPr>
        <w:t>Item D:</w:t>
      </w:r>
      <w:r>
        <w:rPr>
          <w:rFonts w:ascii="Helvetica" w:hAnsi="Helvetica"/>
          <w:sz w:val="28"/>
        </w:rPr>
        <w:t xml:space="preserve"> </w:t>
      </w:r>
      <w:r w:rsidR="009850C3">
        <w:rPr>
          <w:rFonts w:ascii="Helvetica" w:hAnsi="Helvetica"/>
          <w:sz w:val="28"/>
        </w:rPr>
        <w:t>2013</w:t>
      </w:r>
      <w:r>
        <w:rPr>
          <w:rFonts w:ascii="Helvetica" w:hAnsi="Helvetica"/>
          <w:sz w:val="28"/>
        </w:rPr>
        <w:t xml:space="preserve"> Current assets:</w:t>
      </w:r>
    </w:p>
    <w:p w:rsidR="00496E0D" w:rsidRDefault="00496E0D">
      <w:pPr>
        <w:suppressAutoHyphens/>
        <w:spacing w:line="300" w:lineRule="exact"/>
        <w:ind w:left="1627"/>
        <w:rPr>
          <w:rFonts w:ascii="Helvetica" w:hAnsi="Helvetica"/>
          <w:sz w:val="28"/>
        </w:rPr>
      </w:pPr>
      <w:r>
        <w:rPr>
          <w:rFonts w:ascii="Helvetica" w:hAnsi="Helvetica"/>
          <w:sz w:val="28"/>
        </w:rPr>
        <w:t xml:space="preserve">Current assets plus noncurrent assets equals total assets. So total assets ($13,765) less noncurrent assets ($8,667) equals current assets ($5,098). </w:t>
      </w:r>
    </w:p>
    <w:p w:rsidR="00496E0D" w:rsidRDefault="00496E0D">
      <w:pPr>
        <w:suppressAutoHyphens/>
        <w:spacing w:line="300" w:lineRule="exact"/>
        <w:ind w:left="1627" w:hanging="720"/>
        <w:rPr>
          <w:rFonts w:ascii="Helvetica" w:hAnsi="Helvetica"/>
          <w:sz w:val="28"/>
        </w:rPr>
      </w:pPr>
    </w:p>
    <w:p w:rsidR="00496E0D" w:rsidRDefault="00496E0D">
      <w:pPr>
        <w:suppressAutoHyphens/>
        <w:spacing w:line="300" w:lineRule="exact"/>
        <w:ind w:left="1627" w:hanging="720"/>
        <w:rPr>
          <w:rFonts w:ascii="Helvetica" w:hAnsi="Helvetica"/>
          <w:sz w:val="28"/>
        </w:rPr>
      </w:pPr>
      <w:r>
        <w:rPr>
          <w:rFonts w:ascii="Helvetica" w:hAnsi="Helvetica"/>
          <w:b/>
          <w:sz w:val="28"/>
        </w:rPr>
        <w:t>Item E:</w:t>
      </w:r>
      <w:r>
        <w:rPr>
          <w:rFonts w:ascii="Helvetica" w:hAnsi="Helvetica"/>
          <w:sz w:val="28"/>
        </w:rPr>
        <w:t xml:space="preserve"> </w:t>
      </w:r>
      <w:r w:rsidR="009850C3">
        <w:rPr>
          <w:rFonts w:ascii="Helvetica" w:hAnsi="Helvetica"/>
          <w:sz w:val="28"/>
        </w:rPr>
        <w:t>2013</w:t>
      </w:r>
      <w:r>
        <w:rPr>
          <w:rFonts w:ascii="Helvetica" w:hAnsi="Helvetica"/>
          <w:sz w:val="28"/>
        </w:rPr>
        <w:t xml:space="preserve"> Total stockholders’ equity:</w:t>
      </w:r>
    </w:p>
    <w:p w:rsidR="00496E0D" w:rsidRDefault="00496E0D">
      <w:pPr>
        <w:suppressAutoHyphens/>
        <w:spacing w:line="300" w:lineRule="exact"/>
        <w:ind w:left="1627"/>
        <w:rPr>
          <w:rFonts w:ascii="Helvetica" w:hAnsi="Helvetica"/>
          <w:sz w:val="28"/>
        </w:rPr>
      </w:pPr>
      <w:r>
        <w:rPr>
          <w:rFonts w:ascii="Helvetica" w:hAnsi="Helvetica"/>
          <w:sz w:val="28"/>
        </w:rPr>
        <w:t>Contributed capital ($2,340) plus retained earnings ($2,795) equals total stockholders’ equity ($5,135).</w:t>
      </w:r>
    </w:p>
    <w:p w:rsidR="00496E0D" w:rsidRDefault="00496E0D">
      <w:pPr>
        <w:suppressAutoHyphens/>
        <w:spacing w:line="300" w:lineRule="exact"/>
        <w:ind w:left="1627" w:hanging="720"/>
        <w:rPr>
          <w:rFonts w:ascii="Helvetica" w:hAnsi="Helvetica"/>
          <w:sz w:val="28"/>
        </w:rPr>
      </w:pPr>
    </w:p>
    <w:p w:rsidR="00496E0D" w:rsidRDefault="00496E0D">
      <w:pPr>
        <w:suppressAutoHyphens/>
        <w:spacing w:line="300" w:lineRule="exact"/>
        <w:ind w:left="1627" w:hanging="720"/>
        <w:rPr>
          <w:rFonts w:ascii="Helvetica" w:hAnsi="Helvetica"/>
          <w:sz w:val="28"/>
        </w:rPr>
      </w:pPr>
      <w:r>
        <w:rPr>
          <w:rFonts w:ascii="Helvetica" w:hAnsi="Helvetica"/>
          <w:b/>
          <w:sz w:val="28"/>
        </w:rPr>
        <w:t>Item F:</w:t>
      </w:r>
      <w:r>
        <w:rPr>
          <w:rFonts w:ascii="Helvetica" w:hAnsi="Helvetica"/>
          <w:sz w:val="28"/>
        </w:rPr>
        <w:t xml:space="preserve"> </w:t>
      </w:r>
      <w:r w:rsidR="009850C3">
        <w:rPr>
          <w:rFonts w:ascii="Helvetica" w:hAnsi="Helvetica"/>
          <w:sz w:val="28"/>
        </w:rPr>
        <w:t>2014</w:t>
      </w:r>
      <w:r>
        <w:rPr>
          <w:rFonts w:ascii="Helvetica" w:hAnsi="Helvetica"/>
          <w:sz w:val="28"/>
        </w:rPr>
        <w:t xml:space="preserve"> Total liabilities and stockholders’ equity:</w:t>
      </w:r>
    </w:p>
    <w:p w:rsidR="00496E0D" w:rsidRDefault="00496E0D">
      <w:pPr>
        <w:suppressAutoHyphens/>
        <w:spacing w:line="300" w:lineRule="exact"/>
        <w:ind w:left="1627"/>
        <w:rPr>
          <w:rFonts w:ascii="Helvetica" w:hAnsi="Helvetica"/>
          <w:sz w:val="28"/>
        </w:rPr>
      </w:pPr>
      <w:r>
        <w:rPr>
          <w:rFonts w:ascii="Helvetica" w:hAnsi="Helvetica"/>
          <w:sz w:val="28"/>
        </w:rPr>
        <w:t>Total liabilities ($8,683) plus total stockholders’ equity ($5,168) equals total liabilities and stockholders’ equity ($13,851).</w:t>
      </w:r>
    </w:p>
    <w:p w:rsidR="00496E0D" w:rsidRDefault="00496E0D">
      <w:pPr>
        <w:suppressAutoHyphens/>
        <w:spacing w:line="300" w:lineRule="exact"/>
        <w:ind w:left="1627" w:hanging="720"/>
        <w:rPr>
          <w:rFonts w:ascii="Helvetica" w:hAnsi="Helvetica"/>
          <w:sz w:val="28"/>
        </w:rPr>
      </w:pPr>
    </w:p>
    <w:p w:rsidR="00496E0D" w:rsidRDefault="00496E0D">
      <w:pPr>
        <w:suppressAutoHyphens/>
        <w:spacing w:line="300" w:lineRule="exact"/>
        <w:ind w:left="1627" w:hanging="720"/>
        <w:rPr>
          <w:rFonts w:ascii="Helvetica" w:hAnsi="Helvetica"/>
          <w:sz w:val="28"/>
        </w:rPr>
      </w:pPr>
      <w:r>
        <w:rPr>
          <w:rFonts w:ascii="Helvetica" w:hAnsi="Helvetica"/>
          <w:b/>
          <w:sz w:val="28"/>
        </w:rPr>
        <w:t>Item G:</w:t>
      </w:r>
      <w:r>
        <w:rPr>
          <w:rFonts w:ascii="Helvetica" w:hAnsi="Helvetica"/>
          <w:sz w:val="28"/>
        </w:rPr>
        <w:t xml:space="preserve"> </w:t>
      </w:r>
      <w:r w:rsidR="009850C3">
        <w:rPr>
          <w:rFonts w:ascii="Helvetica" w:hAnsi="Helvetica"/>
          <w:sz w:val="28"/>
        </w:rPr>
        <w:t>2014</w:t>
      </w:r>
      <w:r>
        <w:rPr>
          <w:rFonts w:ascii="Helvetica" w:hAnsi="Helvetica"/>
          <w:sz w:val="28"/>
        </w:rPr>
        <w:t xml:space="preserve"> Contributed capital:</w:t>
      </w:r>
    </w:p>
    <w:p w:rsidR="00496E0D" w:rsidRDefault="00496E0D">
      <w:pPr>
        <w:suppressAutoHyphens/>
        <w:spacing w:line="300" w:lineRule="exact"/>
        <w:ind w:left="1627"/>
        <w:rPr>
          <w:rFonts w:ascii="Helvetica" w:hAnsi="Helvetica"/>
          <w:sz w:val="28"/>
        </w:rPr>
      </w:pPr>
      <w:r>
        <w:rPr>
          <w:rFonts w:ascii="Helvetica" w:hAnsi="Helvetica"/>
          <w:sz w:val="28"/>
        </w:rPr>
        <w:t>Common stock ($139) plus additional paid-in capital ($2,216) equals contributed capital ($2,355).</w:t>
      </w:r>
    </w:p>
    <w:p w:rsidR="00496E0D" w:rsidRDefault="00496E0D">
      <w:pPr>
        <w:suppressAutoHyphens/>
        <w:spacing w:line="300" w:lineRule="exact"/>
        <w:ind w:left="1627" w:hanging="720"/>
        <w:rPr>
          <w:rFonts w:ascii="Helvetica" w:hAnsi="Helvetica"/>
          <w:sz w:val="28"/>
        </w:rPr>
      </w:pPr>
    </w:p>
    <w:p w:rsidR="00496E0D" w:rsidRDefault="00496E0D">
      <w:pPr>
        <w:suppressAutoHyphens/>
        <w:spacing w:line="300" w:lineRule="exact"/>
        <w:ind w:left="1627" w:hanging="720"/>
        <w:rPr>
          <w:rFonts w:ascii="Helvetica" w:hAnsi="Helvetica"/>
          <w:sz w:val="28"/>
        </w:rPr>
      </w:pPr>
      <w:r>
        <w:rPr>
          <w:rFonts w:ascii="Helvetica" w:hAnsi="Helvetica"/>
          <w:b/>
          <w:sz w:val="28"/>
        </w:rPr>
        <w:t>Item H:</w:t>
      </w:r>
      <w:r>
        <w:rPr>
          <w:rFonts w:ascii="Helvetica" w:hAnsi="Helvetica"/>
          <w:sz w:val="28"/>
        </w:rPr>
        <w:t xml:space="preserve"> </w:t>
      </w:r>
      <w:r w:rsidR="009850C3">
        <w:rPr>
          <w:rFonts w:ascii="Helvetica" w:hAnsi="Helvetica"/>
          <w:sz w:val="28"/>
        </w:rPr>
        <w:t>2014</w:t>
      </w:r>
      <w:r>
        <w:rPr>
          <w:rFonts w:ascii="Helvetica" w:hAnsi="Helvetica"/>
          <w:sz w:val="28"/>
        </w:rPr>
        <w:t xml:space="preserve"> Total assets:</w:t>
      </w:r>
    </w:p>
    <w:p w:rsidR="00496E0D" w:rsidRDefault="00496E0D">
      <w:pPr>
        <w:suppressAutoHyphens/>
        <w:spacing w:line="300" w:lineRule="exact"/>
        <w:ind w:left="1627"/>
        <w:rPr>
          <w:rFonts w:ascii="Helvetica" w:hAnsi="Helvetica"/>
          <w:sz w:val="28"/>
        </w:rPr>
      </w:pPr>
      <w:r>
        <w:rPr>
          <w:rFonts w:ascii="Helvetica" w:hAnsi="Helvetica"/>
          <w:sz w:val="28"/>
        </w:rPr>
        <w:t>Total assets are equal to total liabilities and stockholders’ equity ($13,851) which was solved in (F).</w:t>
      </w:r>
    </w:p>
    <w:p w:rsidR="00496E0D" w:rsidRDefault="00496E0D">
      <w:pPr>
        <w:suppressAutoHyphens/>
        <w:spacing w:line="300" w:lineRule="exact"/>
        <w:ind w:left="1627" w:hanging="720"/>
        <w:rPr>
          <w:rFonts w:ascii="Helvetica" w:hAnsi="Helvetica"/>
          <w:sz w:val="28"/>
        </w:rPr>
      </w:pPr>
    </w:p>
    <w:p w:rsidR="00496E0D" w:rsidRDefault="00496E0D">
      <w:pPr>
        <w:tabs>
          <w:tab w:val="left" w:pos="1350"/>
        </w:tabs>
        <w:suppressAutoHyphens/>
        <w:spacing w:line="300" w:lineRule="exact"/>
        <w:ind w:left="1627" w:hanging="720"/>
        <w:rPr>
          <w:rFonts w:ascii="Helvetica" w:hAnsi="Helvetica"/>
          <w:sz w:val="28"/>
        </w:rPr>
      </w:pPr>
      <w:r>
        <w:rPr>
          <w:rFonts w:ascii="Helvetica" w:hAnsi="Helvetica"/>
          <w:b/>
          <w:sz w:val="28"/>
        </w:rPr>
        <w:t>Item I:</w:t>
      </w:r>
      <w:r>
        <w:rPr>
          <w:rFonts w:ascii="Helvetica" w:hAnsi="Helvetica"/>
          <w:sz w:val="28"/>
        </w:rPr>
        <w:t xml:space="preserve"> </w:t>
      </w:r>
      <w:r w:rsidR="009850C3">
        <w:rPr>
          <w:rFonts w:ascii="Helvetica" w:hAnsi="Helvetica"/>
          <w:sz w:val="28"/>
        </w:rPr>
        <w:t>2014</w:t>
      </w:r>
      <w:r>
        <w:rPr>
          <w:rFonts w:ascii="Helvetica" w:hAnsi="Helvetica"/>
          <w:sz w:val="28"/>
        </w:rPr>
        <w:t xml:space="preserve"> Noncurrent liabilities:</w:t>
      </w:r>
    </w:p>
    <w:p w:rsidR="00496E0D" w:rsidRDefault="00496E0D">
      <w:pPr>
        <w:tabs>
          <w:tab w:val="left" w:pos="1350"/>
        </w:tabs>
        <w:suppressAutoHyphens/>
        <w:spacing w:line="300" w:lineRule="exact"/>
        <w:ind w:left="1627" w:hanging="720"/>
        <w:rPr>
          <w:rFonts w:ascii="Helvetica" w:hAnsi="Helvetica"/>
          <w:sz w:val="28"/>
        </w:rPr>
      </w:pPr>
      <w:r>
        <w:rPr>
          <w:rFonts w:ascii="Helvetica" w:hAnsi="Helvetica"/>
          <w:sz w:val="28"/>
        </w:rPr>
        <w:tab/>
      </w:r>
      <w:r>
        <w:rPr>
          <w:rFonts w:ascii="Helvetica" w:hAnsi="Helvetica"/>
          <w:sz w:val="28"/>
        </w:rPr>
        <w:tab/>
        <w:t>Current liabilities plus noncurrent liabilities is equal to total liabilities. Therefore, total liabilities ($8,683) less current liabilities ($3,420) is equal to non-current liabilities ($5,263).</w:t>
      </w:r>
    </w:p>
    <w:p w:rsidR="00496E0D" w:rsidRDefault="00496E0D">
      <w:pPr>
        <w:tabs>
          <w:tab w:val="left" w:pos="1350"/>
        </w:tabs>
        <w:suppressAutoHyphens/>
        <w:spacing w:line="300" w:lineRule="exact"/>
        <w:ind w:left="1627" w:hanging="720"/>
        <w:rPr>
          <w:rFonts w:ascii="Helvetica" w:hAnsi="Helvetica"/>
          <w:sz w:val="28"/>
        </w:rPr>
      </w:pPr>
    </w:p>
    <w:p w:rsidR="00496E0D" w:rsidRDefault="00496E0D">
      <w:pPr>
        <w:tabs>
          <w:tab w:val="left" w:pos="1350"/>
        </w:tabs>
        <w:suppressAutoHyphens/>
        <w:spacing w:line="300" w:lineRule="exact"/>
        <w:ind w:left="1627" w:hanging="720"/>
        <w:rPr>
          <w:rFonts w:ascii="Helvetica" w:hAnsi="Helvetica"/>
          <w:sz w:val="28"/>
        </w:rPr>
      </w:pPr>
      <w:r>
        <w:rPr>
          <w:rFonts w:ascii="Helvetica" w:hAnsi="Helvetica"/>
          <w:b/>
          <w:sz w:val="28"/>
        </w:rPr>
        <w:t>Item J:</w:t>
      </w:r>
      <w:r>
        <w:rPr>
          <w:rFonts w:ascii="Helvetica" w:hAnsi="Helvetica"/>
          <w:sz w:val="28"/>
        </w:rPr>
        <w:t xml:space="preserve"> </w:t>
      </w:r>
      <w:r w:rsidR="009850C3">
        <w:rPr>
          <w:rFonts w:ascii="Helvetica" w:hAnsi="Helvetica"/>
          <w:sz w:val="28"/>
        </w:rPr>
        <w:t>2014</w:t>
      </w:r>
      <w:r>
        <w:rPr>
          <w:rFonts w:ascii="Helvetica" w:hAnsi="Helvetica"/>
          <w:sz w:val="28"/>
        </w:rPr>
        <w:t xml:space="preserve"> Current assets:</w:t>
      </w:r>
    </w:p>
    <w:p w:rsidR="00496E0D" w:rsidRDefault="00496E0D">
      <w:pPr>
        <w:suppressAutoHyphens/>
        <w:spacing w:line="300" w:lineRule="exact"/>
        <w:ind w:left="1627"/>
        <w:rPr>
          <w:rFonts w:ascii="Helvetica" w:hAnsi="Helvetica"/>
          <w:sz w:val="28"/>
        </w:rPr>
      </w:pPr>
      <w:r>
        <w:rPr>
          <w:rFonts w:ascii="Helvetica" w:hAnsi="Helvetica"/>
          <w:sz w:val="28"/>
        </w:rPr>
        <w:t xml:space="preserve">Current assets plus noncurrent assets equals total assets. </w:t>
      </w:r>
      <w:r>
        <w:rPr>
          <w:rFonts w:ascii="Helvetica" w:hAnsi="Helvetica"/>
          <w:sz w:val="28"/>
        </w:rPr>
        <w:br/>
        <w:t xml:space="preserve">Accordingly, total assets ($13,851) less noncurrent assets ($8,721) equals current assets ($5,130). </w:t>
      </w:r>
    </w:p>
    <w:p w:rsidR="00496E0D" w:rsidRDefault="00496E0D">
      <w:pPr>
        <w:suppressAutoHyphens/>
        <w:spacing w:line="300" w:lineRule="exact"/>
        <w:ind w:left="1627" w:hanging="720"/>
        <w:rPr>
          <w:rFonts w:ascii="Helvetica" w:hAnsi="Helvetica"/>
          <w:sz w:val="28"/>
        </w:rPr>
      </w:pPr>
      <w:r>
        <w:rPr>
          <w:rFonts w:ascii="Helvetica" w:hAnsi="Helvetica"/>
          <w:b/>
          <w:sz w:val="28"/>
        </w:rPr>
        <w:br w:type="page"/>
      </w:r>
      <w:r>
        <w:rPr>
          <w:rFonts w:ascii="Helvetica" w:hAnsi="Helvetica"/>
          <w:b/>
          <w:sz w:val="28"/>
        </w:rPr>
        <w:lastRenderedPageBreak/>
        <w:t>Item K:</w:t>
      </w:r>
      <w:r>
        <w:rPr>
          <w:rFonts w:ascii="Helvetica" w:hAnsi="Helvetica"/>
          <w:sz w:val="28"/>
        </w:rPr>
        <w:t xml:space="preserve"> </w:t>
      </w:r>
      <w:r w:rsidR="00C45AB7">
        <w:rPr>
          <w:rFonts w:ascii="Helvetica" w:hAnsi="Helvetica"/>
          <w:sz w:val="28"/>
        </w:rPr>
        <w:t>2015</w:t>
      </w:r>
      <w:r>
        <w:rPr>
          <w:rFonts w:ascii="Helvetica" w:hAnsi="Helvetica"/>
          <w:sz w:val="28"/>
        </w:rPr>
        <w:t xml:space="preserve"> Total liabilities and stockholders’ equity:</w:t>
      </w:r>
    </w:p>
    <w:p w:rsidR="00496E0D" w:rsidRDefault="00496E0D">
      <w:pPr>
        <w:suppressAutoHyphens/>
        <w:spacing w:line="300" w:lineRule="exact"/>
        <w:ind w:left="1627"/>
        <w:rPr>
          <w:rFonts w:ascii="Helvetica" w:hAnsi="Helvetica"/>
          <w:sz w:val="28"/>
        </w:rPr>
      </w:pPr>
      <w:r>
        <w:rPr>
          <w:rFonts w:ascii="Helvetica" w:hAnsi="Helvetica"/>
          <w:sz w:val="28"/>
        </w:rPr>
        <w:t>Total liabilities and stockholders’ equity is equal to total assets ($14,040).</w:t>
      </w:r>
    </w:p>
    <w:p w:rsidR="00496E0D" w:rsidRDefault="00496E0D">
      <w:pPr>
        <w:suppressAutoHyphens/>
        <w:spacing w:line="300" w:lineRule="exact"/>
        <w:ind w:left="1627" w:hanging="720"/>
        <w:rPr>
          <w:rFonts w:ascii="Helvetica" w:hAnsi="Helvetica"/>
          <w:sz w:val="28"/>
        </w:rPr>
      </w:pPr>
    </w:p>
    <w:p w:rsidR="00496E0D" w:rsidRDefault="00496E0D">
      <w:pPr>
        <w:suppressAutoHyphens/>
        <w:spacing w:line="300" w:lineRule="exact"/>
        <w:ind w:left="1627" w:hanging="720"/>
        <w:rPr>
          <w:rFonts w:ascii="Helvetica" w:hAnsi="Helvetica"/>
          <w:sz w:val="28"/>
        </w:rPr>
      </w:pPr>
      <w:r>
        <w:rPr>
          <w:rFonts w:ascii="Helvetica" w:hAnsi="Helvetica"/>
          <w:b/>
          <w:sz w:val="28"/>
        </w:rPr>
        <w:t>Item L:</w:t>
      </w:r>
      <w:r>
        <w:rPr>
          <w:rFonts w:ascii="Helvetica" w:hAnsi="Helvetica"/>
          <w:sz w:val="28"/>
        </w:rPr>
        <w:t xml:space="preserve"> </w:t>
      </w:r>
      <w:r w:rsidR="00C45AB7">
        <w:rPr>
          <w:rFonts w:ascii="Helvetica" w:hAnsi="Helvetica"/>
          <w:sz w:val="28"/>
        </w:rPr>
        <w:t>2015</w:t>
      </w:r>
      <w:r>
        <w:rPr>
          <w:rFonts w:ascii="Helvetica" w:hAnsi="Helvetica"/>
          <w:sz w:val="28"/>
        </w:rPr>
        <w:t xml:space="preserve"> Common stock:</w:t>
      </w:r>
    </w:p>
    <w:p w:rsidR="00496E0D" w:rsidRDefault="00496E0D">
      <w:pPr>
        <w:suppressAutoHyphens/>
        <w:spacing w:line="300" w:lineRule="exact"/>
        <w:ind w:left="1627"/>
        <w:rPr>
          <w:rFonts w:ascii="Helvetica" w:hAnsi="Helvetica"/>
          <w:sz w:val="28"/>
        </w:rPr>
      </w:pPr>
      <w:r>
        <w:rPr>
          <w:rFonts w:ascii="Helvetica" w:hAnsi="Helvetica"/>
          <w:sz w:val="28"/>
        </w:rPr>
        <w:t>Common stock plus additional paid-in capital equals contributed capital. So contributed capital ($2,387) less additional paid-in capital ($2,247) equals common stock ($140).</w:t>
      </w:r>
    </w:p>
    <w:p w:rsidR="00496E0D" w:rsidRDefault="00496E0D">
      <w:pPr>
        <w:tabs>
          <w:tab w:val="left" w:pos="1260"/>
        </w:tabs>
        <w:suppressAutoHyphens/>
        <w:spacing w:line="300" w:lineRule="exact"/>
        <w:ind w:left="1627" w:hanging="720"/>
        <w:rPr>
          <w:rFonts w:ascii="Helvetica" w:hAnsi="Helvetica"/>
          <w:sz w:val="28"/>
        </w:rPr>
      </w:pPr>
    </w:p>
    <w:p w:rsidR="00496E0D" w:rsidRPr="00612A8A" w:rsidRDefault="00496E0D">
      <w:pPr>
        <w:tabs>
          <w:tab w:val="left" w:pos="1260"/>
        </w:tabs>
        <w:suppressAutoHyphens/>
        <w:spacing w:line="300" w:lineRule="exact"/>
        <w:ind w:left="1627" w:hanging="720"/>
        <w:rPr>
          <w:rFonts w:ascii="Helvetica" w:hAnsi="Helvetica"/>
          <w:sz w:val="28"/>
          <w:lang w:val="fr-FR"/>
        </w:rPr>
      </w:pPr>
      <w:r w:rsidRPr="00612A8A">
        <w:rPr>
          <w:rFonts w:ascii="Helvetica" w:hAnsi="Helvetica"/>
          <w:b/>
          <w:sz w:val="28"/>
          <w:lang w:val="fr-FR"/>
        </w:rPr>
        <w:t>Item M:</w:t>
      </w:r>
      <w:r w:rsidRPr="00612A8A">
        <w:rPr>
          <w:rFonts w:ascii="Helvetica" w:hAnsi="Helvetica"/>
          <w:sz w:val="28"/>
          <w:lang w:val="fr-FR"/>
        </w:rPr>
        <w:t xml:space="preserve"> </w:t>
      </w:r>
      <w:r w:rsidR="00C45AB7">
        <w:rPr>
          <w:rFonts w:ascii="Helvetica" w:hAnsi="Helvetica"/>
          <w:sz w:val="28"/>
          <w:lang w:val="fr-FR"/>
        </w:rPr>
        <w:t>2015</w:t>
      </w:r>
      <w:r w:rsidRPr="00612A8A">
        <w:rPr>
          <w:rFonts w:ascii="Helvetica" w:hAnsi="Helvetica"/>
          <w:sz w:val="28"/>
          <w:lang w:val="fr-FR"/>
        </w:rPr>
        <w:t xml:space="preserve"> Noncurrent assets:</w:t>
      </w:r>
    </w:p>
    <w:p w:rsidR="00496E0D" w:rsidRDefault="00496E0D">
      <w:pPr>
        <w:suppressAutoHyphens/>
        <w:spacing w:line="300" w:lineRule="exact"/>
        <w:ind w:left="1627"/>
        <w:rPr>
          <w:rFonts w:ascii="Helvetica" w:hAnsi="Helvetica"/>
          <w:sz w:val="28"/>
        </w:rPr>
      </w:pPr>
      <w:r w:rsidRPr="00612A8A">
        <w:rPr>
          <w:rFonts w:ascii="Helvetica" w:hAnsi="Helvetica"/>
          <w:sz w:val="28"/>
          <w:lang w:val="fr-FR"/>
        </w:rPr>
        <w:t xml:space="preserve">Current assets plus noncurrent assets equals total assets. </w:t>
      </w:r>
      <w:r>
        <w:rPr>
          <w:rFonts w:ascii="Helvetica" w:hAnsi="Helvetica"/>
          <w:sz w:val="28"/>
        </w:rPr>
        <w:t xml:space="preserve">Therefore, total assets ($14,040) less current assets ($5,200) equals non-current assets ($8,840). </w:t>
      </w:r>
    </w:p>
    <w:p w:rsidR="00496E0D" w:rsidRDefault="00496E0D">
      <w:pPr>
        <w:suppressAutoHyphens/>
        <w:spacing w:line="300" w:lineRule="exact"/>
        <w:ind w:left="1627" w:hanging="720"/>
        <w:rPr>
          <w:rFonts w:ascii="Helvetica" w:hAnsi="Helvetica"/>
          <w:sz w:val="28"/>
        </w:rPr>
      </w:pPr>
    </w:p>
    <w:p w:rsidR="00496E0D" w:rsidRDefault="00496E0D">
      <w:pPr>
        <w:tabs>
          <w:tab w:val="left" w:pos="1350"/>
        </w:tabs>
        <w:suppressAutoHyphens/>
        <w:spacing w:line="300" w:lineRule="exact"/>
        <w:ind w:left="1627" w:hanging="720"/>
        <w:rPr>
          <w:rFonts w:ascii="Helvetica" w:hAnsi="Helvetica"/>
          <w:sz w:val="28"/>
        </w:rPr>
      </w:pPr>
      <w:r>
        <w:rPr>
          <w:rFonts w:ascii="Helvetica" w:hAnsi="Helvetica"/>
          <w:b/>
          <w:sz w:val="28"/>
        </w:rPr>
        <w:t>Item N:</w:t>
      </w:r>
      <w:r>
        <w:rPr>
          <w:rFonts w:ascii="Helvetica" w:hAnsi="Helvetica"/>
          <w:sz w:val="28"/>
        </w:rPr>
        <w:t xml:space="preserve"> </w:t>
      </w:r>
      <w:r w:rsidR="00C45AB7">
        <w:rPr>
          <w:rFonts w:ascii="Helvetica" w:hAnsi="Helvetica"/>
          <w:sz w:val="28"/>
        </w:rPr>
        <w:t>2015</w:t>
      </w:r>
      <w:r>
        <w:rPr>
          <w:rFonts w:ascii="Helvetica" w:hAnsi="Helvetica"/>
          <w:sz w:val="28"/>
        </w:rPr>
        <w:t xml:space="preserve"> Total liabilities:</w:t>
      </w:r>
    </w:p>
    <w:p w:rsidR="00496E0D" w:rsidRDefault="00496E0D">
      <w:pPr>
        <w:tabs>
          <w:tab w:val="left" w:pos="1350"/>
        </w:tabs>
        <w:suppressAutoHyphens/>
        <w:spacing w:line="300" w:lineRule="exact"/>
        <w:ind w:left="1627" w:hanging="720"/>
        <w:rPr>
          <w:rFonts w:ascii="Helvetica" w:hAnsi="Helvetica"/>
          <w:sz w:val="28"/>
        </w:rPr>
      </w:pPr>
      <w:r>
        <w:rPr>
          <w:rFonts w:ascii="Helvetica" w:hAnsi="Helvetica"/>
          <w:sz w:val="28"/>
        </w:rPr>
        <w:tab/>
      </w:r>
      <w:r>
        <w:rPr>
          <w:rFonts w:ascii="Helvetica" w:hAnsi="Helvetica"/>
          <w:sz w:val="28"/>
        </w:rPr>
        <w:tab/>
        <w:t>Current liabilities ($3,467) plus noncurrent liabilities ($5,335) equals total liabilities ($8,802).</w:t>
      </w:r>
    </w:p>
    <w:p w:rsidR="00496E0D" w:rsidRDefault="00496E0D">
      <w:pPr>
        <w:tabs>
          <w:tab w:val="left" w:pos="1350"/>
        </w:tabs>
        <w:suppressAutoHyphens/>
        <w:spacing w:line="300" w:lineRule="exact"/>
        <w:ind w:left="1627" w:hanging="720"/>
        <w:rPr>
          <w:rFonts w:ascii="Helvetica" w:hAnsi="Helvetica"/>
          <w:sz w:val="28"/>
        </w:rPr>
      </w:pPr>
    </w:p>
    <w:p w:rsidR="00496E0D" w:rsidRDefault="00496E0D">
      <w:pPr>
        <w:tabs>
          <w:tab w:val="left" w:pos="1350"/>
        </w:tabs>
        <w:suppressAutoHyphens/>
        <w:spacing w:line="300" w:lineRule="exact"/>
        <w:ind w:left="1627" w:hanging="720"/>
        <w:rPr>
          <w:rFonts w:ascii="Helvetica" w:hAnsi="Helvetica"/>
          <w:sz w:val="28"/>
        </w:rPr>
      </w:pPr>
      <w:r>
        <w:rPr>
          <w:rFonts w:ascii="Helvetica" w:hAnsi="Helvetica"/>
          <w:b/>
          <w:sz w:val="28"/>
        </w:rPr>
        <w:t>Item O:</w:t>
      </w:r>
      <w:r>
        <w:rPr>
          <w:rFonts w:ascii="Helvetica" w:hAnsi="Helvetica"/>
          <w:sz w:val="28"/>
        </w:rPr>
        <w:t xml:space="preserve"> </w:t>
      </w:r>
      <w:r w:rsidR="00C45AB7">
        <w:rPr>
          <w:rFonts w:ascii="Helvetica" w:hAnsi="Helvetica"/>
          <w:sz w:val="28"/>
        </w:rPr>
        <w:t>2015</w:t>
      </w:r>
      <w:r>
        <w:rPr>
          <w:rFonts w:ascii="Helvetica" w:hAnsi="Helvetica"/>
          <w:sz w:val="28"/>
        </w:rPr>
        <w:t xml:space="preserve"> Total stockholders’ equity:</w:t>
      </w:r>
    </w:p>
    <w:p w:rsidR="00496E0D" w:rsidRDefault="00496E0D">
      <w:pPr>
        <w:suppressAutoHyphens/>
        <w:spacing w:line="300" w:lineRule="exact"/>
        <w:ind w:left="1627"/>
        <w:rPr>
          <w:rFonts w:ascii="Helvetica" w:hAnsi="Helvetica"/>
          <w:sz w:val="28"/>
        </w:rPr>
      </w:pPr>
      <w:r>
        <w:rPr>
          <w:rFonts w:ascii="Helvetica" w:hAnsi="Helvetica"/>
          <w:sz w:val="28"/>
        </w:rPr>
        <w:t>Contributed capital ($2,387) plus retained earnings ($2,851) equals total stockholders’ equity ($5,238).</w:t>
      </w:r>
    </w:p>
    <w:p w:rsidR="00496E0D" w:rsidRDefault="00496E0D">
      <w:pPr>
        <w:suppressAutoHyphens/>
        <w:spacing w:line="300" w:lineRule="exact"/>
        <w:ind w:left="1627" w:hanging="720"/>
        <w:rPr>
          <w:rFonts w:ascii="Helvetica" w:hAnsi="Helvetica"/>
          <w:sz w:val="28"/>
        </w:rPr>
      </w:pPr>
    </w:p>
    <w:p w:rsidR="00496E0D" w:rsidRDefault="00496E0D">
      <w:pPr>
        <w:suppressAutoHyphens/>
        <w:spacing w:line="300" w:lineRule="exact"/>
        <w:ind w:left="1627" w:hanging="720"/>
        <w:rPr>
          <w:rFonts w:ascii="Helvetica" w:hAnsi="Helvetica"/>
          <w:sz w:val="28"/>
        </w:rPr>
      </w:pPr>
      <w:r>
        <w:rPr>
          <w:rFonts w:ascii="Helvetica" w:hAnsi="Helvetica"/>
          <w:b/>
          <w:sz w:val="28"/>
        </w:rPr>
        <w:t xml:space="preserve">Item P: </w:t>
      </w:r>
      <w:r w:rsidR="00C45AB7">
        <w:rPr>
          <w:rFonts w:ascii="Helvetica" w:hAnsi="Helvetica"/>
          <w:sz w:val="28"/>
        </w:rPr>
        <w:t>2016</w:t>
      </w:r>
      <w:r>
        <w:rPr>
          <w:rFonts w:ascii="Helvetica" w:hAnsi="Helvetica"/>
          <w:sz w:val="28"/>
        </w:rPr>
        <w:t xml:space="preserve"> Total liabilities and stockholders’ equity:</w:t>
      </w:r>
    </w:p>
    <w:p w:rsidR="00496E0D" w:rsidRDefault="00496E0D">
      <w:pPr>
        <w:suppressAutoHyphens/>
        <w:spacing w:line="300" w:lineRule="exact"/>
        <w:ind w:left="1627"/>
        <w:rPr>
          <w:rFonts w:ascii="Helvetica" w:hAnsi="Helvetica"/>
          <w:sz w:val="28"/>
        </w:rPr>
      </w:pPr>
      <w:r>
        <w:rPr>
          <w:rFonts w:ascii="Helvetica" w:hAnsi="Helvetica"/>
          <w:sz w:val="28"/>
        </w:rPr>
        <w:t>Total liabilities ($8,929) plus total stockholders’ equity ($5,314) equals total liabilities and stockholders’ equity ($14,243).</w:t>
      </w:r>
    </w:p>
    <w:p w:rsidR="00496E0D" w:rsidRDefault="00496E0D">
      <w:pPr>
        <w:suppressAutoHyphens/>
        <w:spacing w:line="300" w:lineRule="exact"/>
        <w:ind w:left="1627" w:hanging="720"/>
        <w:rPr>
          <w:rFonts w:ascii="Helvetica" w:hAnsi="Helvetica"/>
          <w:sz w:val="28"/>
        </w:rPr>
      </w:pPr>
    </w:p>
    <w:p w:rsidR="00496E0D" w:rsidRDefault="00496E0D">
      <w:pPr>
        <w:suppressAutoHyphens/>
        <w:spacing w:line="300" w:lineRule="exact"/>
        <w:ind w:left="1627" w:hanging="720"/>
        <w:rPr>
          <w:rFonts w:ascii="Helvetica" w:hAnsi="Helvetica"/>
          <w:sz w:val="28"/>
        </w:rPr>
      </w:pPr>
      <w:r>
        <w:rPr>
          <w:rFonts w:ascii="Helvetica" w:hAnsi="Helvetica"/>
          <w:b/>
          <w:sz w:val="28"/>
        </w:rPr>
        <w:t>Item Q:</w:t>
      </w:r>
      <w:r>
        <w:rPr>
          <w:rFonts w:ascii="Helvetica" w:hAnsi="Helvetica"/>
          <w:sz w:val="28"/>
        </w:rPr>
        <w:t xml:space="preserve"> </w:t>
      </w:r>
      <w:r w:rsidR="00C45AB7">
        <w:rPr>
          <w:rFonts w:ascii="Helvetica" w:hAnsi="Helvetica"/>
          <w:sz w:val="28"/>
        </w:rPr>
        <w:t>2016</w:t>
      </w:r>
      <w:r>
        <w:rPr>
          <w:rFonts w:ascii="Helvetica" w:hAnsi="Helvetica"/>
          <w:sz w:val="28"/>
        </w:rPr>
        <w:t xml:space="preserve"> Retained earnings:</w:t>
      </w:r>
    </w:p>
    <w:p w:rsidR="00496E0D" w:rsidRDefault="00496E0D">
      <w:pPr>
        <w:suppressAutoHyphens/>
        <w:spacing w:line="300" w:lineRule="exact"/>
        <w:ind w:left="1627"/>
        <w:rPr>
          <w:rFonts w:ascii="Helvetica" w:hAnsi="Helvetica"/>
          <w:sz w:val="28"/>
        </w:rPr>
      </w:pPr>
      <w:r>
        <w:rPr>
          <w:rFonts w:ascii="Helvetica" w:hAnsi="Helvetica"/>
          <w:sz w:val="28"/>
        </w:rPr>
        <w:t>Contributed capital plus retained earnings equals total stockholders’ equity. Accordingly, total stockholders’ equity ($5,314) less contributed capital ($2,422) equals retained earnings ($2,892).</w:t>
      </w:r>
    </w:p>
    <w:p w:rsidR="00496E0D" w:rsidRDefault="00496E0D">
      <w:pPr>
        <w:suppressAutoHyphens/>
        <w:spacing w:line="300" w:lineRule="exact"/>
        <w:ind w:left="1627" w:hanging="720"/>
        <w:rPr>
          <w:rFonts w:ascii="Helvetica" w:hAnsi="Helvetica"/>
          <w:sz w:val="28"/>
        </w:rPr>
      </w:pPr>
    </w:p>
    <w:p w:rsidR="00496E0D" w:rsidRDefault="00496E0D">
      <w:pPr>
        <w:suppressAutoHyphens/>
        <w:spacing w:line="300" w:lineRule="exact"/>
        <w:ind w:left="1627" w:hanging="720"/>
        <w:rPr>
          <w:rFonts w:ascii="Helvetica" w:hAnsi="Helvetica"/>
          <w:sz w:val="28"/>
        </w:rPr>
      </w:pPr>
      <w:r>
        <w:rPr>
          <w:rFonts w:ascii="Helvetica" w:hAnsi="Helvetica"/>
          <w:b/>
          <w:sz w:val="28"/>
        </w:rPr>
        <w:t>Item R:</w:t>
      </w:r>
      <w:r>
        <w:rPr>
          <w:rFonts w:ascii="Helvetica" w:hAnsi="Helvetica"/>
          <w:sz w:val="28"/>
        </w:rPr>
        <w:t xml:space="preserve"> </w:t>
      </w:r>
      <w:r w:rsidR="00C45AB7">
        <w:rPr>
          <w:rFonts w:ascii="Helvetica" w:hAnsi="Helvetica"/>
          <w:sz w:val="28"/>
        </w:rPr>
        <w:t>2016</w:t>
      </w:r>
      <w:r>
        <w:rPr>
          <w:rFonts w:ascii="Helvetica" w:hAnsi="Helvetica"/>
          <w:sz w:val="28"/>
        </w:rPr>
        <w:t xml:space="preserve"> Total assets:</w:t>
      </w:r>
    </w:p>
    <w:p w:rsidR="00496E0D" w:rsidRDefault="00496E0D">
      <w:pPr>
        <w:suppressAutoHyphens/>
        <w:spacing w:line="300" w:lineRule="exact"/>
        <w:ind w:left="1627"/>
        <w:rPr>
          <w:rFonts w:ascii="Helvetica" w:hAnsi="Helvetica"/>
          <w:sz w:val="28"/>
        </w:rPr>
      </w:pPr>
      <w:r>
        <w:rPr>
          <w:rFonts w:ascii="Helvetica" w:hAnsi="Helvetica"/>
          <w:sz w:val="28"/>
        </w:rPr>
        <w:t>Total assets are equal to total liabilities and stockholders’ equity ($14,243) which was solved in (P).</w:t>
      </w:r>
    </w:p>
    <w:p w:rsidR="00496E0D" w:rsidRDefault="00496E0D">
      <w:pPr>
        <w:suppressAutoHyphens/>
        <w:spacing w:line="300" w:lineRule="exact"/>
        <w:ind w:left="1627" w:hanging="720"/>
        <w:rPr>
          <w:rFonts w:ascii="Helvetica" w:hAnsi="Helvetica"/>
          <w:sz w:val="28"/>
        </w:rPr>
      </w:pPr>
    </w:p>
    <w:p w:rsidR="00496E0D" w:rsidRDefault="00496E0D">
      <w:pPr>
        <w:tabs>
          <w:tab w:val="left" w:pos="1440"/>
        </w:tabs>
        <w:suppressAutoHyphens/>
        <w:spacing w:line="300" w:lineRule="exact"/>
        <w:ind w:left="1627" w:hanging="720"/>
        <w:rPr>
          <w:rFonts w:ascii="Helvetica" w:hAnsi="Helvetica"/>
          <w:sz w:val="28"/>
        </w:rPr>
      </w:pPr>
      <w:r>
        <w:rPr>
          <w:rFonts w:ascii="Helvetica" w:hAnsi="Helvetica"/>
          <w:b/>
          <w:sz w:val="28"/>
        </w:rPr>
        <w:t>Item S:</w:t>
      </w:r>
      <w:r>
        <w:rPr>
          <w:rFonts w:ascii="Helvetica" w:hAnsi="Helvetica"/>
          <w:sz w:val="28"/>
        </w:rPr>
        <w:t xml:space="preserve"> </w:t>
      </w:r>
      <w:r w:rsidR="00C45AB7">
        <w:rPr>
          <w:rFonts w:ascii="Helvetica" w:hAnsi="Helvetica"/>
          <w:sz w:val="28"/>
        </w:rPr>
        <w:t>2016</w:t>
      </w:r>
      <w:r>
        <w:rPr>
          <w:rFonts w:ascii="Helvetica" w:hAnsi="Helvetica"/>
          <w:sz w:val="28"/>
        </w:rPr>
        <w:t xml:space="preserve"> Noncurrent liabilities:</w:t>
      </w:r>
    </w:p>
    <w:p w:rsidR="00496E0D" w:rsidRDefault="00496E0D">
      <w:pPr>
        <w:tabs>
          <w:tab w:val="left" w:pos="1350"/>
        </w:tabs>
        <w:suppressAutoHyphens/>
        <w:spacing w:line="300" w:lineRule="exact"/>
        <w:ind w:left="1627" w:hanging="720"/>
        <w:rPr>
          <w:rFonts w:ascii="Helvetica" w:hAnsi="Helvetica"/>
          <w:sz w:val="28"/>
        </w:rPr>
      </w:pPr>
      <w:r>
        <w:rPr>
          <w:rFonts w:ascii="Helvetica" w:hAnsi="Helvetica"/>
          <w:sz w:val="28"/>
        </w:rPr>
        <w:tab/>
      </w:r>
      <w:r>
        <w:rPr>
          <w:rFonts w:ascii="Helvetica" w:hAnsi="Helvetica"/>
          <w:sz w:val="28"/>
        </w:rPr>
        <w:tab/>
        <w:t>Current liabilities plus noncurrent liabilities is equal to total liabilities. Therefore, total liabilities ($8,929) less current liabilities ($3,517) is equal to non-current liabilities ($5,412).</w:t>
      </w:r>
    </w:p>
    <w:p w:rsidR="00496E0D" w:rsidRDefault="00496E0D">
      <w:pPr>
        <w:tabs>
          <w:tab w:val="left" w:pos="1350"/>
        </w:tabs>
        <w:suppressAutoHyphens/>
        <w:spacing w:line="300" w:lineRule="exact"/>
        <w:ind w:left="1627" w:hanging="720"/>
        <w:rPr>
          <w:rFonts w:ascii="Helvetica" w:hAnsi="Helvetica"/>
          <w:sz w:val="28"/>
        </w:rPr>
      </w:pPr>
    </w:p>
    <w:p w:rsidR="00496E0D" w:rsidRDefault="00496E0D">
      <w:pPr>
        <w:tabs>
          <w:tab w:val="left" w:pos="1350"/>
        </w:tabs>
        <w:suppressAutoHyphens/>
        <w:spacing w:line="300" w:lineRule="exact"/>
        <w:ind w:left="1627" w:hanging="720"/>
        <w:rPr>
          <w:rFonts w:ascii="Helvetica" w:hAnsi="Helvetica"/>
          <w:sz w:val="28"/>
        </w:rPr>
      </w:pPr>
      <w:r>
        <w:rPr>
          <w:rFonts w:ascii="Helvetica" w:hAnsi="Helvetica"/>
          <w:b/>
          <w:sz w:val="28"/>
        </w:rPr>
        <w:t>Item T:</w:t>
      </w:r>
      <w:r>
        <w:rPr>
          <w:rFonts w:ascii="Helvetica" w:hAnsi="Helvetica"/>
          <w:sz w:val="28"/>
        </w:rPr>
        <w:t xml:space="preserve"> </w:t>
      </w:r>
      <w:r w:rsidR="00C45AB7">
        <w:rPr>
          <w:rFonts w:ascii="Helvetica" w:hAnsi="Helvetica"/>
          <w:sz w:val="28"/>
        </w:rPr>
        <w:t>2016</w:t>
      </w:r>
      <w:r>
        <w:rPr>
          <w:rFonts w:ascii="Helvetica" w:hAnsi="Helvetica"/>
          <w:sz w:val="28"/>
        </w:rPr>
        <w:t xml:space="preserve"> Additional paid-in capital:</w:t>
      </w:r>
    </w:p>
    <w:p w:rsidR="00496E0D" w:rsidRDefault="00496E0D">
      <w:pPr>
        <w:suppressAutoHyphens/>
        <w:spacing w:line="300" w:lineRule="exact"/>
        <w:ind w:left="1627"/>
        <w:rPr>
          <w:rFonts w:ascii="Helvetica" w:hAnsi="Helvetica"/>
          <w:sz w:val="28"/>
        </w:rPr>
      </w:pPr>
      <w:r>
        <w:rPr>
          <w:rFonts w:ascii="Helvetica" w:hAnsi="Helvetica"/>
          <w:sz w:val="28"/>
        </w:rPr>
        <w:t>Common stock plus additional paid-in capital is equal to contributed capital. Therefore, contributed capital ($2,422) less common stock ($142) equals additional paid-in capital ($2,280).</w:t>
      </w:r>
    </w:p>
    <w:p w:rsidR="00496E0D" w:rsidRDefault="00496E0D">
      <w:pPr>
        <w:suppressAutoHyphens/>
        <w:ind w:left="1627" w:hanging="720"/>
        <w:rPr>
          <w:rFonts w:ascii="Helvetica" w:hAnsi="Helvetica"/>
          <w:sz w:val="28"/>
        </w:rPr>
      </w:pPr>
    </w:p>
    <w:p w:rsidR="00496E0D" w:rsidRDefault="00496E0D">
      <w:pPr>
        <w:tabs>
          <w:tab w:val="left" w:pos="1440"/>
        </w:tabs>
        <w:suppressAutoHyphens/>
        <w:spacing w:line="300" w:lineRule="exact"/>
        <w:ind w:left="1627" w:hanging="720"/>
        <w:rPr>
          <w:rFonts w:ascii="Helvetica" w:hAnsi="Helvetica"/>
          <w:sz w:val="28"/>
        </w:rPr>
      </w:pPr>
      <w:r>
        <w:rPr>
          <w:rFonts w:ascii="Helvetica" w:hAnsi="Helvetica"/>
          <w:b/>
          <w:sz w:val="28"/>
        </w:rPr>
        <w:br w:type="page"/>
      </w:r>
      <w:r>
        <w:rPr>
          <w:rFonts w:ascii="Helvetica" w:hAnsi="Helvetica"/>
          <w:b/>
          <w:sz w:val="28"/>
        </w:rPr>
        <w:lastRenderedPageBreak/>
        <w:t>Item U:</w:t>
      </w:r>
      <w:r>
        <w:rPr>
          <w:rFonts w:ascii="Helvetica" w:hAnsi="Helvetica"/>
          <w:sz w:val="28"/>
        </w:rPr>
        <w:t xml:space="preserve"> 201</w:t>
      </w:r>
      <w:r w:rsidR="005B39B3">
        <w:rPr>
          <w:rFonts w:ascii="Helvetica" w:hAnsi="Helvetica"/>
          <w:sz w:val="28"/>
        </w:rPr>
        <w:t>7</w:t>
      </w:r>
      <w:r>
        <w:rPr>
          <w:rFonts w:ascii="Helvetica" w:hAnsi="Helvetica"/>
          <w:sz w:val="28"/>
        </w:rPr>
        <w:t xml:space="preserve"> Total liabilities and stockholders’ equity:</w:t>
      </w:r>
    </w:p>
    <w:p w:rsidR="00496E0D" w:rsidRDefault="00496E0D">
      <w:pPr>
        <w:tabs>
          <w:tab w:val="left" w:pos="1350"/>
        </w:tabs>
        <w:suppressAutoHyphens/>
        <w:spacing w:line="300" w:lineRule="exact"/>
        <w:ind w:left="1627" w:hanging="720"/>
        <w:rPr>
          <w:rFonts w:ascii="Helvetica" w:hAnsi="Helvetica"/>
          <w:sz w:val="28"/>
        </w:rPr>
      </w:pPr>
      <w:r>
        <w:rPr>
          <w:rFonts w:ascii="Helvetica" w:hAnsi="Helvetica"/>
          <w:sz w:val="28"/>
        </w:rPr>
        <w:tab/>
      </w:r>
      <w:r>
        <w:rPr>
          <w:rFonts w:ascii="Helvetica" w:hAnsi="Helvetica"/>
          <w:sz w:val="28"/>
        </w:rPr>
        <w:tab/>
        <w:t>Total liabilities and stockholders’ equity is equal to total assets ($14,351).</w:t>
      </w:r>
    </w:p>
    <w:p w:rsidR="00496E0D" w:rsidRDefault="00496E0D">
      <w:pPr>
        <w:tabs>
          <w:tab w:val="left" w:pos="1440"/>
        </w:tabs>
        <w:suppressAutoHyphens/>
        <w:spacing w:line="300" w:lineRule="exact"/>
        <w:ind w:left="1627" w:hanging="720"/>
        <w:rPr>
          <w:rFonts w:ascii="Helvetica" w:hAnsi="Helvetica"/>
          <w:sz w:val="28"/>
        </w:rPr>
      </w:pPr>
    </w:p>
    <w:p w:rsidR="00496E0D" w:rsidRDefault="00496E0D">
      <w:pPr>
        <w:tabs>
          <w:tab w:val="left" w:pos="1350"/>
        </w:tabs>
        <w:suppressAutoHyphens/>
        <w:spacing w:line="300" w:lineRule="exact"/>
        <w:ind w:left="1627" w:hanging="720"/>
        <w:rPr>
          <w:rFonts w:ascii="Helvetica" w:hAnsi="Helvetica"/>
          <w:sz w:val="28"/>
        </w:rPr>
      </w:pPr>
      <w:r>
        <w:rPr>
          <w:rFonts w:ascii="Helvetica" w:hAnsi="Helvetica"/>
          <w:b/>
          <w:sz w:val="28"/>
        </w:rPr>
        <w:t>Item V:</w:t>
      </w:r>
      <w:r>
        <w:rPr>
          <w:rFonts w:ascii="Helvetica" w:hAnsi="Helvetica"/>
          <w:sz w:val="28"/>
        </w:rPr>
        <w:t xml:space="preserve"> 201</w:t>
      </w:r>
      <w:r w:rsidR="005B39B3">
        <w:rPr>
          <w:rFonts w:ascii="Helvetica" w:hAnsi="Helvetica"/>
          <w:sz w:val="28"/>
        </w:rPr>
        <w:t>7</w:t>
      </w:r>
      <w:r>
        <w:rPr>
          <w:rFonts w:ascii="Helvetica" w:hAnsi="Helvetica"/>
          <w:sz w:val="28"/>
        </w:rPr>
        <w:t xml:space="preserve"> Current liabilities:</w:t>
      </w:r>
    </w:p>
    <w:p w:rsidR="00496E0D" w:rsidRDefault="00496E0D">
      <w:pPr>
        <w:tabs>
          <w:tab w:val="left" w:pos="1350"/>
        </w:tabs>
        <w:suppressAutoHyphens/>
        <w:spacing w:line="300" w:lineRule="exact"/>
        <w:ind w:left="1627" w:hanging="720"/>
        <w:rPr>
          <w:rFonts w:ascii="Helvetica" w:hAnsi="Helvetica"/>
          <w:sz w:val="28"/>
        </w:rPr>
      </w:pPr>
      <w:r>
        <w:rPr>
          <w:rFonts w:ascii="Helvetica" w:hAnsi="Helvetica"/>
          <w:sz w:val="28"/>
        </w:rPr>
        <w:tab/>
      </w:r>
      <w:r>
        <w:rPr>
          <w:rFonts w:ascii="Helvetica" w:hAnsi="Helvetica"/>
          <w:sz w:val="28"/>
        </w:rPr>
        <w:tab/>
        <w:t>Take total liabilities and stockholders’ equity ($14,351) which was calculated in (U), less total stockholders’ equity ($5,354). This equals total liabilities ($8,997). Total liabilities ($8,997) less noncurrent liabilities ($5,454) equals current liabilities ($3,543).</w:t>
      </w:r>
    </w:p>
    <w:p w:rsidR="00496E0D" w:rsidRDefault="00496E0D">
      <w:pPr>
        <w:tabs>
          <w:tab w:val="left" w:pos="1350"/>
        </w:tabs>
        <w:suppressAutoHyphens/>
        <w:spacing w:line="300" w:lineRule="exact"/>
        <w:ind w:left="1627" w:hanging="720"/>
        <w:rPr>
          <w:rFonts w:ascii="Helvetica" w:hAnsi="Helvetica"/>
          <w:sz w:val="28"/>
        </w:rPr>
      </w:pPr>
    </w:p>
    <w:p w:rsidR="00496E0D" w:rsidRDefault="00496E0D">
      <w:pPr>
        <w:tabs>
          <w:tab w:val="left" w:pos="1350"/>
        </w:tabs>
        <w:suppressAutoHyphens/>
        <w:spacing w:line="300" w:lineRule="exact"/>
        <w:ind w:left="1627" w:hanging="720"/>
        <w:rPr>
          <w:rFonts w:ascii="Helvetica" w:hAnsi="Helvetica"/>
          <w:sz w:val="28"/>
        </w:rPr>
      </w:pPr>
      <w:r>
        <w:rPr>
          <w:rFonts w:ascii="Helvetica" w:hAnsi="Helvetica"/>
          <w:b/>
          <w:sz w:val="28"/>
        </w:rPr>
        <w:t>Item W:</w:t>
      </w:r>
      <w:r>
        <w:rPr>
          <w:rFonts w:ascii="Helvetica" w:hAnsi="Helvetica"/>
          <w:sz w:val="28"/>
        </w:rPr>
        <w:t xml:space="preserve"> 201</w:t>
      </w:r>
      <w:r w:rsidR="005B39B3">
        <w:rPr>
          <w:rFonts w:ascii="Helvetica" w:hAnsi="Helvetica"/>
          <w:sz w:val="28"/>
        </w:rPr>
        <w:t>7</w:t>
      </w:r>
      <w:r>
        <w:rPr>
          <w:rFonts w:ascii="Helvetica" w:hAnsi="Helvetica"/>
          <w:sz w:val="28"/>
        </w:rPr>
        <w:t xml:space="preserve"> Contributed Capital:</w:t>
      </w:r>
    </w:p>
    <w:p w:rsidR="00496E0D" w:rsidRDefault="00496E0D">
      <w:pPr>
        <w:suppressAutoHyphens/>
        <w:spacing w:line="300" w:lineRule="exact"/>
        <w:ind w:left="1627"/>
        <w:rPr>
          <w:rFonts w:ascii="Helvetica" w:hAnsi="Helvetica"/>
          <w:sz w:val="28"/>
        </w:rPr>
      </w:pPr>
      <w:r>
        <w:rPr>
          <w:rFonts w:ascii="Helvetica" w:hAnsi="Helvetica"/>
          <w:sz w:val="28"/>
        </w:rPr>
        <w:t>Common stock ($144) plus additional paid-in capital ($2,296) equals contributed capital ($2,440).</w:t>
      </w:r>
    </w:p>
    <w:p w:rsidR="00496E0D" w:rsidRDefault="00496E0D">
      <w:pPr>
        <w:tabs>
          <w:tab w:val="left" w:pos="1350"/>
        </w:tabs>
        <w:suppressAutoHyphens/>
        <w:spacing w:line="300" w:lineRule="exact"/>
        <w:ind w:left="1627" w:hanging="720"/>
        <w:rPr>
          <w:rFonts w:ascii="Helvetica" w:hAnsi="Helvetica"/>
          <w:sz w:val="28"/>
        </w:rPr>
      </w:pPr>
    </w:p>
    <w:p w:rsidR="00496E0D" w:rsidRPr="00612A8A" w:rsidRDefault="00496E0D">
      <w:pPr>
        <w:tabs>
          <w:tab w:val="left" w:pos="1350"/>
        </w:tabs>
        <w:suppressAutoHyphens/>
        <w:spacing w:line="300" w:lineRule="exact"/>
        <w:ind w:left="1627" w:hanging="720"/>
        <w:rPr>
          <w:rFonts w:ascii="Helvetica" w:hAnsi="Helvetica"/>
          <w:sz w:val="28"/>
          <w:lang w:val="fr-FR"/>
        </w:rPr>
      </w:pPr>
      <w:r w:rsidRPr="00612A8A">
        <w:rPr>
          <w:rFonts w:ascii="Helvetica" w:hAnsi="Helvetica"/>
          <w:b/>
          <w:sz w:val="28"/>
          <w:lang w:val="fr-FR"/>
        </w:rPr>
        <w:t>Item X:</w:t>
      </w:r>
      <w:r w:rsidRPr="00612A8A">
        <w:rPr>
          <w:rFonts w:ascii="Helvetica" w:hAnsi="Helvetica"/>
          <w:sz w:val="28"/>
          <w:lang w:val="fr-FR"/>
        </w:rPr>
        <w:t xml:space="preserve"> 201</w:t>
      </w:r>
      <w:r w:rsidR="005B39B3">
        <w:rPr>
          <w:rFonts w:ascii="Helvetica" w:hAnsi="Helvetica"/>
          <w:sz w:val="28"/>
          <w:lang w:val="fr-FR"/>
        </w:rPr>
        <w:t>7</w:t>
      </w:r>
      <w:r w:rsidRPr="00612A8A">
        <w:rPr>
          <w:rFonts w:ascii="Helvetica" w:hAnsi="Helvetica"/>
          <w:sz w:val="28"/>
          <w:lang w:val="fr-FR"/>
        </w:rPr>
        <w:t xml:space="preserve"> Noncurrent assets:</w:t>
      </w:r>
    </w:p>
    <w:p w:rsidR="00496E0D" w:rsidRDefault="00496E0D">
      <w:pPr>
        <w:tabs>
          <w:tab w:val="left" w:pos="1350"/>
        </w:tabs>
        <w:suppressAutoHyphens/>
        <w:spacing w:line="300" w:lineRule="exact"/>
        <w:ind w:left="1627" w:hanging="720"/>
        <w:rPr>
          <w:rFonts w:ascii="Helvetica" w:hAnsi="Helvetica"/>
          <w:sz w:val="28"/>
        </w:rPr>
      </w:pPr>
      <w:r w:rsidRPr="00612A8A">
        <w:rPr>
          <w:rFonts w:ascii="Helvetica" w:hAnsi="Helvetica"/>
          <w:sz w:val="28"/>
          <w:lang w:val="fr-FR"/>
        </w:rPr>
        <w:tab/>
      </w:r>
      <w:r w:rsidRPr="00612A8A">
        <w:rPr>
          <w:rFonts w:ascii="Helvetica" w:hAnsi="Helvetica"/>
          <w:sz w:val="28"/>
          <w:lang w:val="fr-FR"/>
        </w:rPr>
        <w:tab/>
        <w:t xml:space="preserve">Current assets plus noncurrent assets equals total assets. </w:t>
      </w:r>
      <w:r>
        <w:rPr>
          <w:rFonts w:ascii="Helvetica" w:hAnsi="Helvetica"/>
          <w:sz w:val="28"/>
        </w:rPr>
        <w:t>Then total assets ($14,351) less current assets ($5,315) equals noncurrent assets ($9,036).</w:t>
      </w:r>
    </w:p>
    <w:p w:rsidR="00496E0D" w:rsidRDefault="00496E0D">
      <w:pPr>
        <w:tabs>
          <w:tab w:val="left" w:pos="1260"/>
        </w:tabs>
        <w:suppressAutoHyphens/>
        <w:spacing w:line="300" w:lineRule="exact"/>
        <w:ind w:left="1627" w:hanging="720"/>
        <w:rPr>
          <w:rFonts w:ascii="Helvetica" w:hAnsi="Helvetica"/>
          <w:sz w:val="28"/>
        </w:rPr>
      </w:pPr>
    </w:p>
    <w:p w:rsidR="00496E0D" w:rsidRDefault="00496E0D">
      <w:pPr>
        <w:tabs>
          <w:tab w:val="left" w:pos="1260"/>
        </w:tabs>
        <w:suppressAutoHyphens/>
        <w:spacing w:line="300" w:lineRule="exact"/>
        <w:ind w:left="1627" w:hanging="720"/>
        <w:rPr>
          <w:rFonts w:ascii="Helvetica" w:hAnsi="Helvetica"/>
          <w:sz w:val="28"/>
        </w:rPr>
      </w:pPr>
      <w:r>
        <w:rPr>
          <w:rFonts w:ascii="Helvetica" w:hAnsi="Helvetica"/>
          <w:b/>
          <w:sz w:val="28"/>
        </w:rPr>
        <w:t>Item Y:</w:t>
      </w:r>
      <w:r>
        <w:rPr>
          <w:rFonts w:ascii="Helvetica" w:hAnsi="Helvetica"/>
          <w:sz w:val="28"/>
        </w:rPr>
        <w:t xml:space="preserve"> 201</w:t>
      </w:r>
      <w:r w:rsidR="005B39B3">
        <w:rPr>
          <w:rFonts w:ascii="Helvetica" w:hAnsi="Helvetica"/>
          <w:sz w:val="28"/>
        </w:rPr>
        <w:t>7</w:t>
      </w:r>
      <w:r>
        <w:rPr>
          <w:rFonts w:ascii="Helvetica" w:hAnsi="Helvetica"/>
          <w:sz w:val="28"/>
        </w:rPr>
        <w:t xml:space="preserve"> Retained earnings:</w:t>
      </w:r>
    </w:p>
    <w:p w:rsidR="00496E0D" w:rsidRDefault="00496E0D">
      <w:pPr>
        <w:suppressAutoHyphens/>
        <w:spacing w:line="300" w:lineRule="exact"/>
        <w:ind w:left="1627"/>
        <w:rPr>
          <w:rFonts w:ascii="Helvetica" w:hAnsi="Helvetica"/>
          <w:sz w:val="28"/>
        </w:rPr>
      </w:pPr>
      <w:r>
        <w:rPr>
          <w:rFonts w:ascii="Helvetica" w:hAnsi="Helvetica"/>
          <w:sz w:val="28"/>
        </w:rPr>
        <w:t>Contributed capital plus retained earnings equals total stockholders’ equity. Accordingly, total stockholders’ equity ($5,354) less contributed capital ($2,440) equals retained earnings ($2,914).</w:t>
      </w:r>
    </w:p>
    <w:p w:rsidR="00496E0D" w:rsidRDefault="00496E0D">
      <w:pPr>
        <w:suppressAutoHyphens/>
        <w:spacing w:line="300" w:lineRule="exact"/>
        <w:ind w:left="1627" w:hanging="720"/>
        <w:rPr>
          <w:rFonts w:ascii="Helvetica" w:hAnsi="Helvetica"/>
          <w:sz w:val="28"/>
        </w:rPr>
      </w:pPr>
    </w:p>
    <w:p w:rsidR="00496E0D" w:rsidRDefault="00496E0D">
      <w:pPr>
        <w:tabs>
          <w:tab w:val="left" w:pos="1350"/>
        </w:tabs>
        <w:suppressAutoHyphens/>
        <w:spacing w:line="300" w:lineRule="exact"/>
        <w:ind w:left="1627" w:hanging="720"/>
        <w:rPr>
          <w:rFonts w:ascii="Helvetica" w:hAnsi="Helvetica"/>
          <w:sz w:val="28"/>
        </w:rPr>
      </w:pPr>
      <w:r>
        <w:rPr>
          <w:rFonts w:ascii="Helvetica" w:hAnsi="Helvetica"/>
          <w:b/>
          <w:sz w:val="28"/>
        </w:rPr>
        <w:t>Item Z:</w:t>
      </w:r>
      <w:r>
        <w:rPr>
          <w:rFonts w:ascii="Helvetica" w:hAnsi="Helvetica"/>
          <w:sz w:val="28"/>
        </w:rPr>
        <w:t xml:space="preserve"> 201</w:t>
      </w:r>
      <w:r w:rsidR="005B39B3">
        <w:rPr>
          <w:rFonts w:ascii="Helvetica" w:hAnsi="Helvetica"/>
          <w:sz w:val="28"/>
        </w:rPr>
        <w:t>7</w:t>
      </w:r>
      <w:r>
        <w:rPr>
          <w:rFonts w:ascii="Helvetica" w:hAnsi="Helvetica"/>
          <w:sz w:val="28"/>
        </w:rPr>
        <w:t xml:space="preserve"> Total liabilities:</w:t>
      </w:r>
    </w:p>
    <w:p w:rsidR="00496E0D" w:rsidRDefault="00496E0D">
      <w:pPr>
        <w:pStyle w:val="BlockText"/>
        <w:spacing w:line="300" w:lineRule="exact"/>
        <w:ind w:left="1627" w:right="0"/>
        <w:rPr>
          <w:sz w:val="18"/>
        </w:rPr>
      </w:pPr>
      <w:r>
        <w:t>Take total liabilities and stockholders’ equity ($14,351) which was calculated in (U), less total stockholders’ equity ($5,354). This equals total liabilities ($8,997).</w:t>
      </w:r>
    </w:p>
    <w:p w:rsidR="0095784C" w:rsidRDefault="00496E0D" w:rsidP="0095784C">
      <w:pPr>
        <w:ind w:left="907" w:hanging="907"/>
        <w:rPr>
          <w:rFonts w:ascii="Helvetica" w:hAnsi="Helvetica"/>
          <w:b/>
        </w:rPr>
      </w:pPr>
      <w:r>
        <w:br w:type="page"/>
      </w:r>
      <w:r w:rsidR="0095784C">
        <w:rPr>
          <w:rFonts w:ascii="Helvetica" w:hAnsi="Helvetica"/>
          <w:b/>
          <w:sz w:val="28"/>
        </w:rPr>
        <w:lastRenderedPageBreak/>
        <w:t>P2-6.</w:t>
      </w:r>
      <w:r w:rsidR="0095784C">
        <w:rPr>
          <w:rFonts w:ascii="Helvetica" w:hAnsi="Helvetica"/>
          <w:b/>
          <w:sz w:val="28"/>
        </w:rPr>
        <w:tab/>
        <w:t>Understanding the accounting equation</w:t>
      </w:r>
    </w:p>
    <w:p w:rsidR="0095784C" w:rsidRDefault="0095784C" w:rsidP="0095784C">
      <w:pPr>
        <w:ind w:left="270" w:firstLine="90"/>
        <w:rPr>
          <w:rFonts w:ascii="Helvetica" w:hAnsi="Helvetica"/>
          <w:b/>
        </w:rPr>
      </w:pPr>
    </w:p>
    <w:tbl>
      <w:tblPr>
        <w:tblW w:w="0" w:type="auto"/>
        <w:tblBorders>
          <w:top w:val="single" w:sz="6" w:space="0" w:color="auto"/>
          <w:left w:val="single" w:sz="6" w:space="0" w:color="auto"/>
          <w:bottom w:val="single" w:sz="12" w:space="0" w:color="auto"/>
          <w:right w:val="single" w:sz="12" w:space="0" w:color="auto"/>
        </w:tblBorders>
        <w:tblLayout w:type="fixed"/>
        <w:tblCellMar>
          <w:left w:w="30" w:type="dxa"/>
          <w:right w:w="30" w:type="dxa"/>
        </w:tblCellMar>
        <w:tblLook w:val="0000" w:firstRow="0" w:lastRow="0" w:firstColumn="0" w:lastColumn="0" w:noHBand="0" w:noVBand="0"/>
      </w:tblPr>
      <w:tblGrid>
        <w:gridCol w:w="81"/>
        <w:gridCol w:w="3075"/>
        <w:gridCol w:w="98"/>
        <w:gridCol w:w="1167"/>
        <w:gridCol w:w="85"/>
        <w:gridCol w:w="1235"/>
        <w:gridCol w:w="100"/>
        <w:gridCol w:w="1180"/>
        <w:gridCol w:w="86"/>
        <w:gridCol w:w="1214"/>
        <w:gridCol w:w="82"/>
        <w:gridCol w:w="1134"/>
        <w:gridCol w:w="80"/>
      </w:tblGrid>
      <w:tr w:rsidR="0095784C" w:rsidTr="00F3572C">
        <w:trPr>
          <w:trHeight w:hRule="exact" w:val="600"/>
        </w:trPr>
        <w:tc>
          <w:tcPr>
            <w:tcW w:w="9617" w:type="dxa"/>
            <w:gridSpan w:val="13"/>
            <w:tcBorders>
              <w:top w:val="single" w:sz="6" w:space="0" w:color="auto"/>
              <w:bottom w:val="single" w:sz="12" w:space="0" w:color="auto"/>
            </w:tcBorders>
          </w:tcPr>
          <w:p w:rsidR="0095784C" w:rsidRDefault="0095784C" w:rsidP="0095784C">
            <w:pPr>
              <w:spacing w:before="60"/>
              <w:jc w:val="center"/>
              <w:rPr>
                <w:rFonts w:ascii="Helvetica" w:eastAsia="Times New Roman" w:hAnsi="Helvetica"/>
                <w:b/>
                <w:color w:val="000000"/>
              </w:rPr>
            </w:pPr>
            <w:r>
              <w:rPr>
                <w:rFonts w:ascii="Helvetica" w:eastAsia="Times New Roman" w:hAnsi="Helvetica"/>
                <w:b/>
                <w:color w:val="000000"/>
              </w:rPr>
              <w:t>Bob Touret, Inc.</w:t>
            </w:r>
          </w:p>
          <w:p w:rsidR="0095784C" w:rsidRDefault="0095784C" w:rsidP="0095784C">
            <w:pPr>
              <w:jc w:val="center"/>
              <w:rPr>
                <w:rFonts w:ascii="Arial" w:eastAsia="Times New Roman" w:hAnsi="Arial"/>
                <w:b/>
                <w:color w:val="000000"/>
              </w:rPr>
            </w:pPr>
            <w:r>
              <w:rPr>
                <w:rFonts w:ascii="Helvetica" w:eastAsia="Times New Roman" w:hAnsi="Helvetica"/>
                <w:b/>
                <w:color w:val="000000"/>
              </w:rPr>
              <w:t xml:space="preserve"> Select Information from Financial Statements</w:t>
            </w: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tcPr>
          <w:p w:rsidR="0095784C" w:rsidRDefault="0095784C" w:rsidP="0095784C">
            <w:pPr>
              <w:rPr>
                <w:rFonts w:ascii="Helvetica" w:eastAsia="Times New Roman" w:hAnsi="Helvetica"/>
                <w:color w:val="000000"/>
              </w:rPr>
            </w:pPr>
          </w:p>
        </w:tc>
        <w:tc>
          <w:tcPr>
            <w:tcW w:w="98" w:type="dxa"/>
          </w:tcPr>
          <w:p w:rsidR="0095784C" w:rsidRDefault="0095784C" w:rsidP="0095784C">
            <w:pPr>
              <w:jc w:val="right"/>
              <w:rPr>
                <w:rFonts w:ascii="Helvetica" w:eastAsia="Times New Roman" w:hAnsi="Helvetica"/>
                <w:color w:val="000000"/>
              </w:rPr>
            </w:pPr>
          </w:p>
        </w:tc>
        <w:tc>
          <w:tcPr>
            <w:tcW w:w="1167" w:type="dxa"/>
          </w:tcPr>
          <w:p w:rsidR="0095784C" w:rsidRDefault="0095784C" w:rsidP="0095784C">
            <w:pPr>
              <w:jc w:val="right"/>
              <w:rPr>
                <w:rFonts w:ascii="Helvetica" w:eastAsia="Times New Roman" w:hAnsi="Helvetica"/>
                <w:color w:val="000000"/>
              </w:rPr>
            </w:pPr>
          </w:p>
        </w:tc>
        <w:tc>
          <w:tcPr>
            <w:tcW w:w="85" w:type="dxa"/>
          </w:tcPr>
          <w:p w:rsidR="0095784C" w:rsidRDefault="0095784C" w:rsidP="0095784C">
            <w:pPr>
              <w:jc w:val="right"/>
              <w:rPr>
                <w:rFonts w:ascii="Helvetica" w:eastAsia="Times New Roman" w:hAnsi="Helvetica"/>
                <w:color w:val="000000"/>
              </w:rPr>
            </w:pPr>
          </w:p>
        </w:tc>
        <w:tc>
          <w:tcPr>
            <w:tcW w:w="1235" w:type="dxa"/>
          </w:tcPr>
          <w:p w:rsidR="0095784C" w:rsidRDefault="0095784C" w:rsidP="0095784C">
            <w:pPr>
              <w:jc w:val="right"/>
              <w:rPr>
                <w:rFonts w:ascii="Helvetica" w:eastAsia="Times New Roman" w:hAnsi="Helvetica"/>
                <w:color w:val="000000"/>
              </w:rPr>
            </w:pPr>
          </w:p>
        </w:tc>
        <w:tc>
          <w:tcPr>
            <w:tcW w:w="100" w:type="dxa"/>
          </w:tcPr>
          <w:p w:rsidR="0095784C" w:rsidRDefault="0095784C" w:rsidP="0095784C">
            <w:pPr>
              <w:jc w:val="right"/>
              <w:rPr>
                <w:rFonts w:ascii="Helvetica" w:eastAsia="Times New Roman" w:hAnsi="Helvetica"/>
                <w:color w:val="000000"/>
              </w:rPr>
            </w:pPr>
          </w:p>
        </w:tc>
        <w:tc>
          <w:tcPr>
            <w:tcW w:w="1180" w:type="dxa"/>
          </w:tcPr>
          <w:p w:rsidR="0095784C" w:rsidRDefault="0095784C" w:rsidP="0095784C">
            <w:pPr>
              <w:jc w:val="right"/>
              <w:rPr>
                <w:rFonts w:ascii="Helvetica" w:eastAsia="Times New Roman" w:hAnsi="Helvetica"/>
                <w:color w:val="000000"/>
              </w:rPr>
            </w:pPr>
          </w:p>
        </w:tc>
        <w:tc>
          <w:tcPr>
            <w:tcW w:w="86" w:type="dxa"/>
          </w:tcPr>
          <w:p w:rsidR="0095784C" w:rsidRDefault="0095784C" w:rsidP="0095784C">
            <w:pPr>
              <w:jc w:val="right"/>
              <w:rPr>
                <w:rFonts w:ascii="Helvetica" w:eastAsia="Times New Roman" w:hAnsi="Helvetica"/>
                <w:color w:val="000000"/>
              </w:rPr>
            </w:pPr>
          </w:p>
        </w:tc>
        <w:tc>
          <w:tcPr>
            <w:tcW w:w="1214" w:type="dxa"/>
          </w:tcPr>
          <w:p w:rsidR="0095784C" w:rsidRDefault="0095784C" w:rsidP="0095784C">
            <w:pPr>
              <w:jc w:val="right"/>
              <w:rPr>
                <w:rFonts w:ascii="Helvetica" w:eastAsia="Times New Roman" w:hAnsi="Helvetica"/>
                <w:color w:val="000000"/>
              </w:rPr>
            </w:pPr>
          </w:p>
        </w:tc>
        <w:tc>
          <w:tcPr>
            <w:tcW w:w="82" w:type="dxa"/>
          </w:tcPr>
          <w:p w:rsidR="0095784C" w:rsidRDefault="0095784C" w:rsidP="0095784C">
            <w:pPr>
              <w:jc w:val="right"/>
              <w:rPr>
                <w:rFonts w:ascii="Helvetica" w:eastAsia="Times New Roman" w:hAnsi="Helvetica"/>
                <w:color w:val="000000"/>
              </w:rPr>
            </w:pPr>
          </w:p>
        </w:tc>
        <w:tc>
          <w:tcPr>
            <w:tcW w:w="1134" w:type="dxa"/>
          </w:tcPr>
          <w:p w:rsidR="0095784C" w:rsidRDefault="0095784C" w:rsidP="0095784C">
            <w:pPr>
              <w:jc w:val="right"/>
              <w:rPr>
                <w:rFonts w:ascii="Helvetica" w:eastAsia="Times New Roman" w:hAnsi="Helvetica"/>
                <w:color w:val="000000"/>
              </w:rPr>
            </w:pPr>
          </w:p>
        </w:tc>
        <w:tc>
          <w:tcPr>
            <w:tcW w:w="80" w:type="dxa"/>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color w:val="000000"/>
                <w:sz w:val="18"/>
              </w:rPr>
            </w:pPr>
          </w:p>
        </w:tc>
        <w:tc>
          <w:tcPr>
            <w:tcW w:w="98" w:type="dxa"/>
            <w:vAlign w:val="center"/>
          </w:tcPr>
          <w:p w:rsidR="0095784C" w:rsidRDefault="0095784C" w:rsidP="0095784C">
            <w:pPr>
              <w:jc w:val="right"/>
              <w:rPr>
                <w:rFonts w:ascii="Helvetica" w:eastAsia="Times New Roman" w:hAnsi="Helvetica"/>
                <w:color w:val="000000"/>
              </w:rPr>
            </w:pPr>
          </w:p>
        </w:tc>
        <w:tc>
          <w:tcPr>
            <w:tcW w:w="1167" w:type="dxa"/>
            <w:tcBorders>
              <w:bottom w:val="nil"/>
            </w:tcBorders>
            <w:vAlign w:val="center"/>
          </w:tcPr>
          <w:p w:rsidR="0095784C" w:rsidRDefault="0095784C" w:rsidP="0095784C">
            <w:pPr>
              <w:jc w:val="right"/>
              <w:rPr>
                <w:rFonts w:ascii="Helvetica" w:eastAsia="Times New Roman" w:hAnsi="Helvetica"/>
                <w:color w:val="000000"/>
              </w:rPr>
            </w:pPr>
          </w:p>
        </w:tc>
        <w:tc>
          <w:tcPr>
            <w:tcW w:w="85" w:type="dxa"/>
            <w:tcBorders>
              <w:bottom w:val="nil"/>
            </w:tcBorders>
            <w:vAlign w:val="center"/>
          </w:tcPr>
          <w:p w:rsidR="0095784C" w:rsidRDefault="0095784C" w:rsidP="0095784C">
            <w:pPr>
              <w:jc w:val="right"/>
              <w:rPr>
                <w:rFonts w:ascii="Helvetica" w:eastAsia="Times New Roman" w:hAnsi="Helvetica"/>
                <w:color w:val="000000"/>
              </w:rPr>
            </w:pPr>
          </w:p>
        </w:tc>
        <w:tc>
          <w:tcPr>
            <w:tcW w:w="1235" w:type="dxa"/>
            <w:tcBorders>
              <w:bottom w:val="nil"/>
            </w:tcBorders>
            <w:vAlign w:val="center"/>
          </w:tcPr>
          <w:p w:rsidR="0095784C" w:rsidRDefault="0095784C" w:rsidP="0095784C">
            <w:pPr>
              <w:jc w:val="right"/>
              <w:rPr>
                <w:rFonts w:ascii="Helvetica" w:eastAsia="Times New Roman" w:hAnsi="Helvetica"/>
                <w:color w:val="000000"/>
              </w:rPr>
            </w:pPr>
          </w:p>
        </w:tc>
        <w:tc>
          <w:tcPr>
            <w:tcW w:w="100" w:type="dxa"/>
            <w:tcBorders>
              <w:bottom w:val="nil"/>
            </w:tcBorders>
            <w:vAlign w:val="center"/>
          </w:tcPr>
          <w:p w:rsidR="0095784C" w:rsidRDefault="0095784C" w:rsidP="0095784C">
            <w:pPr>
              <w:jc w:val="right"/>
              <w:rPr>
                <w:rFonts w:ascii="Helvetica" w:eastAsia="Times New Roman" w:hAnsi="Helvetica"/>
                <w:color w:val="000000"/>
              </w:rPr>
            </w:pPr>
          </w:p>
        </w:tc>
        <w:tc>
          <w:tcPr>
            <w:tcW w:w="1180" w:type="dxa"/>
            <w:tcBorders>
              <w:bottom w:val="nil"/>
            </w:tcBorders>
            <w:vAlign w:val="center"/>
          </w:tcPr>
          <w:p w:rsidR="0095784C" w:rsidRDefault="0095784C" w:rsidP="0095784C">
            <w:pPr>
              <w:jc w:val="center"/>
              <w:rPr>
                <w:rFonts w:ascii="Helvetica" w:eastAsia="Times New Roman" w:hAnsi="Helvetica"/>
                <w:b/>
                <w:color w:val="000000"/>
              </w:rPr>
            </w:pPr>
            <w:r>
              <w:rPr>
                <w:rFonts w:ascii="Helvetica" w:eastAsia="Times New Roman" w:hAnsi="Helvetica"/>
                <w:b/>
                <w:color w:val="000000"/>
              </w:rPr>
              <w:t>Year</w:t>
            </w:r>
          </w:p>
        </w:tc>
        <w:tc>
          <w:tcPr>
            <w:tcW w:w="86" w:type="dxa"/>
            <w:tcBorders>
              <w:bottom w:val="nil"/>
            </w:tcBorders>
            <w:vAlign w:val="center"/>
          </w:tcPr>
          <w:p w:rsidR="0095784C" w:rsidRDefault="0095784C" w:rsidP="0095784C">
            <w:pPr>
              <w:jc w:val="right"/>
              <w:rPr>
                <w:rFonts w:ascii="Helvetica" w:eastAsia="Times New Roman" w:hAnsi="Helvetica"/>
                <w:color w:val="000000"/>
              </w:rPr>
            </w:pPr>
          </w:p>
        </w:tc>
        <w:tc>
          <w:tcPr>
            <w:tcW w:w="1214" w:type="dxa"/>
            <w:tcBorders>
              <w:bottom w:val="nil"/>
            </w:tcBorders>
            <w:vAlign w:val="center"/>
          </w:tcPr>
          <w:p w:rsidR="0095784C" w:rsidRDefault="0095784C" w:rsidP="0095784C">
            <w:pPr>
              <w:jc w:val="right"/>
              <w:rPr>
                <w:rFonts w:ascii="Helvetica" w:eastAsia="Times New Roman" w:hAnsi="Helvetica"/>
                <w:color w:val="000000"/>
              </w:rPr>
            </w:pPr>
          </w:p>
        </w:tc>
        <w:tc>
          <w:tcPr>
            <w:tcW w:w="82" w:type="dxa"/>
            <w:tcBorders>
              <w:bottom w:val="nil"/>
            </w:tcBorders>
            <w:vAlign w:val="center"/>
          </w:tcPr>
          <w:p w:rsidR="0095784C" w:rsidRDefault="0095784C" w:rsidP="0095784C">
            <w:pPr>
              <w:jc w:val="right"/>
              <w:rPr>
                <w:rFonts w:ascii="Helvetica" w:eastAsia="Times New Roman" w:hAnsi="Helvetica"/>
                <w:color w:val="000000"/>
              </w:rPr>
            </w:pPr>
          </w:p>
        </w:tc>
        <w:tc>
          <w:tcPr>
            <w:tcW w:w="1134" w:type="dxa"/>
            <w:tcBorders>
              <w:bottom w:val="nil"/>
            </w:tcBorders>
            <w:vAlign w:val="center"/>
          </w:tcPr>
          <w:p w:rsidR="0095784C" w:rsidRDefault="0095784C" w:rsidP="0095784C">
            <w:pPr>
              <w:jc w:val="right"/>
              <w:rPr>
                <w:rFonts w:ascii="Helvetica" w:eastAsia="Times New Roman" w:hAnsi="Helvetica"/>
                <w:color w:val="000000"/>
              </w:rPr>
            </w:pPr>
          </w:p>
        </w:tc>
        <w:tc>
          <w:tcPr>
            <w:tcW w:w="80" w:type="dxa"/>
            <w:tcBorders>
              <w:bottom w:val="nil"/>
            </w:tcBorders>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color w:val="000000"/>
              </w:rPr>
            </w:pPr>
          </w:p>
        </w:tc>
        <w:tc>
          <w:tcPr>
            <w:tcW w:w="98" w:type="dxa"/>
            <w:vAlign w:val="center"/>
          </w:tcPr>
          <w:p w:rsidR="0095784C" w:rsidRDefault="0095784C" w:rsidP="0095784C">
            <w:pPr>
              <w:jc w:val="right"/>
              <w:rPr>
                <w:rFonts w:ascii="Helvetica" w:eastAsia="Times New Roman" w:hAnsi="Helvetica"/>
                <w:color w:val="000000"/>
              </w:rPr>
            </w:pPr>
          </w:p>
        </w:tc>
        <w:tc>
          <w:tcPr>
            <w:tcW w:w="1167" w:type="dxa"/>
            <w:tcBorders>
              <w:top w:val="single" w:sz="12" w:space="0" w:color="auto"/>
              <w:bottom w:val="single" w:sz="12" w:space="0" w:color="auto"/>
            </w:tcBorders>
            <w:vAlign w:val="bottom"/>
          </w:tcPr>
          <w:p w:rsidR="0095784C" w:rsidRDefault="0095784C" w:rsidP="0095784C">
            <w:pPr>
              <w:rPr>
                <w:rFonts w:ascii="Helvetica" w:eastAsia="Times New Roman" w:hAnsi="Helvetica"/>
                <w:b/>
                <w:color w:val="000000"/>
              </w:rPr>
            </w:pPr>
            <w:r>
              <w:rPr>
                <w:rFonts w:ascii="Helvetica" w:eastAsia="Times New Roman" w:hAnsi="Helvetica"/>
                <w:b/>
                <w:color w:val="000000"/>
              </w:rPr>
              <w:t xml:space="preserve">     </w:t>
            </w:r>
            <w:r w:rsidR="009850C3">
              <w:rPr>
                <w:rFonts w:ascii="Helvetica" w:eastAsia="Times New Roman" w:hAnsi="Helvetica"/>
                <w:b/>
                <w:color w:val="000000"/>
              </w:rPr>
              <w:t>2013</w:t>
            </w:r>
          </w:p>
        </w:tc>
        <w:tc>
          <w:tcPr>
            <w:tcW w:w="85" w:type="dxa"/>
            <w:tcBorders>
              <w:top w:val="single" w:sz="12" w:space="0" w:color="auto"/>
              <w:bottom w:val="single" w:sz="12" w:space="0" w:color="auto"/>
            </w:tcBorders>
            <w:vAlign w:val="bottom"/>
          </w:tcPr>
          <w:p w:rsidR="0095784C" w:rsidRDefault="0095784C" w:rsidP="0095784C">
            <w:pPr>
              <w:jc w:val="center"/>
              <w:rPr>
                <w:rFonts w:ascii="Helvetica" w:eastAsia="Times New Roman" w:hAnsi="Helvetica"/>
                <w:b/>
                <w:color w:val="000000"/>
              </w:rPr>
            </w:pPr>
          </w:p>
        </w:tc>
        <w:tc>
          <w:tcPr>
            <w:tcW w:w="1235" w:type="dxa"/>
            <w:tcBorders>
              <w:top w:val="single" w:sz="12" w:space="0" w:color="auto"/>
              <w:bottom w:val="single" w:sz="12" w:space="0" w:color="auto"/>
            </w:tcBorders>
            <w:vAlign w:val="bottom"/>
          </w:tcPr>
          <w:p w:rsidR="0095784C" w:rsidRDefault="009850C3" w:rsidP="0095784C">
            <w:pPr>
              <w:jc w:val="center"/>
              <w:rPr>
                <w:rFonts w:ascii="Helvetica" w:eastAsia="Times New Roman" w:hAnsi="Helvetica"/>
                <w:b/>
                <w:color w:val="000000"/>
              </w:rPr>
            </w:pPr>
            <w:r>
              <w:rPr>
                <w:rFonts w:ascii="Helvetica" w:eastAsia="Times New Roman" w:hAnsi="Helvetica"/>
                <w:b/>
                <w:color w:val="000000"/>
              </w:rPr>
              <w:t>2014</w:t>
            </w:r>
          </w:p>
        </w:tc>
        <w:tc>
          <w:tcPr>
            <w:tcW w:w="100" w:type="dxa"/>
            <w:tcBorders>
              <w:top w:val="single" w:sz="12" w:space="0" w:color="auto"/>
              <w:bottom w:val="single" w:sz="12" w:space="0" w:color="auto"/>
            </w:tcBorders>
            <w:vAlign w:val="bottom"/>
          </w:tcPr>
          <w:p w:rsidR="0095784C" w:rsidRDefault="0095784C" w:rsidP="0095784C">
            <w:pPr>
              <w:jc w:val="center"/>
              <w:rPr>
                <w:rFonts w:ascii="Helvetica" w:eastAsia="Times New Roman" w:hAnsi="Helvetica"/>
                <w:b/>
                <w:color w:val="000000"/>
              </w:rPr>
            </w:pPr>
          </w:p>
        </w:tc>
        <w:tc>
          <w:tcPr>
            <w:tcW w:w="1180" w:type="dxa"/>
            <w:tcBorders>
              <w:top w:val="single" w:sz="12" w:space="0" w:color="auto"/>
              <w:bottom w:val="single" w:sz="12" w:space="0" w:color="auto"/>
            </w:tcBorders>
            <w:vAlign w:val="bottom"/>
          </w:tcPr>
          <w:p w:rsidR="0095784C" w:rsidRDefault="00C45AB7" w:rsidP="0095784C">
            <w:pPr>
              <w:jc w:val="center"/>
              <w:rPr>
                <w:rFonts w:ascii="Helvetica" w:eastAsia="Times New Roman" w:hAnsi="Helvetica"/>
                <w:b/>
                <w:color w:val="000000"/>
              </w:rPr>
            </w:pPr>
            <w:r>
              <w:rPr>
                <w:rFonts w:ascii="Helvetica" w:eastAsia="Times New Roman" w:hAnsi="Helvetica"/>
                <w:b/>
                <w:color w:val="000000"/>
              </w:rPr>
              <w:t>2015</w:t>
            </w:r>
          </w:p>
        </w:tc>
        <w:tc>
          <w:tcPr>
            <w:tcW w:w="86" w:type="dxa"/>
            <w:tcBorders>
              <w:top w:val="single" w:sz="12" w:space="0" w:color="auto"/>
              <w:bottom w:val="single" w:sz="12" w:space="0" w:color="auto"/>
            </w:tcBorders>
            <w:vAlign w:val="bottom"/>
          </w:tcPr>
          <w:p w:rsidR="0095784C" w:rsidRDefault="0095784C" w:rsidP="0095784C">
            <w:pPr>
              <w:jc w:val="center"/>
              <w:rPr>
                <w:rFonts w:ascii="Helvetica" w:eastAsia="Times New Roman" w:hAnsi="Helvetica"/>
                <w:b/>
                <w:color w:val="000000"/>
              </w:rPr>
            </w:pPr>
          </w:p>
        </w:tc>
        <w:tc>
          <w:tcPr>
            <w:tcW w:w="1214" w:type="dxa"/>
            <w:tcBorders>
              <w:top w:val="single" w:sz="12" w:space="0" w:color="auto"/>
              <w:bottom w:val="single" w:sz="12" w:space="0" w:color="auto"/>
            </w:tcBorders>
            <w:vAlign w:val="bottom"/>
          </w:tcPr>
          <w:p w:rsidR="0095784C" w:rsidRDefault="00C45AB7" w:rsidP="0095784C">
            <w:pPr>
              <w:jc w:val="center"/>
              <w:rPr>
                <w:rFonts w:ascii="Helvetica" w:eastAsia="Times New Roman" w:hAnsi="Helvetica"/>
                <w:b/>
                <w:color w:val="000000"/>
              </w:rPr>
            </w:pPr>
            <w:r>
              <w:rPr>
                <w:rFonts w:ascii="Helvetica" w:eastAsia="Times New Roman" w:hAnsi="Helvetica"/>
                <w:b/>
                <w:color w:val="000000"/>
              </w:rPr>
              <w:t>2016</w:t>
            </w:r>
          </w:p>
        </w:tc>
        <w:tc>
          <w:tcPr>
            <w:tcW w:w="82" w:type="dxa"/>
            <w:tcBorders>
              <w:top w:val="single" w:sz="12" w:space="0" w:color="auto"/>
              <w:bottom w:val="single" w:sz="12" w:space="0" w:color="auto"/>
            </w:tcBorders>
            <w:vAlign w:val="bottom"/>
          </w:tcPr>
          <w:p w:rsidR="0095784C" w:rsidRDefault="0095784C" w:rsidP="0095784C">
            <w:pPr>
              <w:jc w:val="center"/>
              <w:rPr>
                <w:rFonts w:ascii="Helvetica" w:eastAsia="Times New Roman" w:hAnsi="Helvetica"/>
                <w:b/>
                <w:color w:val="000000"/>
              </w:rPr>
            </w:pPr>
          </w:p>
        </w:tc>
        <w:tc>
          <w:tcPr>
            <w:tcW w:w="1134" w:type="dxa"/>
            <w:tcBorders>
              <w:top w:val="single" w:sz="12" w:space="0" w:color="auto"/>
              <w:bottom w:val="single" w:sz="12" w:space="0" w:color="auto"/>
            </w:tcBorders>
            <w:vAlign w:val="bottom"/>
          </w:tcPr>
          <w:p w:rsidR="0095784C" w:rsidRDefault="005B39B3" w:rsidP="0095784C">
            <w:pPr>
              <w:jc w:val="center"/>
              <w:rPr>
                <w:rFonts w:ascii="Helvetica" w:eastAsia="Times New Roman" w:hAnsi="Helvetica"/>
                <w:b/>
                <w:color w:val="000000"/>
              </w:rPr>
            </w:pPr>
            <w:r>
              <w:rPr>
                <w:rFonts w:ascii="Helvetica" w:eastAsia="Times New Roman" w:hAnsi="Helvetica"/>
                <w:b/>
                <w:color w:val="000000"/>
              </w:rPr>
              <w:t>2017</w:t>
            </w:r>
          </w:p>
        </w:tc>
        <w:tc>
          <w:tcPr>
            <w:tcW w:w="80" w:type="dxa"/>
            <w:tcBorders>
              <w:top w:val="single" w:sz="12" w:space="0" w:color="auto"/>
              <w:bottom w:val="single" w:sz="12" w:space="0" w:color="auto"/>
            </w:tcBorders>
          </w:tcPr>
          <w:p w:rsidR="0095784C" w:rsidRDefault="0095784C" w:rsidP="0095784C">
            <w:pPr>
              <w:jc w:val="center"/>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b/>
                <w:color w:val="000000"/>
              </w:rPr>
            </w:pPr>
            <w:r>
              <w:rPr>
                <w:rFonts w:ascii="Helvetica" w:eastAsia="Times New Roman" w:hAnsi="Helvetica"/>
                <w:b/>
                <w:color w:val="000000"/>
              </w:rPr>
              <w:t>Assets</w:t>
            </w:r>
          </w:p>
        </w:tc>
        <w:tc>
          <w:tcPr>
            <w:tcW w:w="98" w:type="dxa"/>
            <w:vAlign w:val="center"/>
          </w:tcPr>
          <w:p w:rsidR="0095784C" w:rsidRDefault="0095784C" w:rsidP="0095784C">
            <w:pPr>
              <w:jc w:val="right"/>
              <w:rPr>
                <w:rFonts w:ascii="Helvetica" w:eastAsia="Times New Roman" w:hAnsi="Helvetica"/>
                <w:color w:val="000000"/>
              </w:rPr>
            </w:pPr>
          </w:p>
        </w:tc>
        <w:tc>
          <w:tcPr>
            <w:tcW w:w="1167" w:type="dxa"/>
            <w:tcBorders>
              <w:top w:val="nil"/>
            </w:tcBorders>
            <w:vAlign w:val="center"/>
          </w:tcPr>
          <w:p w:rsidR="0095784C" w:rsidRDefault="0095784C" w:rsidP="0095784C">
            <w:pPr>
              <w:jc w:val="right"/>
              <w:rPr>
                <w:rFonts w:ascii="Helvetica" w:eastAsia="Times New Roman" w:hAnsi="Helvetica"/>
                <w:color w:val="000000"/>
              </w:rPr>
            </w:pPr>
          </w:p>
        </w:tc>
        <w:tc>
          <w:tcPr>
            <w:tcW w:w="85" w:type="dxa"/>
            <w:tcBorders>
              <w:top w:val="nil"/>
            </w:tcBorders>
            <w:vAlign w:val="center"/>
          </w:tcPr>
          <w:p w:rsidR="0095784C" w:rsidRDefault="0095784C" w:rsidP="0095784C">
            <w:pPr>
              <w:jc w:val="right"/>
              <w:rPr>
                <w:rFonts w:ascii="Helvetica" w:eastAsia="Times New Roman" w:hAnsi="Helvetica"/>
                <w:color w:val="000000"/>
              </w:rPr>
            </w:pPr>
          </w:p>
        </w:tc>
        <w:tc>
          <w:tcPr>
            <w:tcW w:w="1235" w:type="dxa"/>
            <w:tcBorders>
              <w:top w:val="nil"/>
            </w:tcBorders>
            <w:vAlign w:val="center"/>
          </w:tcPr>
          <w:p w:rsidR="0095784C" w:rsidRDefault="0095784C" w:rsidP="0095784C">
            <w:pPr>
              <w:jc w:val="right"/>
              <w:rPr>
                <w:rFonts w:ascii="Helvetica" w:eastAsia="Times New Roman" w:hAnsi="Helvetica"/>
                <w:color w:val="000000"/>
              </w:rPr>
            </w:pPr>
          </w:p>
        </w:tc>
        <w:tc>
          <w:tcPr>
            <w:tcW w:w="100" w:type="dxa"/>
            <w:tcBorders>
              <w:top w:val="nil"/>
            </w:tcBorders>
            <w:vAlign w:val="center"/>
          </w:tcPr>
          <w:p w:rsidR="0095784C" w:rsidRDefault="0095784C" w:rsidP="0095784C">
            <w:pPr>
              <w:jc w:val="right"/>
              <w:rPr>
                <w:rFonts w:ascii="Helvetica" w:eastAsia="Times New Roman" w:hAnsi="Helvetica"/>
                <w:color w:val="000000"/>
              </w:rPr>
            </w:pPr>
          </w:p>
        </w:tc>
        <w:tc>
          <w:tcPr>
            <w:tcW w:w="1180" w:type="dxa"/>
            <w:tcBorders>
              <w:top w:val="nil"/>
            </w:tcBorders>
            <w:vAlign w:val="center"/>
          </w:tcPr>
          <w:p w:rsidR="0095784C" w:rsidRDefault="0095784C" w:rsidP="0095784C">
            <w:pPr>
              <w:jc w:val="right"/>
              <w:rPr>
                <w:rFonts w:ascii="Helvetica" w:eastAsia="Times New Roman" w:hAnsi="Helvetica"/>
                <w:color w:val="000000"/>
              </w:rPr>
            </w:pPr>
          </w:p>
        </w:tc>
        <w:tc>
          <w:tcPr>
            <w:tcW w:w="86" w:type="dxa"/>
            <w:tcBorders>
              <w:top w:val="nil"/>
            </w:tcBorders>
            <w:vAlign w:val="center"/>
          </w:tcPr>
          <w:p w:rsidR="0095784C" w:rsidRDefault="0095784C" w:rsidP="0095784C">
            <w:pPr>
              <w:jc w:val="right"/>
              <w:rPr>
                <w:rFonts w:ascii="Helvetica" w:eastAsia="Times New Roman" w:hAnsi="Helvetica"/>
                <w:color w:val="000000"/>
              </w:rPr>
            </w:pPr>
          </w:p>
        </w:tc>
        <w:tc>
          <w:tcPr>
            <w:tcW w:w="1214" w:type="dxa"/>
            <w:tcBorders>
              <w:top w:val="nil"/>
            </w:tcBorders>
            <w:vAlign w:val="center"/>
          </w:tcPr>
          <w:p w:rsidR="0095784C" w:rsidRDefault="0095784C" w:rsidP="0095784C">
            <w:pPr>
              <w:jc w:val="right"/>
              <w:rPr>
                <w:rFonts w:ascii="Helvetica" w:eastAsia="Times New Roman" w:hAnsi="Helvetica"/>
                <w:color w:val="000000"/>
              </w:rPr>
            </w:pPr>
          </w:p>
        </w:tc>
        <w:tc>
          <w:tcPr>
            <w:tcW w:w="82" w:type="dxa"/>
            <w:tcBorders>
              <w:top w:val="nil"/>
            </w:tcBorders>
            <w:vAlign w:val="center"/>
          </w:tcPr>
          <w:p w:rsidR="0095784C" w:rsidRDefault="0095784C" w:rsidP="0095784C">
            <w:pPr>
              <w:jc w:val="right"/>
              <w:rPr>
                <w:rFonts w:ascii="Helvetica" w:eastAsia="Times New Roman" w:hAnsi="Helvetica"/>
                <w:color w:val="000000"/>
              </w:rPr>
            </w:pPr>
          </w:p>
        </w:tc>
        <w:tc>
          <w:tcPr>
            <w:tcW w:w="1134" w:type="dxa"/>
            <w:tcBorders>
              <w:top w:val="nil"/>
            </w:tcBorders>
            <w:vAlign w:val="center"/>
          </w:tcPr>
          <w:p w:rsidR="0095784C" w:rsidRDefault="0095784C" w:rsidP="0095784C">
            <w:pPr>
              <w:jc w:val="right"/>
              <w:rPr>
                <w:rFonts w:ascii="Helvetica" w:eastAsia="Times New Roman" w:hAnsi="Helvetica"/>
                <w:color w:val="000000"/>
              </w:rPr>
            </w:pPr>
          </w:p>
        </w:tc>
        <w:tc>
          <w:tcPr>
            <w:tcW w:w="80" w:type="dxa"/>
            <w:tcBorders>
              <w:top w:val="nil"/>
            </w:tcBorders>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color w:val="000000"/>
              </w:rPr>
            </w:pPr>
            <w:r>
              <w:rPr>
                <w:rFonts w:ascii="Helvetica" w:eastAsia="Times New Roman" w:hAnsi="Helvetica"/>
                <w:color w:val="000000"/>
              </w:rPr>
              <w:t>Current assets</w:t>
            </w:r>
          </w:p>
        </w:tc>
        <w:tc>
          <w:tcPr>
            <w:tcW w:w="98" w:type="dxa"/>
            <w:vAlign w:val="center"/>
          </w:tcPr>
          <w:p w:rsidR="0095784C" w:rsidRDefault="0095784C" w:rsidP="0095784C">
            <w:pPr>
              <w:jc w:val="right"/>
              <w:rPr>
                <w:rFonts w:ascii="Helvetica" w:eastAsia="Times New Roman" w:hAnsi="Helvetica"/>
                <w:color w:val="000000"/>
              </w:rPr>
            </w:pPr>
          </w:p>
        </w:tc>
        <w:tc>
          <w:tcPr>
            <w:tcW w:w="1167" w:type="dxa"/>
            <w:vAlign w:val="center"/>
          </w:tcPr>
          <w:p w:rsidR="0095784C" w:rsidRDefault="0095784C" w:rsidP="0095784C">
            <w:pPr>
              <w:tabs>
                <w:tab w:val="decimal" w:pos="965"/>
              </w:tabs>
              <w:rPr>
                <w:rFonts w:ascii="Helvetica" w:eastAsia="Times New Roman" w:hAnsi="Helvetica"/>
                <w:color w:val="000000"/>
              </w:rPr>
            </w:pPr>
            <w:r>
              <w:rPr>
                <w:rFonts w:ascii="Helvetica" w:eastAsia="Times New Roman" w:hAnsi="Helvetica"/>
                <w:color w:val="000000"/>
              </w:rPr>
              <w:t xml:space="preserve"> $   </w:t>
            </w:r>
            <w:r w:rsidRPr="00A00541">
              <w:rPr>
                <w:rFonts w:ascii="Helvetica" w:eastAsia="Times New Roman" w:hAnsi="Helvetica"/>
                <w:b/>
                <w:color w:val="000000"/>
              </w:rPr>
              <w:t>2,746</w:t>
            </w:r>
          </w:p>
        </w:tc>
        <w:tc>
          <w:tcPr>
            <w:tcW w:w="85" w:type="dxa"/>
            <w:vAlign w:val="center"/>
          </w:tcPr>
          <w:p w:rsidR="0095784C" w:rsidRDefault="0095784C" w:rsidP="0095784C">
            <w:pPr>
              <w:rPr>
                <w:rFonts w:ascii="Helvetica" w:eastAsia="Times New Roman" w:hAnsi="Helvetica"/>
                <w:color w:val="000000"/>
              </w:rPr>
            </w:pPr>
          </w:p>
        </w:tc>
        <w:tc>
          <w:tcPr>
            <w:tcW w:w="1235" w:type="dxa"/>
            <w:vAlign w:val="center"/>
          </w:tcPr>
          <w:p w:rsidR="0095784C" w:rsidRDefault="0095784C" w:rsidP="0095784C">
            <w:pPr>
              <w:tabs>
                <w:tab w:val="decimal" w:pos="1022"/>
              </w:tabs>
              <w:rPr>
                <w:rFonts w:ascii="Helvetica" w:eastAsia="Times New Roman" w:hAnsi="Helvetica"/>
                <w:color w:val="000000"/>
              </w:rPr>
            </w:pPr>
            <w:r>
              <w:rPr>
                <w:rFonts w:ascii="Helvetica" w:eastAsia="Times New Roman" w:hAnsi="Helvetica"/>
                <w:color w:val="000000"/>
              </w:rPr>
              <w:t xml:space="preserve"> $   2,736</w:t>
            </w:r>
          </w:p>
        </w:tc>
        <w:tc>
          <w:tcPr>
            <w:tcW w:w="100" w:type="dxa"/>
            <w:vAlign w:val="center"/>
          </w:tcPr>
          <w:p w:rsidR="0095784C" w:rsidRDefault="0095784C" w:rsidP="0095784C">
            <w:pPr>
              <w:rPr>
                <w:rFonts w:ascii="Helvetica" w:eastAsia="Times New Roman" w:hAnsi="Helvetica"/>
                <w:color w:val="000000"/>
              </w:rPr>
            </w:pPr>
          </w:p>
        </w:tc>
        <w:tc>
          <w:tcPr>
            <w:tcW w:w="1180" w:type="dxa"/>
            <w:vAlign w:val="center"/>
          </w:tcPr>
          <w:p w:rsidR="0095784C" w:rsidRDefault="0095784C" w:rsidP="0095784C">
            <w:pPr>
              <w:tabs>
                <w:tab w:val="decimal" w:pos="1038"/>
              </w:tabs>
              <w:rPr>
                <w:rFonts w:ascii="Helvetica" w:eastAsia="Times New Roman" w:hAnsi="Helvetica"/>
                <w:color w:val="000000"/>
              </w:rPr>
            </w:pPr>
            <w:r>
              <w:rPr>
                <w:rFonts w:ascii="Helvetica" w:eastAsia="Times New Roman" w:hAnsi="Helvetica"/>
                <w:color w:val="000000"/>
              </w:rPr>
              <w:t xml:space="preserve"> $   </w:t>
            </w:r>
            <w:r w:rsidRPr="00A00541">
              <w:rPr>
                <w:rFonts w:ascii="Helvetica" w:eastAsia="Times New Roman" w:hAnsi="Helvetica"/>
                <w:b/>
                <w:color w:val="000000"/>
              </w:rPr>
              <w:t>3,016</w:t>
            </w:r>
          </w:p>
        </w:tc>
        <w:tc>
          <w:tcPr>
            <w:tcW w:w="86" w:type="dxa"/>
            <w:vAlign w:val="center"/>
          </w:tcPr>
          <w:p w:rsidR="0095784C" w:rsidRDefault="0095784C" w:rsidP="0095784C">
            <w:pPr>
              <w:rPr>
                <w:rFonts w:ascii="Helvetica" w:eastAsia="Times New Roman" w:hAnsi="Helvetica"/>
                <w:color w:val="000000"/>
              </w:rPr>
            </w:pPr>
          </w:p>
        </w:tc>
        <w:tc>
          <w:tcPr>
            <w:tcW w:w="1214" w:type="dxa"/>
            <w:vAlign w:val="center"/>
          </w:tcPr>
          <w:p w:rsidR="0095784C" w:rsidRDefault="0095784C" w:rsidP="0095784C">
            <w:pPr>
              <w:tabs>
                <w:tab w:val="decimal" w:pos="1025"/>
              </w:tabs>
              <w:rPr>
                <w:rFonts w:ascii="Helvetica" w:eastAsia="Times New Roman" w:hAnsi="Helvetica"/>
                <w:color w:val="000000"/>
              </w:rPr>
            </w:pPr>
            <w:r>
              <w:rPr>
                <w:rFonts w:ascii="Helvetica" w:eastAsia="Times New Roman" w:hAnsi="Helvetica"/>
                <w:color w:val="000000"/>
              </w:rPr>
              <w:t xml:space="preserve"> $   2,778</w:t>
            </w:r>
          </w:p>
        </w:tc>
        <w:tc>
          <w:tcPr>
            <w:tcW w:w="82" w:type="dxa"/>
            <w:vAlign w:val="center"/>
          </w:tcPr>
          <w:p w:rsidR="0095784C" w:rsidRDefault="0095784C" w:rsidP="0095784C">
            <w:pPr>
              <w:rPr>
                <w:rFonts w:ascii="Helvetica" w:eastAsia="Times New Roman" w:hAnsi="Helvetica"/>
                <w:color w:val="000000"/>
              </w:rPr>
            </w:pPr>
          </w:p>
        </w:tc>
        <w:tc>
          <w:tcPr>
            <w:tcW w:w="1134" w:type="dxa"/>
            <w:vAlign w:val="center"/>
          </w:tcPr>
          <w:p w:rsidR="0095784C" w:rsidRPr="00A00541" w:rsidRDefault="0095784C" w:rsidP="0095784C">
            <w:pPr>
              <w:tabs>
                <w:tab w:val="decimal" w:pos="974"/>
              </w:tabs>
              <w:rPr>
                <w:rFonts w:ascii="Helvetica" w:eastAsia="Times New Roman" w:hAnsi="Helvetica"/>
                <w:b/>
                <w:color w:val="000000"/>
              </w:rPr>
            </w:pPr>
            <w:r>
              <w:rPr>
                <w:rFonts w:ascii="Helvetica" w:eastAsia="Times New Roman" w:hAnsi="Helvetica"/>
                <w:color w:val="000000"/>
              </w:rPr>
              <w:t xml:space="preserve"> </w:t>
            </w:r>
            <w:r w:rsidRPr="00A00541">
              <w:rPr>
                <w:rFonts w:ascii="Helvetica" w:eastAsia="Times New Roman" w:hAnsi="Helvetica"/>
                <w:b/>
                <w:color w:val="000000"/>
              </w:rPr>
              <w:t>$   2,234</w:t>
            </w:r>
          </w:p>
        </w:tc>
        <w:tc>
          <w:tcPr>
            <w:tcW w:w="80" w:type="dxa"/>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color w:val="000000"/>
              </w:rPr>
            </w:pPr>
            <w:r>
              <w:rPr>
                <w:rFonts w:ascii="Helvetica" w:eastAsia="Times New Roman" w:hAnsi="Helvetica"/>
                <w:color w:val="000000"/>
              </w:rPr>
              <w:t>Non-current assets</w:t>
            </w:r>
          </w:p>
        </w:tc>
        <w:tc>
          <w:tcPr>
            <w:tcW w:w="98" w:type="dxa"/>
            <w:vAlign w:val="center"/>
          </w:tcPr>
          <w:p w:rsidR="0095784C" w:rsidRDefault="0095784C" w:rsidP="0095784C">
            <w:pPr>
              <w:jc w:val="right"/>
              <w:rPr>
                <w:rFonts w:ascii="Helvetica" w:eastAsia="Times New Roman" w:hAnsi="Helvetica"/>
                <w:color w:val="000000"/>
              </w:rPr>
            </w:pPr>
          </w:p>
        </w:tc>
        <w:tc>
          <w:tcPr>
            <w:tcW w:w="1167" w:type="dxa"/>
            <w:tcBorders>
              <w:bottom w:val="nil"/>
            </w:tcBorders>
            <w:vAlign w:val="center"/>
          </w:tcPr>
          <w:p w:rsidR="0095784C" w:rsidRDefault="0095784C" w:rsidP="0095784C">
            <w:pPr>
              <w:tabs>
                <w:tab w:val="decimal" w:pos="965"/>
              </w:tabs>
              <w:rPr>
                <w:rFonts w:ascii="Helvetica" w:eastAsia="Times New Roman" w:hAnsi="Helvetica"/>
                <w:color w:val="000000"/>
              </w:rPr>
            </w:pPr>
            <w:r>
              <w:rPr>
                <w:rFonts w:ascii="Helvetica" w:eastAsia="Times New Roman" w:hAnsi="Helvetica"/>
                <w:color w:val="000000"/>
              </w:rPr>
              <w:t xml:space="preserve">      4,002</w:t>
            </w:r>
          </w:p>
        </w:tc>
        <w:tc>
          <w:tcPr>
            <w:tcW w:w="85" w:type="dxa"/>
            <w:vAlign w:val="center"/>
          </w:tcPr>
          <w:p w:rsidR="0095784C" w:rsidRDefault="0095784C" w:rsidP="0095784C">
            <w:pPr>
              <w:rPr>
                <w:rFonts w:ascii="Helvetica" w:eastAsia="Times New Roman" w:hAnsi="Helvetica"/>
                <w:color w:val="000000"/>
              </w:rPr>
            </w:pPr>
          </w:p>
        </w:tc>
        <w:tc>
          <w:tcPr>
            <w:tcW w:w="1235" w:type="dxa"/>
            <w:tcBorders>
              <w:bottom w:val="nil"/>
            </w:tcBorders>
            <w:vAlign w:val="center"/>
          </w:tcPr>
          <w:p w:rsidR="0095784C" w:rsidRPr="00A00541" w:rsidRDefault="0095784C" w:rsidP="0095784C">
            <w:pPr>
              <w:tabs>
                <w:tab w:val="decimal" w:pos="1022"/>
              </w:tabs>
              <w:rPr>
                <w:rFonts w:ascii="Helvetica" w:eastAsia="Times New Roman" w:hAnsi="Helvetica"/>
                <w:b/>
                <w:color w:val="000000"/>
              </w:rPr>
            </w:pPr>
            <w:r>
              <w:rPr>
                <w:rFonts w:ascii="Helvetica" w:eastAsia="Times New Roman" w:hAnsi="Helvetica"/>
                <w:color w:val="000000"/>
              </w:rPr>
              <w:t xml:space="preserve">      </w:t>
            </w:r>
            <w:r w:rsidRPr="00A00541">
              <w:rPr>
                <w:rFonts w:ascii="Helvetica" w:eastAsia="Times New Roman" w:hAnsi="Helvetica"/>
                <w:b/>
                <w:color w:val="000000"/>
              </w:rPr>
              <w:t>4,501</w:t>
            </w:r>
          </w:p>
        </w:tc>
        <w:tc>
          <w:tcPr>
            <w:tcW w:w="100" w:type="dxa"/>
            <w:vAlign w:val="center"/>
          </w:tcPr>
          <w:p w:rsidR="0095784C" w:rsidRDefault="0095784C" w:rsidP="0095784C">
            <w:pPr>
              <w:rPr>
                <w:rFonts w:ascii="Helvetica" w:eastAsia="Times New Roman" w:hAnsi="Helvetica"/>
                <w:color w:val="000000"/>
              </w:rPr>
            </w:pPr>
          </w:p>
        </w:tc>
        <w:tc>
          <w:tcPr>
            <w:tcW w:w="1180" w:type="dxa"/>
            <w:tcBorders>
              <w:bottom w:val="nil"/>
            </w:tcBorders>
            <w:vAlign w:val="center"/>
          </w:tcPr>
          <w:p w:rsidR="0095784C" w:rsidRDefault="0095784C" w:rsidP="0095784C">
            <w:pPr>
              <w:tabs>
                <w:tab w:val="decimal" w:pos="1038"/>
              </w:tabs>
              <w:rPr>
                <w:rFonts w:ascii="Helvetica" w:eastAsia="Times New Roman" w:hAnsi="Helvetica"/>
                <w:color w:val="000000"/>
              </w:rPr>
            </w:pPr>
            <w:r>
              <w:rPr>
                <w:rFonts w:ascii="Helvetica" w:eastAsia="Times New Roman" w:hAnsi="Helvetica"/>
                <w:color w:val="000000"/>
              </w:rPr>
              <w:t xml:space="preserve">      3,900</w:t>
            </w:r>
          </w:p>
        </w:tc>
        <w:tc>
          <w:tcPr>
            <w:tcW w:w="86" w:type="dxa"/>
            <w:vAlign w:val="center"/>
          </w:tcPr>
          <w:p w:rsidR="0095784C" w:rsidRDefault="0095784C" w:rsidP="0095784C">
            <w:pPr>
              <w:rPr>
                <w:rFonts w:ascii="Helvetica" w:eastAsia="Times New Roman" w:hAnsi="Helvetica"/>
                <w:color w:val="000000"/>
              </w:rPr>
            </w:pPr>
          </w:p>
        </w:tc>
        <w:tc>
          <w:tcPr>
            <w:tcW w:w="1214" w:type="dxa"/>
            <w:tcBorders>
              <w:bottom w:val="nil"/>
            </w:tcBorders>
            <w:vAlign w:val="center"/>
          </w:tcPr>
          <w:p w:rsidR="0095784C" w:rsidRPr="00A00541" w:rsidRDefault="0095784C" w:rsidP="0095784C">
            <w:pPr>
              <w:tabs>
                <w:tab w:val="decimal" w:pos="1025"/>
              </w:tabs>
              <w:rPr>
                <w:rFonts w:ascii="Helvetica" w:eastAsia="Times New Roman" w:hAnsi="Helvetica"/>
                <w:b/>
                <w:color w:val="000000"/>
              </w:rPr>
            </w:pPr>
            <w:r>
              <w:rPr>
                <w:rFonts w:ascii="Helvetica" w:eastAsia="Times New Roman" w:hAnsi="Helvetica"/>
                <w:color w:val="000000"/>
              </w:rPr>
              <w:t xml:space="preserve">      </w:t>
            </w:r>
            <w:r w:rsidRPr="00A00541">
              <w:rPr>
                <w:rFonts w:ascii="Helvetica" w:eastAsia="Times New Roman" w:hAnsi="Helvetica"/>
                <w:b/>
                <w:color w:val="000000"/>
              </w:rPr>
              <w:t>4,230</w:t>
            </w:r>
          </w:p>
        </w:tc>
        <w:tc>
          <w:tcPr>
            <w:tcW w:w="82" w:type="dxa"/>
            <w:vAlign w:val="center"/>
          </w:tcPr>
          <w:p w:rsidR="0095784C" w:rsidRDefault="0095784C" w:rsidP="0095784C">
            <w:pPr>
              <w:rPr>
                <w:rFonts w:ascii="Helvetica" w:eastAsia="Times New Roman" w:hAnsi="Helvetica"/>
                <w:color w:val="000000"/>
              </w:rPr>
            </w:pPr>
          </w:p>
        </w:tc>
        <w:tc>
          <w:tcPr>
            <w:tcW w:w="1134" w:type="dxa"/>
            <w:tcBorders>
              <w:bottom w:val="nil"/>
            </w:tcBorders>
            <w:vAlign w:val="center"/>
          </w:tcPr>
          <w:p w:rsidR="0095784C" w:rsidRDefault="0095784C" w:rsidP="0095784C">
            <w:pPr>
              <w:tabs>
                <w:tab w:val="decimal" w:pos="974"/>
              </w:tabs>
              <w:rPr>
                <w:rFonts w:ascii="Helvetica" w:eastAsia="Times New Roman" w:hAnsi="Helvetica"/>
                <w:color w:val="000000"/>
              </w:rPr>
            </w:pPr>
            <w:r>
              <w:rPr>
                <w:rFonts w:ascii="Helvetica" w:eastAsia="Times New Roman" w:hAnsi="Helvetica"/>
                <w:color w:val="000000"/>
              </w:rPr>
              <w:t xml:space="preserve">      4,805</w:t>
            </w:r>
          </w:p>
        </w:tc>
        <w:tc>
          <w:tcPr>
            <w:tcW w:w="80" w:type="dxa"/>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color w:val="000000"/>
              </w:rPr>
            </w:pPr>
            <w:r>
              <w:rPr>
                <w:rFonts w:ascii="Helvetica" w:eastAsia="Times New Roman" w:hAnsi="Helvetica"/>
                <w:color w:val="000000"/>
              </w:rPr>
              <w:t>Total assets</w:t>
            </w:r>
          </w:p>
        </w:tc>
        <w:tc>
          <w:tcPr>
            <w:tcW w:w="98" w:type="dxa"/>
            <w:vAlign w:val="center"/>
          </w:tcPr>
          <w:p w:rsidR="0095784C" w:rsidRDefault="0095784C" w:rsidP="0095784C">
            <w:pPr>
              <w:jc w:val="right"/>
              <w:rPr>
                <w:rFonts w:ascii="Helvetica" w:eastAsia="Times New Roman" w:hAnsi="Helvetica"/>
                <w:color w:val="000000"/>
              </w:rPr>
            </w:pPr>
          </w:p>
        </w:tc>
        <w:tc>
          <w:tcPr>
            <w:tcW w:w="1167" w:type="dxa"/>
            <w:tcBorders>
              <w:top w:val="single" w:sz="6" w:space="0" w:color="auto"/>
              <w:bottom w:val="double" w:sz="4" w:space="0" w:color="auto"/>
            </w:tcBorders>
            <w:vAlign w:val="center"/>
          </w:tcPr>
          <w:p w:rsidR="0095784C" w:rsidRDefault="0095784C" w:rsidP="0095784C">
            <w:pPr>
              <w:tabs>
                <w:tab w:val="decimal" w:pos="965"/>
              </w:tabs>
              <w:rPr>
                <w:rFonts w:ascii="Helvetica" w:eastAsia="Times New Roman" w:hAnsi="Helvetica"/>
                <w:color w:val="000000"/>
              </w:rPr>
            </w:pPr>
            <w:r>
              <w:rPr>
                <w:rFonts w:ascii="Helvetica" w:eastAsia="Times New Roman" w:hAnsi="Helvetica"/>
                <w:color w:val="000000"/>
              </w:rPr>
              <w:t xml:space="preserve"> $   6,748</w:t>
            </w:r>
          </w:p>
        </w:tc>
        <w:tc>
          <w:tcPr>
            <w:tcW w:w="85" w:type="dxa"/>
            <w:vAlign w:val="center"/>
          </w:tcPr>
          <w:p w:rsidR="0095784C" w:rsidRDefault="0095784C" w:rsidP="0095784C">
            <w:pPr>
              <w:rPr>
                <w:rFonts w:ascii="Helvetica" w:eastAsia="Times New Roman" w:hAnsi="Helvetica"/>
                <w:color w:val="000000"/>
              </w:rPr>
            </w:pPr>
          </w:p>
        </w:tc>
        <w:tc>
          <w:tcPr>
            <w:tcW w:w="1235" w:type="dxa"/>
            <w:tcBorders>
              <w:top w:val="single" w:sz="6" w:space="0" w:color="auto"/>
              <w:bottom w:val="double" w:sz="4" w:space="0" w:color="auto"/>
            </w:tcBorders>
            <w:vAlign w:val="center"/>
          </w:tcPr>
          <w:p w:rsidR="0095784C" w:rsidRDefault="0095784C" w:rsidP="0095784C">
            <w:pPr>
              <w:tabs>
                <w:tab w:val="decimal" w:pos="1022"/>
              </w:tabs>
              <w:rPr>
                <w:rFonts w:ascii="Helvetica" w:eastAsia="Times New Roman" w:hAnsi="Helvetica"/>
                <w:color w:val="000000"/>
              </w:rPr>
            </w:pPr>
            <w:r>
              <w:rPr>
                <w:rFonts w:ascii="Helvetica" w:eastAsia="Times New Roman" w:hAnsi="Helvetica"/>
                <w:color w:val="000000"/>
              </w:rPr>
              <w:t xml:space="preserve"> $   </w:t>
            </w:r>
            <w:r w:rsidRPr="00A00541">
              <w:rPr>
                <w:rFonts w:ascii="Helvetica" w:eastAsia="Times New Roman" w:hAnsi="Helvetica"/>
                <w:b/>
                <w:color w:val="000000"/>
              </w:rPr>
              <w:t>7,237</w:t>
            </w:r>
          </w:p>
        </w:tc>
        <w:tc>
          <w:tcPr>
            <w:tcW w:w="100" w:type="dxa"/>
            <w:vAlign w:val="center"/>
          </w:tcPr>
          <w:p w:rsidR="0095784C" w:rsidRDefault="0095784C" w:rsidP="0095784C">
            <w:pPr>
              <w:rPr>
                <w:rFonts w:ascii="Helvetica" w:eastAsia="Times New Roman" w:hAnsi="Helvetica"/>
                <w:color w:val="000000"/>
              </w:rPr>
            </w:pPr>
          </w:p>
        </w:tc>
        <w:tc>
          <w:tcPr>
            <w:tcW w:w="1180" w:type="dxa"/>
            <w:tcBorders>
              <w:top w:val="single" w:sz="6" w:space="0" w:color="auto"/>
              <w:bottom w:val="double" w:sz="4" w:space="0" w:color="auto"/>
            </w:tcBorders>
            <w:vAlign w:val="center"/>
          </w:tcPr>
          <w:p w:rsidR="0095784C" w:rsidRDefault="0095784C" w:rsidP="0095784C">
            <w:pPr>
              <w:tabs>
                <w:tab w:val="decimal" w:pos="1038"/>
              </w:tabs>
              <w:rPr>
                <w:rFonts w:ascii="Helvetica" w:eastAsia="Times New Roman" w:hAnsi="Helvetica"/>
                <w:color w:val="000000"/>
              </w:rPr>
            </w:pPr>
            <w:r>
              <w:rPr>
                <w:rFonts w:ascii="Helvetica" w:eastAsia="Times New Roman" w:hAnsi="Helvetica"/>
                <w:color w:val="000000"/>
              </w:rPr>
              <w:t xml:space="preserve"> $   </w:t>
            </w:r>
            <w:r w:rsidRPr="00A00541">
              <w:rPr>
                <w:rFonts w:ascii="Helvetica" w:eastAsia="Times New Roman" w:hAnsi="Helvetica"/>
                <w:b/>
                <w:color w:val="000000"/>
              </w:rPr>
              <w:t>6,916</w:t>
            </w:r>
          </w:p>
        </w:tc>
        <w:tc>
          <w:tcPr>
            <w:tcW w:w="86" w:type="dxa"/>
            <w:vAlign w:val="center"/>
          </w:tcPr>
          <w:p w:rsidR="0095784C" w:rsidRDefault="0095784C" w:rsidP="0095784C">
            <w:pPr>
              <w:rPr>
                <w:rFonts w:ascii="Helvetica" w:eastAsia="Times New Roman" w:hAnsi="Helvetica"/>
                <w:color w:val="000000"/>
              </w:rPr>
            </w:pPr>
          </w:p>
        </w:tc>
        <w:tc>
          <w:tcPr>
            <w:tcW w:w="1214" w:type="dxa"/>
            <w:tcBorders>
              <w:top w:val="single" w:sz="6" w:space="0" w:color="auto"/>
              <w:bottom w:val="double" w:sz="4" w:space="0" w:color="auto"/>
            </w:tcBorders>
            <w:vAlign w:val="center"/>
          </w:tcPr>
          <w:p w:rsidR="0095784C" w:rsidRDefault="0095784C" w:rsidP="0095784C">
            <w:pPr>
              <w:tabs>
                <w:tab w:val="decimal" w:pos="1025"/>
              </w:tabs>
              <w:rPr>
                <w:rFonts w:ascii="Helvetica" w:eastAsia="Times New Roman" w:hAnsi="Helvetica"/>
                <w:color w:val="000000"/>
              </w:rPr>
            </w:pPr>
            <w:r>
              <w:rPr>
                <w:rFonts w:ascii="Helvetica" w:eastAsia="Times New Roman" w:hAnsi="Helvetica"/>
                <w:color w:val="000000"/>
              </w:rPr>
              <w:t xml:space="preserve"> $   7,008</w:t>
            </w:r>
          </w:p>
        </w:tc>
        <w:tc>
          <w:tcPr>
            <w:tcW w:w="82" w:type="dxa"/>
            <w:vAlign w:val="center"/>
          </w:tcPr>
          <w:p w:rsidR="0095784C" w:rsidRDefault="0095784C" w:rsidP="0095784C">
            <w:pPr>
              <w:rPr>
                <w:rFonts w:ascii="Helvetica" w:eastAsia="Times New Roman" w:hAnsi="Helvetica"/>
                <w:color w:val="000000"/>
              </w:rPr>
            </w:pPr>
          </w:p>
        </w:tc>
        <w:tc>
          <w:tcPr>
            <w:tcW w:w="1134" w:type="dxa"/>
            <w:tcBorders>
              <w:top w:val="single" w:sz="6" w:space="0" w:color="auto"/>
              <w:bottom w:val="double" w:sz="4" w:space="0" w:color="auto"/>
            </w:tcBorders>
            <w:vAlign w:val="center"/>
          </w:tcPr>
          <w:p w:rsidR="0095784C" w:rsidRDefault="0095784C" w:rsidP="0095784C">
            <w:pPr>
              <w:tabs>
                <w:tab w:val="decimal" w:pos="974"/>
              </w:tabs>
              <w:rPr>
                <w:rFonts w:ascii="Helvetica" w:eastAsia="Times New Roman" w:hAnsi="Helvetica"/>
                <w:color w:val="000000"/>
              </w:rPr>
            </w:pPr>
            <w:r>
              <w:rPr>
                <w:rFonts w:ascii="Helvetica" w:eastAsia="Times New Roman" w:hAnsi="Helvetica"/>
                <w:color w:val="000000"/>
              </w:rPr>
              <w:t xml:space="preserve"> $   </w:t>
            </w:r>
            <w:r w:rsidRPr="00A00541">
              <w:rPr>
                <w:rFonts w:ascii="Helvetica" w:eastAsia="Times New Roman" w:hAnsi="Helvetica"/>
                <w:b/>
                <w:color w:val="000000"/>
              </w:rPr>
              <w:t>7,039</w:t>
            </w:r>
          </w:p>
        </w:tc>
        <w:tc>
          <w:tcPr>
            <w:tcW w:w="80" w:type="dxa"/>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color w:val="000000"/>
              </w:rPr>
            </w:pPr>
          </w:p>
        </w:tc>
        <w:tc>
          <w:tcPr>
            <w:tcW w:w="98" w:type="dxa"/>
            <w:vAlign w:val="center"/>
          </w:tcPr>
          <w:p w:rsidR="0095784C" w:rsidRDefault="0095784C" w:rsidP="0095784C">
            <w:pPr>
              <w:jc w:val="right"/>
              <w:rPr>
                <w:rFonts w:ascii="Helvetica" w:eastAsia="Times New Roman" w:hAnsi="Helvetica"/>
                <w:color w:val="000000"/>
              </w:rPr>
            </w:pPr>
          </w:p>
        </w:tc>
        <w:tc>
          <w:tcPr>
            <w:tcW w:w="1167" w:type="dxa"/>
            <w:tcBorders>
              <w:top w:val="nil"/>
            </w:tcBorders>
            <w:vAlign w:val="center"/>
          </w:tcPr>
          <w:p w:rsidR="0095784C" w:rsidRDefault="0095784C" w:rsidP="0095784C">
            <w:pPr>
              <w:tabs>
                <w:tab w:val="decimal" w:pos="965"/>
              </w:tabs>
              <w:rPr>
                <w:rFonts w:ascii="Helvetica" w:eastAsia="Times New Roman" w:hAnsi="Helvetica"/>
                <w:color w:val="000000"/>
              </w:rPr>
            </w:pPr>
          </w:p>
        </w:tc>
        <w:tc>
          <w:tcPr>
            <w:tcW w:w="85" w:type="dxa"/>
            <w:vAlign w:val="center"/>
          </w:tcPr>
          <w:p w:rsidR="0095784C" w:rsidRDefault="0095784C" w:rsidP="0095784C">
            <w:pPr>
              <w:rPr>
                <w:rFonts w:ascii="Helvetica" w:eastAsia="Times New Roman" w:hAnsi="Helvetica"/>
                <w:color w:val="000000"/>
              </w:rPr>
            </w:pPr>
          </w:p>
        </w:tc>
        <w:tc>
          <w:tcPr>
            <w:tcW w:w="1235" w:type="dxa"/>
            <w:tcBorders>
              <w:top w:val="nil"/>
            </w:tcBorders>
            <w:vAlign w:val="center"/>
          </w:tcPr>
          <w:p w:rsidR="0095784C" w:rsidRDefault="0095784C" w:rsidP="0095784C">
            <w:pPr>
              <w:tabs>
                <w:tab w:val="decimal" w:pos="1022"/>
              </w:tabs>
              <w:rPr>
                <w:rFonts w:ascii="Helvetica" w:eastAsia="Times New Roman" w:hAnsi="Helvetica"/>
                <w:color w:val="000000"/>
              </w:rPr>
            </w:pPr>
          </w:p>
        </w:tc>
        <w:tc>
          <w:tcPr>
            <w:tcW w:w="100" w:type="dxa"/>
            <w:vAlign w:val="center"/>
          </w:tcPr>
          <w:p w:rsidR="0095784C" w:rsidRDefault="0095784C" w:rsidP="0095784C">
            <w:pPr>
              <w:rPr>
                <w:rFonts w:ascii="Helvetica" w:eastAsia="Times New Roman" w:hAnsi="Helvetica"/>
                <w:color w:val="000000"/>
              </w:rPr>
            </w:pPr>
          </w:p>
        </w:tc>
        <w:tc>
          <w:tcPr>
            <w:tcW w:w="1180" w:type="dxa"/>
            <w:tcBorders>
              <w:top w:val="nil"/>
            </w:tcBorders>
            <w:vAlign w:val="center"/>
          </w:tcPr>
          <w:p w:rsidR="0095784C" w:rsidRDefault="0095784C" w:rsidP="0095784C">
            <w:pPr>
              <w:tabs>
                <w:tab w:val="decimal" w:pos="1038"/>
              </w:tabs>
              <w:rPr>
                <w:rFonts w:ascii="Helvetica" w:eastAsia="Times New Roman" w:hAnsi="Helvetica"/>
                <w:color w:val="000000"/>
              </w:rPr>
            </w:pPr>
          </w:p>
        </w:tc>
        <w:tc>
          <w:tcPr>
            <w:tcW w:w="86" w:type="dxa"/>
            <w:vAlign w:val="center"/>
          </w:tcPr>
          <w:p w:rsidR="0095784C" w:rsidRDefault="0095784C" w:rsidP="0095784C">
            <w:pPr>
              <w:rPr>
                <w:rFonts w:ascii="Helvetica" w:eastAsia="Times New Roman" w:hAnsi="Helvetica"/>
                <w:color w:val="000000"/>
              </w:rPr>
            </w:pPr>
          </w:p>
        </w:tc>
        <w:tc>
          <w:tcPr>
            <w:tcW w:w="1214" w:type="dxa"/>
            <w:tcBorders>
              <w:top w:val="nil"/>
            </w:tcBorders>
            <w:vAlign w:val="center"/>
          </w:tcPr>
          <w:p w:rsidR="0095784C" w:rsidRDefault="0095784C" w:rsidP="0095784C">
            <w:pPr>
              <w:tabs>
                <w:tab w:val="decimal" w:pos="1025"/>
              </w:tabs>
              <w:rPr>
                <w:rFonts w:ascii="Helvetica" w:eastAsia="Times New Roman" w:hAnsi="Helvetica"/>
                <w:color w:val="000000"/>
              </w:rPr>
            </w:pPr>
          </w:p>
        </w:tc>
        <w:tc>
          <w:tcPr>
            <w:tcW w:w="82" w:type="dxa"/>
            <w:vAlign w:val="center"/>
          </w:tcPr>
          <w:p w:rsidR="0095784C" w:rsidRDefault="0095784C" w:rsidP="0095784C">
            <w:pPr>
              <w:rPr>
                <w:rFonts w:ascii="Helvetica" w:eastAsia="Times New Roman" w:hAnsi="Helvetica"/>
                <w:color w:val="000000"/>
              </w:rPr>
            </w:pPr>
          </w:p>
        </w:tc>
        <w:tc>
          <w:tcPr>
            <w:tcW w:w="1134" w:type="dxa"/>
            <w:tcBorders>
              <w:top w:val="nil"/>
            </w:tcBorders>
            <w:vAlign w:val="center"/>
          </w:tcPr>
          <w:p w:rsidR="0095784C" w:rsidRDefault="0095784C" w:rsidP="0095784C">
            <w:pPr>
              <w:tabs>
                <w:tab w:val="decimal" w:pos="974"/>
              </w:tabs>
              <w:rPr>
                <w:rFonts w:ascii="Helvetica" w:eastAsia="Times New Roman" w:hAnsi="Helvetica"/>
                <w:color w:val="000000"/>
              </w:rPr>
            </w:pPr>
          </w:p>
        </w:tc>
        <w:tc>
          <w:tcPr>
            <w:tcW w:w="80" w:type="dxa"/>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b/>
                <w:color w:val="000000"/>
              </w:rPr>
            </w:pPr>
            <w:r>
              <w:rPr>
                <w:rFonts w:ascii="Helvetica" w:eastAsia="Times New Roman" w:hAnsi="Helvetica"/>
                <w:b/>
                <w:color w:val="000000"/>
              </w:rPr>
              <w:t>Liabilities</w:t>
            </w:r>
          </w:p>
        </w:tc>
        <w:tc>
          <w:tcPr>
            <w:tcW w:w="98" w:type="dxa"/>
            <w:vAlign w:val="center"/>
          </w:tcPr>
          <w:p w:rsidR="0095784C" w:rsidRDefault="0095784C" w:rsidP="0095784C">
            <w:pPr>
              <w:jc w:val="right"/>
              <w:rPr>
                <w:rFonts w:ascii="Helvetica" w:eastAsia="Times New Roman" w:hAnsi="Helvetica"/>
                <w:color w:val="000000"/>
              </w:rPr>
            </w:pPr>
          </w:p>
        </w:tc>
        <w:tc>
          <w:tcPr>
            <w:tcW w:w="1167" w:type="dxa"/>
            <w:vAlign w:val="center"/>
          </w:tcPr>
          <w:p w:rsidR="0095784C" w:rsidRDefault="0095784C" w:rsidP="0095784C">
            <w:pPr>
              <w:tabs>
                <w:tab w:val="decimal" w:pos="965"/>
              </w:tabs>
              <w:rPr>
                <w:rFonts w:ascii="Helvetica" w:eastAsia="Times New Roman" w:hAnsi="Helvetica"/>
                <w:color w:val="000000"/>
              </w:rPr>
            </w:pPr>
          </w:p>
        </w:tc>
        <w:tc>
          <w:tcPr>
            <w:tcW w:w="85" w:type="dxa"/>
            <w:vAlign w:val="center"/>
          </w:tcPr>
          <w:p w:rsidR="0095784C" w:rsidRDefault="0095784C" w:rsidP="0095784C">
            <w:pPr>
              <w:rPr>
                <w:rFonts w:ascii="Helvetica" w:eastAsia="Times New Roman" w:hAnsi="Helvetica"/>
                <w:color w:val="000000"/>
              </w:rPr>
            </w:pPr>
          </w:p>
        </w:tc>
        <w:tc>
          <w:tcPr>
            <w:tcW w:w="1235" w:type="dxa"/>
            <w:vAlign w:val="center"/>
          </w:tcPr>
          <w:p w:rsidR="0095784C" w:rsidRDefault="0095784C" w:rsidP="0095784C">
            <w:pPr>
              <w:tabs>
                <w:tab w:val="decimal" w:pos="1022"/>
              </w:tabs>
              <w:rPr>
                <w:rFonts w:ascii="Helvetica" w:eastAsia="Times New Roman" w:hAnsi="Helvetica"/>
                <w:color w:val="000000"/>
              </w:rPr>
            </w:pPr>
          </w:p>
        </w:tc>
        <w:tc>
          <w:tcPr>
            <w:tcW w:w="100" w:type="dxa"/>
            <w:vAlign w:val="center"/>
          </w:tcPr>
          <w:p w:rsidR="0095784C" w:rsidRDefault="0095784C" w:rsidP="0095784C">
            <w:pPr>
              <w:rPr>
                <w:rFonts w:ascii="Helvetica" w:eastAsia="Times New Roman" w:hAnsi="Helvetica"/>
                <w:color w:val="000000"/>
              </w:rPr>
            </w:pPr>
          </w:p>
        </w:tc>
        <w:tc>
          <w:tcPr>
            <w:tcW w:w="1180" w:type="dxa"/>
            <w:vAlign w:val="center"/>
          </w:tcPr>
          <w:p w:rsidR="0095784C" w:rsidRDefault="0095784C" w:rsidP="0095784C">
            <w:pPr>
              <w:tabs>
                <w:tab w:val="decimal" w:pos="1038"/>
              </w:tabs>
              <w:rPr>
                <w:rFonts w:ascii="Helvetica" w:eastAsia="Times New Roman" w:hAnsi="Helvetica"/>
                <w:color w:val="000000"/>
              </w:rPr>
            </w:pPr>
          </w:p>
        </w:tc>
        <w:tc>
          <w:tcPr>
            <w:tcW w:w="86" w:type="dxa"/>
            <w:vAlign w:val="center"/>
          </w:tcPr>
          <w:p w:rsidR="0095784C" w:rsidRDefault="0095784C" w:rsidP="0095784C">
            <w:pPr>
              <w:rPr>
                <w:rFonts w:ascii="Helvetica" w:eastAsia="Times New Roman" w:hAnsi="Helvetica"/>
                <w:color w:val="000000"/>
              </w:rPr>
            </w:pPr>
          </w:p>
        </w:tc>
        <w:tc>
          <w:tcPr>
            <w:tcW w:w="1214" w:type="dxa"/>
            <w:vAlign w:val="center"/>
          </w:tcPr>
          <w:p w:rsidR="0095784C" w:rsidRDefault="0095784C" w:rsidP="0095784C">
            <w:pPr>
              <w:tabs>
                <w:tab w:val="decimal" w:pos="1025"/>
              </w:tabs>
              <w:rPr>
                <w:rFonts w:ascii="Helvetica" w:eastAsia="Times New Roman" w:hAnsi="Helvetica"/>
                <w:color w:val="000000"/>
              </w:rPr>
            </w:pPr>
          </w:p>
        </w:tc>
        <w:tc>
          <w:tcPr>
            <w:tcW w:w="82" w:type="dxa"/>
            <w:vAlign w:val="center"/>
          </w:tcPr>
          <w:p w:rsidR="0095784C" w:rsidRDefault="0095784C" w:rsidP="0095784C">
            <w:pPr>
              <w:rPr>
                <w:rFonts w:ascii="Helvetica" w:eastAsia="Times New Roman" w:hAnsi="Helvetica"/>
                <w:color w:val="000000"/>
              </w:rPr>
            </w:pPr>
          </w:p>
        </w:tc>
        <w:tc>
          <w:tcPr>
            <w:tcW w:w="1134" w:type="dxa"/>
            <w:vAlign w:val="center"/>
          </w:tcPr>
          <w:p w:rsidR="0095784C" w:rsidRDefault="0095784C" w:rsidP="0095784C">
            <w:pPr>
              <w:tabs>
                <w:tab w:val="decimal" w:pos="974"/>
              </w:tabs>
              <w:rPr>
                <w:rFonts w:ascii="Helvetica" w:eastAsia="Times New Roman" w:hAnsi="Helvetica"/>
                <w:color w:val="000000"/>
              </w:rPr>
            </w:pPr>
          </w:p>
        </w:tc>
        <w:tc>
          <w:tcPr>
            <w:tcW w:w="80" w:type="dxa"/>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color w:val="000000"/>
              </w:rPr>
            </w:pPr>
            <w:r>
              <w:rPr>
                <w:rFonts w:ascii="Helvetica" w:eastAsia="Times New Roman" w:hAnsi="Helvetica"/>
                <w:color w:val="000000"/>
              </w:rPr>
              <w:t>Current liabilities</w:t>
            </w:r>
          </w:p>
        </w:tc>
        <w:tc>
          <w:tcPr>
            <w:tcW w:w="98" w:type="dxa"/>
            <w:vAlign w:val="center"/>
          </w:tcPr>
          <w:p w:rsidR="0095784C" w:rsidRDefault="0095784C" w:rsidP="0095784C">
            <w:pPr>
              <w:jc w:val="right"/>
              <w:rPr>
                <w:rFonts w:ascii="Helvetica" w:eastAsia="Times New Roman" w:hAnsi="Helvetica"/>
                <w:color w:val="000000"/>
              </w:rPr>
            </w:pPr>
          </w:p>
        </w:tc>
        <w:tc>
          <w:tcPr>
            <w:tcW w:w="1167" w:type="dxa"/>
            <w:vAlign w:val="center"/>
          </w:tcPr>
          <w:p w:rsidR="0095784C" w:rsidRDefault="0095784C" w:rsidP="0095784C">
            <w:pPr>
              <w:tabs>
                <w:tab w:val="decimal" w:pos="965"/>
              </w:tabs>
              <w:rPr>
                <w:rFonts w:ascii="Helvetica" w:eastAsia="Times New Roman" w:hAnsi="Helvetica"/>
                <w:color w:val="000000"/>
              </w:rPr>
            </w:pPr>
            <w:r>
              <w:rPr>
                <w:rFonts w:ascii="Helvetica" w:eastAsia="Times New Roman" w:hAnsi="Helvetica"/>
                <w:color w:val="000000"/>
              </w:rPr>
              <w:t xml:space="preserve">      1,536</w:t>
            </w:r>
          </w:p>
        </w:tc>
        <w:tc>
          <w:tcPr>
            <w:tcW w:w="85" w:type="dxa"/>
            <w:vAlign w:val="center"/>
          </w:tcPr>
          <w:p w:rsidR="0095784C" w:rsidRDefault="0095784C" w:rsidP="0095784C">
            <w:pPr>
              <w:rPr>
                <w:rFonts w:ascii="Helvetica" w:eastAsia="Times New Roman" w:hAnsi="Helvetica"/>
                <w:color w:val="000000"/>
              </w:rPr>
            </w:pPr>
          </w:p>
        </w:tc>
        <w:tc>
          <w:tcPr>
            <w:tcW w:w="1235" w:type="dxa"/>
            <w:vAlign w:val="center"/>
          </w:tcPr>
          <w:p w:rsidR="0095784C" w:rsidRPr="00345489" w:rsidRDefault="0095784C" w:rsidP="0095784C">
            <w:pPr>
              <w:tabs>
                <w:tab w:val="decimal" w:pos="1022"/>
              </w:tabs>
              <w:rPr>
                <w:rFonts w:ascii="Helvetica" w:eastAsia="Times New Roman" w:hAnsi="Helvetica"/>
                <w:b/>
                <w:color w:val="000000"/>
              </w:rPr>
            </w:pPr>
            <w:r>
              <w:rPr>
                <w:rFonts w:ascii="Helvetica" w:eastAsia="Times New Roman" w:hAnsi="Helvetica"/>
                <w:color w:val="000000"/>
              </w:rPr>
              <w:t xml:space="preserve">      </w:t>
            </w:r>
            <w:r w:rsidRPr="00345489">
              <w:rPr>
                <w:rFonts w:ascii="Helvetica" w:eastAsia="Times New Roman" w:hAnsi="Helvetica"/>
                <w:b/>
                <w:color w:val="000000"/>
              </w:rPr>
              <w:t>1,801</w:t>
            </w:r>
          </w:p>
        </w:tc>
        <w:tc>
          <w:tcPr>
            <w:tcW w:w="100" w:type="dxa"/>
            <w:vAlign w:val="center"/>
          </w:tcPr>
          <w:p w:rsidR="0095784C" w:rsidRDefault="0095784C" w:rsidP="0095784C">
            <w:pPr>
              <w:rPr>
                <w:rFonts w:ascii="Helvetica" w:eastAsia="Times New Roman" w:hAnsi="Helvetica"/>
                <w:color w:val="000000"/>
              </w:rPr>
            </w:pPr>
          </w:p>
        </w:tc>
        <w:tc>
          <w:tcPr>
            <w:tcW w:w="1180" w:type="dxa"/>
            <w:vAlign w:val="center"/>
          </w:tcPr>
          <w:p w:rsidR="0095784C" w:rsidRPr="00345489" w:rsidRDefault="0095784C" w:rsidP="0095784C">
            <w:pPr>
              <w:tabs>
                <w:tab w:val="decimal" w:pos="1038"/>
              </w:tabs>
              <w:rPr>
                <w:rFonts w:ascii="Helvetica" w:eastAsia="Times New Roman" w:hAnsi="Helvetica"/>
                <w:b/>
                <w:color w:val="000000"/>
              </w:rPr>
            </w:pPr>
            <w:r>
              <w:rPr>
                <w:rFonts w:ascii="Helvetica" w:eastAsia="Times New Roman" w:hAnsi="Helvetica"/>
                <w:color w:val="000000"/>
              </w:rPr>
              <w:t xml:space="preserve">      </w:t>
            </w:r>
            <w:r w:rsidRPr="00345489">
              <w:rPr>
                <w:rFonts w:ascii="Helvetica" w:eastAsia="Times New Roman" w:hAnsi="Helvetica"/>
                <w:b/>
                <w:color w:val="000000"/>
              </w:rPr>
              <w:t>1,685</w:t>
            </w:r>
          </w:p>
        </w:tc>
        <w:tc>
          <w:tcPr>
            <w:tcW w:w="86" w:type="dxa"/>
            <w:vAlign w:val="center"/>
          </w:tcPr>
          <w:p w:rsidR="0095784C" w:rsidRDefault="0095784C" w:rsidP="0095784C">
            <w:pPr>
              <w:rPr>
                <w:rFonts w:ascii="Helvetica" w:eastAsia="Times New Roman" w:hAnsi="Helvetica"/>
                <w:color w:val="000000"/>
              </w:rPr>
            </w:pPr>
          </w:p>
        </w:tc>
        <w:tc>
          <w:tcPr>
            <w:tcW w:w="1214" w:type="dxa"/>
            <w:vAlign w:val="center"/>
          </w:tcPr>
          <w:p w:rsidR="0095784C" w:rsidRPr="00345489" w:rsidRDefault="0095784C" w:rsidP="0095784C">
            <w:pPr>
              <w:tabs>
                <w:tab w:val="decimal" w:pos="1025"/>
              </w:tabs>
              <w:rPr>
                <w:rFonts w:ascii="Helvetica" w:eastAsia="Times New Roman" w:hAnsi="Helvetica"/>
                <w:b/>
                <w:color w:val="000000"/>
              </w:rPr>
            </w:pPr>
            <w:r>
              <w:rPr>
                <w:rFonts w:ascii="Helvetica" w:eastAsia="Times New Roman" w:hAnsi="Helvetica"/>
                <w:color w:val="000000"/>
              </w:rPr>
              <w:t xml:space="preserve">      </w:t>
            </w:r>
            <w:r w:rsidRPr="00345489">
              <w:rPr>
                <w:rFonts w:ascii="Helvetica" w:eastAsia="Times New Roman" w:hAnsi="Helvetica"/>
                <w:b/>
                <w:color w:val="000000"/>
              </w:rPr>
              <w:t>1,701</w:t>
            </w:r>
          </w:p>
        </w:tc>
        <w:tc>
          <w:tcPr>
            <w:tcW w:w="82" w:type="dxa"/>
            <w:vAlign w:val="center"/>
          </w:tcPr>
          <w:p w:rsidR="0095784C" w:rsidRDefault="0095784C" w:rsidP="0095784C">
            <w:pPr>
              <w:rPr>
                <w:rFonts w:ascii="Helvetica" w:eastAsia="Times New Roman" w:hAnsi="Helvetica"/>
                <w:color w:val="000000"/>
              </w:rPr>
            </w:pPr>
          </w:p>
        </w:tc>
        <w:tc>
          <w:tcPr>
            <w:tcW w:w="1134" w:type="dxa"/>
            <w:vAlign w:val="center"/>
          </w:tcPr>
          <w:p w:rsidR="0095784C" w:rsidRDefault="0095784C" w:rsidP="0095784C">
            <w:pPr>
              <w:tabs>
                <w:tab w:val="decimal" w:pos="974"/>
              </w:tabs>
              <w:rPr>
                <w:rFonts w:ascii="Helvetica" w:eastAsia="Times New Roman" w:hAnsi="Helvetica"/>
                <w:color w:val="000000"/>
              </w:rPr>
            </w:pPr>
            <w:r>
              <w:rPr>
                <w:rFonts w:ascii="Helvetica" w:eastAsia="Times New Roman" w:hAnsi="Helvetica"/>
                <w:color w:val="000000"/>
              </w:rPr>
              <w:t xml:space="preserve">      1,463</w:t>
            </w:r>
          </w:p>
        </w:tc>
        <w:tc>
          <w:tcPr>
            <w:tcW w:w="80" w:type="dxa"/>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color w:val="000000"/>
              </w:rPr>
            </w:pPr>
            <w:r>
              <w:rPr>
                <w:rFonts w:ascii="Helvetica" w:eastAsia="Times New Roman" w:hAnsi="Helvetica"/>
                <w:color w:val="000000"/>
              </w:rPr>
              <w:t>Non-current liabilities</w:t>
            </w:r>
          </w:p>
        </w:tc>
        <w:tc>
          <w:tcPr>
            <w:tcW w:w="98" w:type="dxa"/>
            <w:vAlign w:val="center"/>
          </w:tcPr>
          <w:p w:rsidR="0095784C" w:rsidRDefault="0095784C" w:rsidP="0095784C">
            <w:pPr>
              <w:jc w:val="right"/>
              <w:rPr>
                <w:rFonts w:ascii="Helvetica" w:eastAsia="Times New Roman" w:hAnsi="Helvetica"/>
                <w:color w:val="000000"/>
              </w:rPr>
            </w:pPr>
          </w:p>
        </w:tc>
        <w:tc>
          <w:tcPr>
            <w:tcW w:w="1167" w:type="dxa"/>
            <w:tcBorders>
              <w:bottom w:val="nil"/>
            </w:tcBorders>
            <w:vAlign w:val="center"/>
          </w:tcPr>
          <w:p w:rsidR="0095784C" w:rsidRPr="00345489" w:rsidRDefault="0095784C" w:rsidP="0095784C">
            <w:pPr>
              <w:tabs>
                <w:tab w:val="decimal" w:pos="965"/>
              </w:tabs>
              <w:rPr>
                <w:rFonts w:ascii="Helvetica" w:eastAsia="Times New Roman" w:hAnsi="Helvetica"/>
                <w:b/>
                <w:color w:val="000000"/>
              </w:rPr>
            </w:pPr>
            <w:r>
              <w:rPr>
                <w:rFonts w:ascii="Helvetica" w:eastAsia="Times New Roman" w:hAnsi="Helvetica"/>
                <w:color w:val="000000"/>
              </w:rPr>
              <w:t xml:space="preserve">      </w:t>
            </w:r>
            <w:r w:rsidRPr="00345489">
              <w:rPr>
                <w:rFonts w:ascii="Helvetica" w:eastAsia="Times New Roman" w:hAnsi="Helvetica"/>
                <w:b/>
                <w:color w:val="000000"/>
              </w:rPr>
              <w:t>2,212</w:t>
            </w:r>
          </w:p>
        </w:tc>
        <w:tc>
          <w:tcPr>
            <w:tcW w:w="85" w:type="dxa"/>
            <w:vAlign w:val="center"/>
          </w:tcPr>
          <w:p w:rsidR="0095784C" w:rsidRDefault="0095784C" w:rsidP="0095784C">
            <w:pPr>
              <w:rPr>
                <w:rFonts w:ascii="Helvetica" w:eastAsia="Times New Roman" w:hAnsi="Helvetica"/>
                <w:color w:val="000000"/>
              </w:rPr>
            </w:pPr>
          </w:p>
        </w:tc>
        <w:tc>
          <w:tcPr>
            <w:tcW w:w="1235" w:type="dxa"/>
            <w:tcBorders>
              <w:bottom w:val="nil"/>
            </w:tcBorders>
            <w:vAlign w:val="center"/>
          </w:tcPr>
          <w:p w:rsidR="0095784C" w:rsidRDefault="0095784C" w:rsidP="0095784C">
            <w:pPr>
              <w:tabs>
                <w:tab w:val="decimal" w:pos="1022"/>
              </w:tabs>
              <w:rPr>
                <w:rFonts w:ascii="Helvetica" w:eastAsia="Times New Roman" w:hAnsi="Helvetica"/>
                <w:color w:val="000000"/>
              </w:rPr>
            </w:pPr>
            <w:r>
              <w:rPr>
                <w:rFonts w:ascii="Helvetica" w:eastAsia="Times New Roman" w:hAnsi="Helvetica"/>
                <w:color w:val="000000"/>
              </w:rPr>
              <w:t xml:space="preserve">      2,345</w:t>
            </w:r>
          </w:p>
        </w:tc>
        <w:tc>
          <w:tcPr>
            <w:tcW w:w="100" w:type="dxa"/>
            <w:vAlign w:val="center"/>
          </w:tcPr>
          <w:p w:rsidR="0095784C" w:rsidRDefault="0095784C" w:rsidP="0095784C">
            <w:pPr>
              <w:rPr>
                <w:rFonts w:ascii="Helvetica" w:eastAsia="Times New Roman" w:hAnsi="Helvetica"/>
                <w:color w:val="000000"/>
              </w:rPr>
            </w:pPr>
          </w:p>
        </w:tc>
        <w:tc>
          <w:tcPr>
            <w:tcW w:w="1180" w:type="dxa"/>
            <w:tcBorders>
              <w:bottom w:val="nil"/>
            </w:tcBorders>
            <w:vAlign w:val="center"/>
          </w:tcPr>
          <w:p w:rsidR="0095784C" w:rsidRPr="00345489" w:rsidRDefault="0095784C" w:rsidP="0095784C">
            <w:pPr>
              <w:tabs>
                <w:tab w:val="decimal" w:pos="1038"/>
              </w:tabs>
              <w:rPr>
                <w:rFonts w:ascii="Helvetica" w:eastAsia="Times New Roman" w:hAnsi="Helvetica"/>
                <w:b/>
                <w:color w:val="000000"/>
              </w:rPr>
            </w:pPr>
            <w:r>
              <w:rPr>
                <w:rFonts w:ascii="Helvetica" w:eastAsia="Times New Roman" w:hAnsi="Helvetica"/>
                <w:color w:val="000000"/>
              </w:rPr>
              <w:t xml:space="preserve">      </w:t>
            </w:r>
            <w:r w:rsidRPr="00345489">
              <w:rPr>
                <w:rFonts w:ascii="Helvetica" w:eastAsia="Times New Roman" w:hAnsi="Helvetica"/>
                <w:b/>
                <w:color w:val="000000"/>
              </w:rPr>
              <w:t>2,175</w:t>
            </w:r>
          </w:p>
        </w:tc>
        <w:tc>
          <w:tcPr>
            <w:tcW w:w="86" w:type="dxa"/>
            <w:vAlign w:val="center"/>
          </w:tcPr>
          <w:p w:rsidR="0095784C" w:rsidRDefault="0095784C" w:rsidP="0095784C">
            <w:pPr>
              <w:rPr>
                <w:rFonts w:ascii="Helvetica" w:eastAsia="Times New Roman" w:hAnsi="Helvetica"/>
                <w:color w:val="000000"/>
              </w:rPr>
            </w:pPr>
          </w:p>
        </w:tc>
        <w:tc>
          <w:tcPr>
            <w:tcW w:w="1214" w:type="dxa"/>
            <w:tcBorders>
              <w:bottom w:val="nil"/>
            </w:tcBorders>
            <w:vAlign w:val="center"/>
          </w:tcPr>
          <w:p w:rsidR="0095784C" w:rsidRDefault="0095784C" w:rsidP="0095784C">
            <w:pPr>
              <w:tabs>
                <w:tab w:val="decimal" w:pos="1025"/>
              </w:tabs>
              <w:rPr>
                <w:rFonts w:ascii="Helvetica" w:eastAsia="Times New Roman" w:hAnsi="Helvetica"/>
                <w:color w:val="000000"/>
              </w:rPr>
            </w:pPr>
            <w:r>
              <w:rPr>
                <w:rFonts w:ascii="Helvetica" w:eastAsia="Times New Roman" w:hAnsi="Helvetica"/>
                <w:color w:val="000000"/>
              </w:rPr>
              <w:t xml:space="preserve">      2,206</w:t>
            </w:r>
          </w:p>
        </w:tc>
        <w:tc>
          <w:tcPr>
            <w:tcW w:w="82" w:type="dxa"/>
            <w:vAlign w:val="center"/>
          </w:tcPr>
          <w:p w:rsidR="0095784C" w:rsidRDefault="0095784C" w:rsidP="0095784C">
            <w:pPr>
              <w:rPr>
                <w:rFonts w:ascii="Helvetica" w:eastAsia="Times New Roman" w:hAnsi="Helvetica"/>
                <w:color w:val="000000"/>
              </w:rPr>
            </w:pPr>
          </w:p>
        </w:tc>
        <w:tc>
          <w:tcPr>
            <w:tcW w:w="1134" w:type="dxa"/>
            <w:tcBorders>
              <w:bottom w:val="nil"/>
            </w:tcBorders>
            <w:vAlign w:val="center"/>
          </w:tcPr>
          <w:p w:rsidR="0095784C" w:rsidRDefault="0095784C" w:rsidP="0095784C">
            <w:pPr>
              <w:tabs>
                <w:tab w:val="decimal" w:pos="974"/>
              </w:tabs>
              <w:rPr>
                <w:rFonts w:ascii="Helvetica" w:eastAsia="Times New Roman" w:hAnsi="Helvetica"/>
                <w:color w:val="000000"/>
              </w:rPr>
            </w:pPr>
            <w:r>
              <w:rPr>
                <w:rFonts w:ascii="Helvetica" w:eastAsia="Times New Roman" w:hAnsi="Helvetica"/>
                <w:color w:val="000000"/>
              </w:rPr>
              <w:t xml:space="preserve">      2,252</w:t>
            </w:r>
          </w:p>
        </w:tc>
        <w:tc>
          <w:tcPr>
            <w:tcW w:w="80" w:type="dxa"/>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color w:val="000000"/>
              </w:rPr>
            </w:pPr>
            <w:r>
              <w:rPr>
                <w:rFonts w:ascii="Helvetica" w:eastAsia="Times New Roman" w:hAnsi="Helvetica"/>
                <w:color w:val="000000"/>
              </w:rPr>
              <w:t>Total liabilities</w:t>
            </w:r>
          </w:p>
        </w:tc>
        <w:tc>
          <w:tcPr>
            <w:tcW w:w="98" w:type="dxa"/>
            <w:vAlign w:val="center"/>
          </w:tcPr>
          <w:p w:rsidR="0095784C" w:rsidRDefault="0095784C" w:rsidP="0095784C">
            <w:pPr>
              <w:jc w:val="right"/>
              <w:rPr>
                <w:rFonts w:ascii="Helvetica" w:eastAsia="Times New Roman" w:hAnsi="Helvetica"/>
                <w:color w:val="000000"/>
              </w:rPr>
            </w:pPr>
          </w:p>
        </w:tc>
        <w:tc>
          <w:tcPr>
            <w:tcW w:w="1167" w:type="dxa"/>
            <w:tcBorders>
              <w:top w:val="single" w:sz="6" w:space="0" w:color="auto"/>
              <w:bottom w:val="single" w:sz="6" w:space="0" w:color="auto"/>
            </w:tcBorders>
            <w:vAlign w:val="center"/>
          </w:tcPr>
          <w:p w:rsidR="0095784C" w:rsidRDefault="0095784C" w:rsidP="0095784C">
            <w:pPr>
              <w:tabs>
                <w:tab w:val="decimal" w:pos="965"/>
              </w:tabs>
              <w:rPr>
                <w:rFonts w:ascii="Helvetica" w:eastAsia="Times New Roman" w:hAnsi="Helvetica"/>
                <w:color w:val="000000"/>
              </w:rPr>
            </w:pPr>
            <w:r>
              <w:rPr>
                <w:rFonts w:ascii="Helvetica" w:eastAsia="Times New Roman" w:hAnsi="Helvetica"/>
                <w:color w:val="000000"/>
              </w:rPr>
              <w:t xml:space="preserve">      3,748</w:t>
            </w:r>
          </w:p>
        </w:tc>
        <w:tc>
          <w:tcPr>
            <w:tcW w:w="85" w:type="dxa"/>
            <w:vAlign w:val="center"/>
          </w:tcPr>
          <w:p w:rsidR="0095784C" w:rsidRDefault="0095784C" w:rsidP="0095784C">
            <w:pPr>
              <w:rPr>
                <w:rFonts w:ascii="Helvetica" w:eastAsia="Times New Roman" w:hAnsi="Helvetica"/>
                <w:color w:val="000000"/>
              </w:rPr>
            </w:pPr>
          </w:p>
        </w:tc>
        <w:tc>
          <w:tcPr>
            <w:tcW w:w="1235" w:type="dxa"/>
            <w:tcBorders>
              <w:top w:val="single" w:sz="6" w:space="0" w:color="auto"/>
              <w:bottom w:val="single" w:sz="6" w:space="0" w:color="auto"/>
            </w:tcBorders>
            <w:vAlign w:val="center"/>
          </w:tcPr>
          <w:p w:rsidR="0095784C" w:rsidRDefault="0095784C" w:rsidP="0095784C">
            <w:pPr>
              <w:tabs>
                <w:tab w:val="decimal" w:pos="1022"/>
              </w:tabs>
              <w:rPr>
                <w:rFonts w:ascii="Helvetica" w:eastAsia="Times New Roman" w:hAnsi="Helvetica"/>
                <w:color w:val="000000"/>
              </w:rPr>
            </w:pPr>
            <w:r>
              <w:rPr>
                <w:rFonts w:ascii="Helvetica" w:eastAsia="Times New Roman" w:hAnsi="Helvetica"/>
                <w:color w:val="000000"/>
              </w:rPr>
              <w:t xml:space="preserve">      4,146</w:t>
            </w:r>
          </w:p>
        </w:tc>
        <w:tc>
          <w:tcPr>
            <w:tcW w:w="100" w:type="dxa"/>
            <w:vAlign w:val="center"/>
          </w:tcPr>
          <w:p w:rsidR="0095784C" w:rsidRDefault="0095784C" w:rsidP="0095784C">
            <w:pPr>
              <w:rPr>
                <w:rFonts w:ascii="Helvetica" w:eastAsia="Times New Roman" w:hAnsi="Helvetica"/>
                <w:color w:val="000000"/>
              </w:rPr>
            </w:pPr>
          </w:p>
        </w:tc>
        <w:tc>
          <w:tcPr>
            <w:tcW w:w="1180" w:type="dxa"/>
            <w:tcBorders>
              <w:top w:val="single" w:sz="6" w:space="0" w:color="auto"/>
              <w:bottom w:val="single" w:sz="6" w:space="0" w:color="auto"/>
            </w:tcBorders>
            <w:vAlign w:val="center"/>
          </w:tcPr>
          <w:p w:rsidR="0095784C" w:rsidRDefault="0095784C" w:rsidP="0095784C">
            <w:pPr>
              <w:tabs>
                <w:tab w:val="decimal" w:pos="1038"/>
              </w:tabs>
              <w:rPr>
                <w:rFonts w:ascii="Helvetica" w:eastAsia="Times New Roman" w:hAnsi="Helvetica"/>
                <w:color w:val="000000"/>
              </w:rPr>
            </w:pPr>
            <w:r>
              <w:rPr>
                <w:rFonts w:ascii="Helvetica" w:eastAsia="Times New Roman" w:hAnsi="Helvetica"/>
                <w:color w:val="000000"/>
              </w:rPr>
              <w:t xml:space="preserve">      3,860</w:t>
            </w:r>
          </w:p>
        </w:tc>
        <w:tc>
          <w:tcPr>
            <w:tcW w:w="86" w:type="dxa"/>
            <w:vAlign w:val="center"/>
          </w:tcPr>
          <w:p w:rsidR="0095784C" w:rsidRDefault="0095784C" w:rsidP="0095784C">
            <w:pPr>
              <w:rPr>
                <w:rFonts w:ascii="Helvetica" w:eastAsia="Times New Roman" w:hAnsi="Helvetica"/>
                <w:color w:val="000000"/>
              </w:rPr>
            </w:pPr>
          </w:p>
        </w:tc>
        <w:tc>
          <w:tcPr>
            <w:tcW w:w="1214" w:type="dxa"/>
            <w:tcBorders>
              <w:top w:val="single" w:sz="6" w:space="0" w:color="auto"/>
              <w:bottom w:val="single" w:sz="6" w:space="0" w:color="auto"/>
            </w:tcBorders>
            <w:vAlign w:val="center"/>
          </w:tcPr>
          <w:p w:rsidR="0095784C" w:rsidRDefault="0095784C" w:rsidP="0095784C">
            <w:pPr>
              <w:tabs>
                <w:tab w:val="decimal" w:pos="1025"/>
              </w:tabs>
              <w:rPr>
                <w:rFonts w:ascii="Helvetica" w:eastAsia="Times New Roman" w:hAnsi="Helvetica"/>
                <w:color w:val="000000"/>
              </w:rPr>
            </w:pPr>
            <w:r>
              <w:rPr>
                <w:rFonts w:ascii="Helvetica" w:eastAsia="Times New Roman" w:hAnsi="Helvetica"/>
                <w:color w:val="000000"/>
              </w:rPr>
              <w:t xml:space="preserve">      3,907</w:t>
            </w:r>
          </w:p>
        </w:tc>
        <w:tc>
          <w:tcPr>
            <w:tcW w:w="82" w:type="dxa"/>
            <w:vAlign w:val="center"/>
          </w:tcPr>
          <w:p w:rsidR="0095784C" w:rsidRDefault="0095784C" w:rsidP="0095784C">
            <w:pPr>
              <w:rPr>
                <w:rFonts w:ascii="Helvetica" w:eastAsia="Times New Roman" w:hAnsi="Helvetica"/>
                <w:color w:val="000000"/>
              </w:rPr>
            </w:pPr>
          </w:p>
        </w:tc>
        <w:tc>
          <w:tcPr>
            <w:tcW w:w="1134" w:type="dxa"/>
            <w:tcBorders>
              <w:top w:val="single" w:sz="6" w:space="0" w:color="auto"/>
              <w:bottom w:val="single" w:sz="6" w:space="0" w:color="auto"/>
            </w:tcBorders>
            <w:vAlign w:val="center"/>
          </w:tcPr>
          <w:p w:rsidR="0095784C" w:rsidRDefault="0095784C" w:rsidP="0095784C">
            <w:pPr>
              <w:tabs>
                <w:tab w:val="decimal" w:pos="974"/>
              </w:tabs>
              <w:rPr>
                <w:rFonts w:ascii="Helvetica" w:eastAsia="Times New Roman" w:hAnsi="Helvetica"/>
                <w:color w:val="000000"/>
              </w:rPr>
            </w:pPr>
            <w:r>
              <w:rPr>
                <w:rFonts w:ascii="Helvetica" w:eastAsia="Times New Roman" w:hAnsi="Helvetica"/>
                <w:color w:val="000000"/>
              </w:rPr>
              <w:t xml:space="preserve">      3,715</w:t>
            </w:r>
          </w:p>
        </w:tc>
        <w:tc>
          <w:tcPr>
            <w:tcW w:w="80" w:type="dxa"/>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color w:val="000000"/>
              </w:rPr>
            </w:pPr>
            <w:r>
              <w:rPr>
                <w:rFonts w:ascii="Helvetica" w:eastAsia="Times New Roman" w:hAnsi="Helvetica"/>
                <w:color w:val="000000"/>
              </w:rPr>
              <w:t xml:space="preserve"> </w:t>
            </w:r>
          </w:p>
        </w:tc>
        <w:tc>
          <w:tcPr>
            <w:tcW w:w="98" w:type="dxa"/>
            <w:vAlign w:val="center"/>
          </w:tcPr>
          <w:p w:rsidR="0095784C" w:rsidRDefault="0095784C" w:rsidP="0095784C">
            <w:pPr>
              <w:jc w:val="right"/>
              <w:rPr>
                <w:rFonts w:ascii="Helvetica" w:eastAsia="Times New Roman" w:hAnsi="Helvetica"/>
                <w:color w:val="000000"/>
              </w:rPr>
            </w:pPr>
          </w:p>
        </w:tc>
        <w:tc>
          <w:tcPr>
            <w:tcW w:w="1167" w:type="dxa"/>
            <w:tcBorders>
              <w:top w:val="nil"/>
            </w:tcBorders>
            <w:vAlign w:val="center"/>
          </w:tcPr>
          <w:p w:rsidR="0095784C" w:rsidRDefault="0095784C" w:rsidP="0095784C">
            <w:pPr>
              <w:tabs>
                <w:tab w:val="decimal" w:pos="965"/>
              </w:tabs>
              <w:rPr>
                <w:rFonts w:ascii="Helvetica" w:eastAsia="Times New Roman" w:hAnsi="Helvetica"/>
                <w:color w:val="000000"/>
              </w:rPr>
            </w:pPr>
          </w:p>
        </w:tc>
        <w:tc>
          <w:tcPr>
            <w:tcW w:w="85" w:type="dxa"/>
            <w:vAlign w:val="center"/>
          </w:tcPr>
          <w:p w:rsidR="0095784C" w:rsidRDefault="0095784C" w:rsidP="0095784C">
            <w:pPr>
              <w:rPr>
                <w:rFonts w:ascii="Helvetica" w:eastAsia="Times New Roman" w:hAnsi="Helvetica"/>
                <w:color w:val="000000"/>
              </w:rPr>
            </w:pPr>
          </w:p>
        </w:tc>
        <w:tc>
          <w:tcPr>
            <w:tcW w:w="1235" w:type="dxa"/>
            <w:tcBorders>
              <w:top w:val="nil"/>
            </w:tcBorders>
            <w:vAlign w:val="center"/>
          </w:tcPr>
          <w:p w:rsidR="0095784C" w:rsidRDefault="0095784C" w:rsidP="0095784C">
            <w:pPr>
              <w:tabs>
                <w:tab w:val="decimal" w:pos="1022"/>
              </w:tabs>
              <w:rPr>
                <w:rFonts w:ascii="Helvetica" w:eastAsia="Times New Roman" w:hAnsi="Helvetica"/>
                <w:color w:val="000000"/>
              </w:rPr>
            </w:pPr>
          </w:p>
        </w:tc>
        <w:tc>
          <w:tcPr>
            <w:tcW w:w="100" w:type="dxa"/>
            <w:vAlign w:val="center"/>
          </w:tcPr>
          <w:p w:rsidR="0095784C" w:rsidRDefault="0095784C" w:rsidP="0095784C">
            <w:pPr>
              <w:rPr>
                <w:rFonts w:ascii="Helvetica" w:eastAsia="Times New Roman" w:hAnsi="Helvetica"/>
                <w:color w:val="000000"/>
              </w:rPr>
            </w:pPr>
          </w:p>
        </w:tc>
        <w:tc>
          <w:tcPr>
            <w:tcW w:w="1180" w:type="dxa"/>
            <w:tcBorders>
              <w:top w:val="nil"/>
            </w:tcBorders>
            <w:vAlign w:val="center"/>
          </w:tcPr>
          <w:p w:rsidR="0095784C" w:rsidRDefault="0095784C" w:rsidP="0095784C">
            <w:pPr>
              <w:tabs>
                <w:tab w:val="decimal" w:pos="1038"/>
              </w:tabs>
              <w:rPr>
                <w:rFonts w:ascii="Helvetica" w:eastAsia="Times New Roman" w:hAnsi="Helvetica"/>
                <w:color w:val="000000"/>
              </w:rPr>
            </w:pPr>
          </w:p>
        </w:tc>
        <w:tc>
          <w:tcPr>
            <w:tcW w:w="86" w:type="dxa"/>
            <w:vAlign w:val="center"/>
          </w:tcPr>
          <w:p w:rsidR="0095784C" w:rsidRDefault="0095784C" w:rsidP="0095784C">
            <w:pPr>
              <w:rPr>
                <w:rFonts w:ascii="Helvetica" w:eastAsia="Times New Roman" w:hAnsi="Helvetica"/>
                <w:color w:val="000000"/>
              </w:rPr>
            </w:pPr>
          </w:p>
        </w:tc>
        <w:tc>
          <w:tcPr>
            <w:tcW w:w="1214" w:type="dxa"/>
            <w:tcBorders>
              <w:top w:val="nil"/>
            </w:tcBorders>
            <w:vAlign w:val="center"/>
          </w:tcPr>
          <w:p w:rsidR="0095784C" w:rsidRDefault="0095784C" w:rsidP="0095784C">
            <w:pPr>
              <w:tabs>
                <w:tab w:val="decimal" w:pos="1025"/>
              </w:tabs>
              <w:rPr>
                <w:rFonts w:ascii="Helvetica" w:eastAsia="Times New Roman" w:hAnsi="Helvetica"/>
                <w:color w:val="000000"/>
              </w:rPr>
            </w:pPr>
          </w:p>
        </w:tc>
        <w:tc>
          <w:tcPr>
            <w:tcW w:w="82" w:type="dxa"/>
            <w:vAlign w:val="center"/>
          </w:tcPr>
          <w:p w:rsidR="0095784C" w:rsidRDefault="0095784C" w:rsidP="0095784C">
            <w:pPr>
              <w:rPr>
                <w:rFonts w:ascii="Helvetica" w:eastAsia="Times New Roman" w:hAnsi="Helvetica"/>
                <w:color w:val="000000"/>
              </w:rPr>
            </w:pPr>
          </w:p>
        </w:tc>
        <w:tc>
          <w:tcPr>
            <w:tcW w:w="1134" w:type="dxa"/>
            <w:tcBorders>
              <w:top w:val="nil"/>
            </w:tcBorders>
            <w:vAlign w:val="center"/>
          </w:tcPr>
          <w:p w:rsidR="0095784C" w:rsidRDefault="0095784C" w:rsidP="0095784C">
            <w:pPr>
              <w:tabs>
                <w:tab w:val="decimal" w:pos="974"/>
              </w:tabs>
              <w:rPr>
                <w:rFonts w:ascii="Helvetica" w:eastAsia="Times New Roman" w:hAnsi="Helvetica"/>
                <w:color w:val="000000"/>
              </w:rPr>
            </w:pPr>
          </w:p>
        </w:tc>
        <w:tc>
          <w:tcPr>
            <w:tcW w:w="80" w:type="dxa"/>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b/>
                <w:color w:val="000000"/>
              </w:rPr>
            </w:pPr>
            <w:r>
              <w:rPr>
                <w:rFonts w:ascii="Helvetica" w:eastAsia="Times New Roman" w:hAnsi="Helvetica"/>
                <w:b/>
                <w:color w:val="000000"/>
              </w:rPr>
              <w:t>Stockholders’  Equity</w:t>
            </w:r>
          </w:p>
        </w:tc>
        <w:tc>
          <w:tcPr>
            <w:tcW w:w="98" w:type="dxa"/>
            <w:vAlign w:val="center"/>
          </w:tcPr>
          <w:p w:rsidR="0095784C" w:rsidRDefault="0095784C" w:rsidP="0095784C">
            <w:pPr>
              <w:jc w:val="right"/>
              <w:rPr>
                <w:rFonts w:ascii="Helvetica" w:eastAsia="Times New Roman" w:hAnsi="Helvetica"/>
                <w:color w:val="000000"/>
              </w:rPr>
            </w:pPr>
          </w:p>
        </w:tc>
        <w:tc>
          <w:tcPr>
            <w:tcW w:w="1167" w:type="dxa"/>
            <w:vAlign w:val="center"/>
          </w:tcPr>
          <w:p w:rsidR="0095784C" w:rsidRDefault="0095784C" w:rsidP="0095784C">
            <w:pPr>
              <w:tabs>
                <w:tab w:val="decimal" w:pos="965"/>
              </w:tabs>
              <w:rPr>
                <w:rFonts w:ascii="Helvetica" w:eastAsia="Times New Roman" w:hAnsi="Helvetica"/>
                <w:color w:val="000000"/>
              </w:rPr>
            </w:pPr>
          </w:p>
        </w:tc>
        <w:tc>
          <w:tcPr>
            <w:tcW w:w="85" w:type="dxa"/>
            <w:vAlign w:val="center"/>
          </w:tcPr>
          <w:p w:rsidR="0095784C" w:rsidRDefault="0095784C" w:rsidP="0095784C">
            <w:pPr>
              <w:rPr>
                <w:rFonts w:ascii="Helvetica" w:eastAsia="Times New Roman" w:hAnsi="Helvetica"/>
                <w:color w:val="000000"/>
              </w:rPr>
            </w:pPr>
          </w:p>
        </w:tc>
        <w:tc>
          <w:tcPr>
            <w:tcW w:w="1235" w:type="dxa"/>
            <w:vAlign w:val="center"/>
          </w:tcPr>
          <w:p w:rsidR="0095784C" w:rsidRDefault="0095784C" w:rsidP="0095784C">
            <w:pPr>
              <w:tabs>
                <w:tab w:val="decimal" w:pos="1022"/>
              </w:tabs>
              <w:rPr>
                <w:rFonts w:ascii="Helvetica" w:eastAsia="Times New Roman" w:hAnsi="Helvetica"/>
                <w:color w:val="000000"/>
              </w:rPr>
            </w:pPr>
          </w:p>
        </w:tc>
        <w:tc>
          <w:tcPr>
            <w:tcW w:w="100" w:type="dxa"/>
            <w:vAlign w:val="center"/>
          </w:tcPr>
          <w:p w:rsidR="0095784C" w:rsidRDefault="0095784C" w:rsidP="0095784C">
            <w:pPr>
              <w:rPr>
                <w:rFonts w:ascii="Helvetica" w:eastAsia="Times New Roman" w:hAnsi="Helvetica"/>
                <w:color w:val="000000"/>
              </w:rPr>
            </w:pPr>
          </w:p>
        </w:tc>
        <w:tc>
          <w:tcPr>
            <w:tcW w:w="1180" w:type="dxa"/>
            <w:vAlign w:val="center"/>
          </w:tcPr>
          <w:p w:rsidR="0095784C" w:rsidRDefault="0095784C" w:rsidP="0095784C">
            <w:pPr>
              <w:tabs>
                <w:tab w:val="decimal" w:pos="1038"/>
              </w:tabs>
              <w:rPr>
                <w:rFonts w:ascii="Helvetica" w:eastAsia="Times New Roman" w:hAnsi="Helvetica"/>
                <w:color w:val="000000"/>
              </w:rPr>
            </w:pPr>
          </w:p>
        </w:tc>
        <w:tc>
          <w:tcPr>
            <w:tcW w:w="86" w:type="dxa"/>
            <w:vAlign w:val="center"/>
          </w:tcPr>
          <w:p w:rsidR="0095784C" w:rsidRDefault="0095784C" w:rsidP="0095784C">
            <w:pPr>
              <w:rPr>
                <w:rFonts w:ascii="Helvetica" w:eastAsia="Times New Roman" w:hAnsi="Helvetica"/>
                <w:color w:val="000000"/>
              </w:rPr>
            </w:pPr>
          </w:p>
        </w:tc>
        <w:tc>
          <w:tcPr>
            <w:tcW w:w="1214" w:type="dxa"/>
            <w:vAlign w:val="center"/>
          </w:tcPr>
          <w:p w:rsidR="0095784C" w:rsidRDefault="0095784C" w:rsidP="0095784C">
            <w:pPr>
              <w:tabs>
                <w:tab w:val="decimal" w:pos="1025"/>
              </w:tabs>
              <w:rPr>
                <w:rFonts w:ascii="Helvetica" w:eastAsia="Times New Roman" w:hAnsi="Helvetica"/>
                <w:color w:val="000000"/>
              </w:rPr>
            </w:pPr>
          </w:p>
        </w:tc>
        <w:tc>
          <w:tcPr>
            <w:tcW w:w="82" w:type="dxa"/>
            <w:vAlign w:val="center"/>
          </w:tcPr>
          <w:p w:rsidR="0095784C" w:rsidRDefault="0095784C" w:rsidP="0095784C">
            <w:pPr>
              <w:rPr>
                <w:rFonts w:ascii="Helvetica" w:eastAsia="Times New Roman" w:hAnsi="Helvetica"/>
                <w:color w:val="000000"/>
              </w:rPr>
            </w:pPr>
          </w:p>
        </w:tc>
        <w:tc>
          <w:tcPr>
            <w:tcW w:w="1134" w:type="dxa"/>
            <w:vAlign w:val="center"/>
          </w:tcPr>
          <w:p w:rsidR="0095784C" w:rsidRDefault="0095784C" w:rsidP="0095784C">
            <w:pPr>
              <w:tabs>
                <w:tab w:val="decimal" w:pos="974"/>
              </w:tabs>
              <w:rPr>
                <w:rFonts w:ascii="Helvetica" w:eastAsia="Times New Roman" w:hAnsi="Helvetica"/>
                <w:color w:val="000000"/>
              </w:rPr>
            </w:pPr>
          </w:p>
        </w:tc>
        <w:tc>
          <w:tcPr>
            <w:tcW w:w="80" w:type="dxa"/>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color w:val="000000"/>
              </w:rPr>
            </w:pPr>
            <w:r>
              <w:rPr>
                <w:rFonts w:ascii="Helvetica" w:eastAsia="Times New Roman" w:hAnsi="Helvetica"/>
                <w:color w:val="000000"/>
              </w:rPr>
              <w:t xml:space="preserve">Contributed capital </w:t>
            </w:r>
          </w:p>
        </w:tc>
        <w:tc>
          <w:tcPr>
            <w:tcW w:w="98" w:type="dxa"/>
            <w:vAlign w:val="center"/>
          </w:tcPr>
          <w:p w:rsidR="0095784C" w:rsidRDefault="0095784C" w:rsidP="0095784C">
            <w:pPr>
              <w:jc w:val="right"/>
              <w:rPr>
                <w:rFonts w:ascii="Helvetica" w:eastAsia="Times New Roman" w:hAnsi="Helvetica"/>
                <w:color w:val="000000"/>
              </w:rPr>
            </w:pPr>
          </w:p>
        </w:tc>
        <w:tc>
          <w:tcPr>
            <w:tcW w:w="1167" w:type="dxa"/>
            <w:tcBorders>
              <w:bottom w:val="nil"/>
            </w:tcBorders>
            <w:vAlign w:val="center"/>
          </w:tcPr>
          <w:p w:rsidR="0095784C" w:rsidRDefault="0095784C" w:rsidP="0095784C">
            <w:pPr>
              <w:tabs>
                <w:tab w:val="decimal" w:pos="965"/>
              </w:tabs>
              <w:rPr>
                <w:rFonts w:ascii="Helvetica" w:eastAsia="Times New Roman" w:hAnsi="Helvetica"/>
                <w:color w:val="000000"/>
              </w:rPr>
            </w:pPr>
            <w:r>
              <w:rPr>
                <w:rFonts w:ascii="Helvetica" w:eastAsia="Times New Roman" w:hAnsi="Helvetica"/>
                <w:color w:val="000000"/>
              </w:rPr>
              <w:t xml:space="preserve">   1,250      1,250</w:t>
            </w:r>
          </w:p>
        </w:tc>
        <w:tc>
          <w:tcPr>
            <w:tcW w:w="85" w:type="dxa"/>
            <w:vAlign w:val="center"/>
          </w:tcPr>
          <w:p w:rsidR="0095784C" w:rsidRDefault="0095784C" w:rsidP="0095784C">
            <w:pPr>
              <w:rPr>
                <w:rFonts w:ascii="Helvetica" w:eastAsia="Times New Roman" w:hAnsi="Helvetica"/>
                <w:color w:val="000000"/>
              </w:rPr>
            </w:pPr>
          </w:p>
        </w:tc>
        <w:tc>
          <w:tcPr>
            <w:tcW w:w="1235" w:type="dxa"/>
            <w:tcBorders>
              <w:bottom w:val="nil"/>
            </w:tcBorders>
            <w:vAlign w:val="center"/>
          </w:tcPr>
          <w:p w:rsidR="0095784C" w:rsidRPr="00345489" w:rsidRDefault="0095784C" w:rsidP="0095784C">
            <w:pPr>
              <w:tabs>
                <w:tab w:val="decimal" w:pos="1022"/>
              </w:tabs>
              <w:rPr>
                <w:rFonts w:ascii="Helvetica" w:eastAsia="Times New Roman" w:hAnsi="Helvetica"/>
                <w:b/>
                <w:color w:val="000000"/>
              </w:rPr>
            </w:pPr>
            <w:r>
              <w:rPr>
                <w:rFonts w:ascii="Helvetica" w:eastAsia="Times New Roman" w:hAnsi="Helvetica"/>
                <w:color w:val="000000"/>
              </w:rPr>
              <w:t xml:space="preserve">      </w:t>
            </w:r>
            <w:r w:rsidRPr="00345489">
              <w:rPr>
                <w:rFonts w:ascii="Helvetica" w:eastAsia="Times New Roman" w:hAnsi="Helvetica"/>
                <w:b/>
                <w:color w:val="000000"/>
              </w:rPr>
              <w:t>1,250</w:t>
            </w:r>
          </w:p>
        </w:tc>
        <w:tc>
          <w:tcPr>
            <w:tcW w:w="100" w:type="dxa"/>
            <w:vAlign w:val="center"/>
          </w:tcPr>
          <w:p w:rsidR="0095784C" w:rsidRDefault="0095784C" w:rsidP="0095784C">
            <w:pPr>
              <w:rPr>
                <w:rFonts w:ascii="Helvetica" w:eastAsia="Times New Roman" w:hAnsi="Helvetica"/>
                <w:color w:val="000000"/>
              </w:rPr>
            </w:pPr>
          </w:p>
        </w:tc>
        <w:tc>
          <w:tcPr>
            <w:tcW w:w="1180" w:type="dxa"/>
            <w:tcBorders>
              <w:bottom w:val="nil"/>
            </w:tcBorders>
            <w:vAlign w:val="center"/>
          </w:tcPr>
          <w:p w:rsidR="0095784C" w:rsidRPr="00345489" w:rsidRDefault="0095784C" w:rsidP="0095784C">
            <w:pPr>
              <w:tabs>
                <w:tab w:val="decimal" w:pos="1038"/>
              </w:tabs>
              <w:rPr>
                <w:rFonts w:ascii="Helvetica" w:eastAsia="Times New Roman" w:hAnsi="Helvetica"/>
                <w:b/>
                <w:color w:val="000000"/>
              </w:rPr>
            </w:pPr>
            <w:r>
              <w:rPr>
                <w:rFonts w:ascii="Helvetica" w:eastAsia="Times New Roman" w:hAnsi="Helvetica"/>
                <w:color w:val="000000"/>
              </w:rPr>
              <w:t xml:space="preserve">      </w:t>
            </w:r>
            <w:r w:rsidRPr="00345489">
              <w:rPr>
                <w:rFonts w:ascii="Helvetica" w:eastAsia="Times New Roman" w:hAnsi="Helvetica"/>
                <w:b/>
                <w:color w:val="000000"/>
              </w:rPr>
              <w:t>1,300</w:t>
            </w:r>
          </w:p>
        </w:tc>
        <w:tc>
          <w:tcPr>
            <w:tcW w:w="86" w:type="dxa"/>
            <w:vAlign w:val="center"/>
          </w:tcPr>
          <w:p w:rsidR="0095784C" w:rsidRDefault="0095784C" w:rsidP="0095784C">
            <w:pPr>
              <w:rPr>
                <w:rFonts w:ascii="Helvetica" w:eastAsia="Times New Roman" w:hAnsi="Helvetica"/>
                <w:color w:val="000000"/>
              </w:rPr>
            </w:pPr>
          </w:p>
        </w:tc>
        <w:tc>
          <w:tcPr>
            <w:tcW w:w="1214" w:type="dxa"/>
            <w:tcBorders>
              <w:bottom w:val="nil"/>
            </w:tcBorders>
            <w:vAlign w:val="center"/>
          </w:tcPr>
          <w:p w:rsidR="0095784C" w:rsidRDefault="0095784C" w:rsidP="0095784C">
            <w:pPr>
              <w:tabs>
                <w:tab w:val="decimal" w:pos="1025"/>
              </w:tabs>
              <w:rPr>
                <w:rFonts w:ascii="Helvetica" w:eastAsia="Times New Roman" w:hAnsi="Helvetica"/>
                <w:color w:val="000000"/>
              </w:rPr>
            </w:pPr>
            <w:r>
              <w:rPr>
                <w:rFonts w:ascii="Helvetica" w:eastAsia="Times New Roman" w:hAnsi="Helvetica"/>
                <w:color w:val="000000"/>
              </w:rPr>
              <w:t xml:space="preserve">      1,300</w:t>
            </w:r>
          </w:p>
        </w:tc>
        <w:tc>
          <w:tcPr>
            <w:tcW w:w="82" w:type="dxa"/>
            <w:vAlign w:val="center"/>
          </w:tcPr>
          <w:p w:rsidR="0095784C" w:rsidRDefault="0095784C" w:rsidP="0095784C">
            <w:pPr>
              <w:rPr>
                <w:rFonts w:ascii="Helvetica" w:eastAsia="Times New Roman" w:hAnsi="Helvetica"/>
                <w:color w:val="000000"/>
              </w:rPr>
            </w:pPr>
          </w:p>
        </w:tc>
        <w:tc>
          <w:tcPr>
            <w:tcW w:w="1134" w:type="dxa"/>
            <w:tcBorders>
              <w:bottom w:val="nil"/>
            </w:tcBorders>
            <w:vAlign w:val="center"/>
          </w:tcPr>
          <w:p w:rsidR="0095784C" w:rsidRPr="00345489" w:rsidRDefault="0095784C" w:rsidP="0095784C">
            <w:pPr>
              <w:tabs>
                <w:tab w:val="decimal" w:pos="974"/>
              </w:tabs>
              <w:rPr>
                <w:rFonts w:ascii="Helvetica" w:eastAsia="Times New Roman" w:hAnsi="Helvetica"/>
                <w:b/>
                <w:color w:val="000000"/>
              </w:rPr>
            </w:pPr>
            <w:r>
              <w:rPr>
                <w:rFonts w:ascii="Helvetica" w:eastAsia="Times New Roman" w:hAnsi="Helvetica"/>
                <w:color w:val="000000"/>
              </w:rPr>
              <w:t xml:space="preserve">      </w:t>
            </w:r>
            <w:r w:rsidRPr="00345489">
              <w:rPr>
                <w:rFonts w:ascii="Helvetica" w:eastAsia="Times New Roman" w:hAnsi="Helvetica"/>
                <w:b/>
                <w:color w:val="000000"/>
              </w:rPr>
              <w:t>1,400</w:t>
            </w:r>
          </w:p>
        </w:tc>
        <w:tc>
          <w:tcPr>
            <w:tcW w:w="80" w:type="dxa"/>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color w:val="000000"/>
              </w:rPr>
            </w:pPr>
            <w:r>
              <w:rPr>
                <w:rFonts w:ascii="Helvetica" w:eastAsia="Times New Roman" w:hAnsi="Helvetica"/>
                <w:color w:val="000000"/>
              </w:rPr>
              <w:t>Retained earnings</w:t>
            </w:r>
          </w:p>
        </w:tc>
        <w:tc>
          <w:tcPr>
            <w:tcW w:w="98" w:type="dxa"/>
            <w:vAlign w:val="center"/>
          </w:tcPr>
          <w:p w:rsidR="0095784C" w:rsidRDefault="0095784C" w:rsidP="0095784C">
            <w:pPr>
              <w:jc w:val="right"/>
              <w:rPr>
                <w:rFonts w:ascii="Helvetica" w:eastAsia="Times New Roman" w:hAnsi="Helvetica"/>
                <w:color w:val="000000"/>
              </w:rPr>
            </w:pPr>
          </w:p>
        </w:tc>
        <w:tc>
          <w:tcPr>
            <w:tcW w:w="1167" w:type="dxa"/>
            <w:tcBorders>
              <w:top w:val="nil"/>
              <w:bottom w:val="single" w:sz="6" w:space="0" w:color="auto"/>
            </w:tcBorders>
            <w:vAlign w:val="center"/>
          </w:tcPr>
          <w:p w:rsidR="0095784C" w:rsidRDefault="0095784C" w:rsidP="0095784C">
            <w:pPr>
              <w:tabs>
                <w:tab w:val="decimal" w:pos="965"/>
              </w:tabs>
              <w:rPr>
                <w:rFonts w:ascii="Helvetica" w:eastAsia="Times New Roman" w:hAnsi="Helvetica"/>
                <w:color w:val="000000"/>
              </w:rPr>
            </w:pPr>
            <w:r>
              <w:rPr>
                <w:rFonts w:ascii="Helvetica" w:eastAsia="Times New Roman" w:hAnsi="Helvetica"/>
                <w:color w:val="000000"/>
              </w:rPr>
              <w:t xml:space="preserve">      1,750</w:t>
            </w:r>
          </w:p>
        </w:tc>
        <w:tc>
          <w:tcPr>
            <w:tcW w:w="85" w:type="dxa"/>
            <w:vAlign w:val="center"/>
          </w:tcPr>
          <w:p w:rsidR="0095784C" w:rsidRDefault="0095784C" w:rsidP="0095784C">
            <w:pPr>
              <w:rPr>
                <w:rFonts w:ascii="Helvetica" w:eastAsia="Times New Roman" w:hAnsi="Helvetica"/>
                <w:color w:val="000000"/>
              </w:rPr>
            </w:pPr>
          </w:p>
        </w:tc>
        <w:tc>
          <w:tcPr>
            <w:tcW w:w="1235" w:type="dxa"/>
            <w:tcBorders>
              <w:top w:val="nil"/>
              <w:bottom w:val="single" w:sz="6" w:space="0" w:color="auto"/>
            </w:tcBorders>
            <w:vAlign w:val="center"/>
          </w:tcPr>
          <w:p w:rsidR="0095784C" w:rsidRPr="00345489" w:rsidRDefault="0095784C" w:rsidP="0095784C">
            <w:pPr>
              <w:tabs>
                <w:tab w:val="decimal" w:pos="1022"/>
              </w:tabs>
              <w:rPr>
                <w:rFonts w:ascii="Helvetica" w:eastAsia="Times New Roman" w:hAnsi="Helvetica"/>
                <w:b/>
                <w:color w:val="000000"/>
              </w:rPr>
            </w:pPr>
            <w:r>
              <w:rPr>
                <w:rFonts w:ascii="Helvetica" w:eastAsia="Times New Roman" w:hAnsi="Helvetica"/>
                <w:color w:val="000000"/>
              </w:rPr>
              <w:t xml:space="preserve">      </w:t>
            </w:r>
            <w:r w:rsidRPr="00345489">
              <w:rPr>
                <w:rFonts w:ascii="Helvetica" w:eastAsia="Times New Roman" w:hAnsi="Helvetica"/>
                <w:b/>
                <w:color w:val="000000"/>
              </w:rPr>
              <w:t>1,841</w:t>
            </w:r>
          </w:p>
        </w:tc>
        <w:tc>
          <w:tcPr>
            <w:tcW w:w="100" w:type="dxa"/>
            <w:vAlign w:val="center"/>
          </w:tcPr>
          <w:p w:rsidR="0095784C" w:rsidRDefault="0095784C" w:rsidP="0095784C">
            <w:pPr>
              <w:rPr>
                <w:rFonts w:ascii="Helvetica" w:eastAsia="Times New Roman" w:hAnsi="Helvetica"/>
                <w:color w:val="000000"/>
              </w:rPr>
            </w:pPr>
          </w:p>
        </w:tc>
        <w:tc>
          <w:tcPr>
            <w:tcW w:w="1180" w:type="dxa"/>
            <w:tcBorders>
              <w:top w:val="nil"/>
              <w:bottom w:val="single" w:sz="6" w:space="0" w:color="auto"/>
            </w:tcBorders>
            <w:vAlign w:val="center"/>
          </w:tcPr>
          <w:p w:rsidR="0095784C" w:rsidRDefault="0095784C" w:rsidP="0095784C">
            <w:pPr>
              <w:tabs>
                <w:tab w:val="decimal" w:pos="1038"/>
              </w:tabs>
              <w:rPr>
                <w:rFonts w:ascii="Helvetica" w:eastAsia="Times New Roman" w:hAnsi="Helvetica"/>
                <w:color w:val="000000"/>
              </w:rPr>
            </w:pPr>
            <w:r>
              <w:rPr>
                <w:rFonts w:ascii="Helvetica" w:eastAsia="Times New Roman" w:hAnsi="Helvetica"/>
                <w:color w:val="000000"/>
              </w:rPr>
              <w:t xml:space="preserve">      1,756</w:t>
            </w:r>
          </w:p>
        </w:tc>
        <w:tc>
          <w:tcPr>
            <w:tcW w:w="86" w:type="dxa"/>
            <w:vAlign w:val="center"/>
          </w:tcPr>
          <w:p w:rsidR="0095784C" w:rsidRDefault="0095784C" w:rsidP="0095784C">
            <w:pPr>
              <w:rPr>
                <w:rFonts w:ascii="Helvetica" w:eastAsia="Times New Roman" w:hAnsi="Helvetica"/>
                <w:color w:val="000000"/>
              </w:rPr>
            </w:pPr>
          </w:p>
        </w:tc>
        <w:tc>
          <w:tcPr>
            <w:tcW w:w="1214" w:type="dxa"/>
            <w:tcBorders>
              <w:top w:val="nil"/>
              <w:bottom w:val="single" w:sz="6" w:space="0" w:color="auto"/>
            </w:tcBorders>
            <w:vAlign w:val="center"/>
          </w:tcPr>
          <w:p w:rsidR="0095784C" w:rsidRPr="00345489" w:rsidRDefault="0095784C" w:rsidP="0095784C">
            <w:pPr>
              <w:tabs>
                <w:tab w:val="decimal" w:pos="1025"/>
              </w:tabs>
              <w:rPr>
                <w:rFonts w:ascii="Helvetica" w:eastAsia="Times New Roman" w:hAnsi="Helvetica"/>
                <w:b/>
                <w:color w:val="000000"/>
              </w:rPr>
            </w:pPr>
            <w:r>
              <w:rPr>
                <w:rFonts w:ascii="Helvetica" w:eastAsia="Times New Roman" w:hAnsi="Helvetica"/>
                <w:color w:val="000000"/>
              </w:rPr>
              <w:t xml:space="preserve">      </w:t>
            </w:r>
            <w:r w:rsidRPr="00345489">
              <w:rPr>
                <w:rFonts w:ascii="Helvetica" w:eastAsia="Times New Roman" w:hAnsi="Helvetica"/>
                <w:b/>
                <w:color w:val="000000"/>
              </w:rPr>
              <w:t>1,801</w:t>
            </w:r>
          </w:p>
        </w:tc>
        <w:tc>
          <w:tcPr>
            <w:tcW w:w="82" w:type="dxa"/>
            <w:vAlign w:val="center"/>
          </w:tcPr>
          <w:p w:rsidR="0095784C" w:rsidRDefault="0095784C" w:rsidP="0095784C">
            <w:pPr>
              <w:rPr>
                <w:rFonts w:ascii="Helvetica" w:eastAsia="Times New Roman" w:hAnsi="Helvetica"/>
                <w:color w:val="000000"/>
              </w:rPr>
            </w:pPr>
          </w:p>
        </w:tc>
        <w:tc>
          <w:tcPr>
            <w:tcW w:w="1134" w:type="dxa"/>
            <w:tcBorders>
              <w:top w:val="nil"/>
              <w:bottom w:val="single" w:sz="6" w:space="0" w:color="auto"/>
            </w:tcBorders>
            <w:vAlign w:val="center"/>
          </w:tcPr>
          <w:p w:rsidR="0095784C" w:rsidRDefault="0095784C" w:rsidP="0095784C">
            <w:pPr>
              <w:tabs>
                <w:tab w:val="decimal" w:pos="974"/>
              </w:tabs>
              <w:rPr>
                <w:rFonts w:ascii="Helvetica" w:eastAsia="Times New Roman" w:hAnsi="Helvetica"/>
                <w:color w:val="000000"/>
              </w:rPr>
            </w:pPr>
            <w:r>
              <w:rPr>
                <w:rFonts w:ascii="Helvetica" w:eastAsia="Times New Roman" w:hAnsi="Helvetica"/>
                <w:color w:val="000000"/>
              </w:rPr>
              <w:t xml:space="preserve">      1,924</w:t>
            </w:r>
          </w:p>
        </w:tc>
        <w:tc>
          <w:tcPr>
            <w:tcW w:w="80" w:type="dxa"/>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color w:val="000000"/>
              </w:rPr>
            </w:pPr>
            <w:r>
              <w:rPr>
                <w:rFonts w:ascii="Helvetica" w:eastAsia="Times New Roman" w:hAnsi="Helvetica"/>
                <w:color w:val="000000"/>
              </w:rPr>
              <w:t>Total stockholders’ equity</w:t>
            </w:r>
          </w:p>
        </w:tc>
        <w:tc>
          <w:tcPr>
            <w:tcW w:w="98" w:type="dxa"/>
            <w:vAlign w:val="center"/>
          </w:tcPr>
          <w:p w:rsidR="0095784C" w:rsidRDefault="0095784C" w:rsidP="0095784C">
            <w:pPr>
              <w:jc w:val="right"/>
              <w:rPr>
                <w:rFonts w:ascii="Helvetica" w:eastAsia="Times New Roman" w:hAnsi="Helvetica"/>
                <w:color w:val="000000"/>
              </w:rPr>
            </w:pPr>
          </w:p>
        </w:tc>
        <w:tc>
          <w:tcPr>
            <w:tcW w:w="1167" w:type="dxa"/>
            <w:tcBorders>
              <w:top w:val="nil"/>
              <w:bottom w:val="nil"/>
            </w:tcBorders>
            <w:vAlign w:val="center"/>
          </w:tcPr>
          <w:p w:rsidR="0095784C" w:rsidRPr="00345489" w:rsidRDefault="0095784C" w:rsidP="0095784C">
            <w:pPr>
              <w:tabs>
                <w:tab w:val="decimal" w:pos="965"/>
              </w:tabs>
              <w:rPr>
                <w:rFonts w:ascii="Helvetica" w:eastAsia="Times New Roman" w:hAnsi="Helvetica"/>
                <w:b/>
                <w:color w:val="000000"/>
              </w:rPr>
            </w:pPr>
            <w:r>
              <w:rPr>
                <w:rFonts w:ascii="Helvetica" w:eastAsia="Times New Roman" w:hAnsi="Helvetica"/>
                <w:color w:val="000000"/>
              </w:rPr>
              <w:t xml:space="preserve">      </w:t>
            </w:r>
            <w:r w:rsidRPr="00345489">
              <w:rPr>
                <w:rFonts w:ascii="Helvetica" w:eastAsia="Times New Roman" w:hAnsi="Helvetica"/>
                <w:b/>
                <w:color w:val="000000"/>
              </w:rPr>
              <w:t>3,000</w:t>
            </w:r>
          </w:p>
        </w:tc>
        <w:tc>
          <w:tcPr>
            <w:tcW w:w="85" w:type="dxa"/>
            <w:vAlign w:val="center"/>
          </w:tcPr>
          <w:p w:rsidR="0095784C" w:rsidRDefault="0095784C" w:rsidP="0095784C">
            <w:pPr>
              <w:rPr>
                <w:rFonts w:ascii="Helvetica" w:eastAsia="Times New Roman" w:hAnsi="Helvetica"/>
                <w:color w:val="000000"/>
              </w:rPr>
            </w:pPr>
          </w:p>
        </w:tc>
        <w:tc>
          <w:tcPr>
            <w:tcW w:w="1235" w:type="dxa"/>
            <w:tcBorders>
              <w:top w:val="nil"/>
              <w:bottom w:val="nil"/>
            </w:tcBorders>
            <w:vAlign w:val="center"/>
          </w:tcPr>
          <w:p w:rsidR="0095784C" w:rsidRDefault="0095784C" w:rsidP="0095784C">
            <w:pPr>
              <w:tabs>
                <w:tab w:val="decimal" w:pos="1022"/>
              </w:tabs>
              <w:rPr>
                <w:rFonts w:ascii="Helvetica" w:eastAsia="Times New Roman" w:hAnsi="Helvetica"/>
                <w:color w:val="000000"/>
              </w:rPr>
            </w:pPr>
            <w:r>
              <w:rPr>
                <w:rFonts w:ascii="Helvetica" w:eastAsia="Times New Roman" w:hAnsi="Helvetica"/>
                <w:color w:val="000000"/>
              </w:rPr>
              <w:t xml:space="preserve">      3,091</w:t>
            </w:r>
          </w:p>
        </w:tc>
        <w:tc>
          <w:tcPr>
            <w:tcW w:w="100" w:type="dxa"/>
            <w:vAlign w:val="center"/>
          </w:tcPr>
          <w:p w:rsidR="0095784C" w:rsidRDefault="0095784C" w:rsidP="0095784C">
            <w:pPr>
              <w:rPr>
                <w:rFonts w:ascii="Helvetica" w:eastAsia="Times New Roman" w:hAnsi="Helvetica"/>
                <w:color w:val="000000"/>
              </w:rPr>
            </w:pPr>
          </w:p>
        </w:tc>
        <w:tc>
          <w:tcPr>
            <w:tcW w:w="1180" w:type="dxa"/>
            <w:tcBorders>
              <w:top w:val="nil"/>
              <w:bottom w:val="nil"/>
            </w:tcBorders>
            <w:vAlign w:val="center"/>
          </w:tcPr>
          <w:p w:rsidR="0095784C" w:rsidRDefault="0095784C" w:rsidP="0095784C">
            <w:pPr>
              <w:tabs>
                <w:tab w:val="decimal" w:pos="1038"/>
              </w:tabs>
              <w:rPr>
                <w:rFonts w:ascii="Helvetica" w:eastAsia="Times New Roman" w:hAnsi="Helvetica"/>
                <w:color w:val="000000"/>
              </w:rPr>
            </w:pPr>
            <w:r>
              <w:rPr>
                <w:rFonts w:ascii="Helvetica" w:eastAsia="Times New Roman" w:hAnsi="Helvetica"/>
                <w:color w:val="000000"/>
              </w:rPr>
              <w:t xml:space="preserve">      3,056</w:t>
            </w:r>
          </w:p>
        </w:tc>
        <w:tc>
          <w:tcPr>
            <w:tcW w:w="86" w:type="dxa"/>
            <w:vAlign w:val="center"/>
          </w:tcPr>
          <w:p w:rsidR="0095784C" w:rsidRDefault="0095784C" w:rsidP="0095784C">
            <w:pPr>
              <w:rPr>
                <w:rFonts w:ascii="Helvetica" w:eastAsia="Times New Roman" w:hAnsi="Helvetica"/>
                <w:color w:val="000000"/>
              </w:rPr>
            </w:pPr>
          </w:p>
        </w:tc>
        <w:tc>
          <w:tcPr>
            <w:tcW w:w="1214" w:type="dxa"/>
            <w:tcBorders>
              <w:top w:val="nil"/>
              <w:bottom w:val="nil"/>
            </w:tcBorders>
            <w:vAlign w:val="center"/>
          </w:tcPr>
          <w:p w:rsidR="0095784C" w:rsidRPr="00345489" w:rsidRDefault="0095784C" w:rsidP="0095784C">
            <w:pPr>
              <w:tabs>
                <w:tab w:val="decimal" w:pos="1025"/>
              </w:tabs>
              <w:rPr>
                <w:rFonts w:ascii="Helvetica" w:eastAsia="Times New Roman" w:hAnsi="Helvetica"/>
                <w:b/>
                <w:color w:val="000000"/>
              </w:rPr>
            </w:pPr>
            <w:r>
              <w:rPr>
                <w:rFonts w:ascii="Helvetica" w:eastAsia="Times New Roman" w:hAnsi="Helvetica"/>
                <w:color w:val="000000"/>
              </w:rPr>
              <w:t xml:space="preserve">      </w:t>
            </w:r>
            <w:r w:rsidRPr="00345489">
              <w:rPr>
                <w:rFonts w:ascii="Helvetica" w:eastAsia="Times New Roman" w:hAnsi="Helvetica"/>
                <w:b/>
                <w:color w:val="000000"/>
              </w:rPr>
              <w:t>3,101</w:t>
            </w:r>
          </w:p>
        </w:tc>
        <w:tc>
          <w:tcPr>
            <w:tcW w:w="82" w:type="dxa"/>
            <w:vAlign w:val="center"/>
          </w:tcPr>
          <w:p w:rsidR="0095784C" w:rsidRDefault="0095784C" w:rsidP="0095784C">
            <w:pPr>
              <w:rPr>
                <w:rFonts w:ascii="Helvetica" w:eastAsia="Times New Roman" w:hAnsi="Helvetica"/>
                <w:color w:val="000000"/>
              </w:rPr>
            </w:pPr>
          </w:p>
        </w:tc>
        <w:tc>
          <w:tcPr>
            <w:tcW w:w="1134" w:type="dxa"/>
            <w:tcBorders>
              <w:top w:val="nil"/>
              <w:bottom w:val="nil"/>
            </w:tcBorders>
            <w:vAlign w:val="center"/>
          </w:tcPr>
          <w:p w:rsidR="0095784C" w:rsidRPr="00345489" w:rsidRDefault="0095784C" w:rsidP="0095784C">
            <w:pPr>
              <w:tabs>
                <w:tab w:val="decimal" w:pos="974"/>
              </w:tabs>
              <w:rPr>
                <w:rFonts w:ascii="Helvetica" w:eastAsia="Times New Roman" w:hAnsi="Helvetica"/>
                <w:b/>
                <w:color w:val="000000"/>
              </w:rPr>
            </w:pPr>
            <w:r>
              <w:rPr>
                <w:rFonts w:ascii="Helvetica" w:eastAsia="Times New Roman" w:hAnsi="Helvetica"/>
                <w:color w:val="000000"/>
              </w:rPr>
              <w:t xml:space="preserve">      </w:t>
            </w:r>
            <w:r w:rsidRPr="00345489">
              <w:rPr>
                <w:rFonts w:ascii="Helvetica" w:eastAsia="Times New Roman" w:hAnsi="Helvetica"/>
                <w:b/>
                <w:color w:val="000000"/>
              </w:rPr>
              <w:t>3,324</w:t>
            </w:r>
          </w:p>
        </w:tc>
        <w:tc>
          <w:tcPr>
            <w:tcW w:w="80" w:type="dxa"/>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color w:val="000000"/>
              </w:rPr>
            </w:pPr>
            <w:r>
              <w:rPr>
                <w:rFonts w:ascii="Helvetica" w:eastAsia="Times New Roman" w:hAnsi="Helvetica"/>
                <w:color w:val="000000"/>
              </w:rPr>
              <w:t>Total liabilities and equity</w:t>
            </w:r>
          </w:p>
        </w:tc>
        <w:tc>
          <w:tcPr>
            <w:tcW w:w="98" w:type="dxa"/>
            <w:vAlign w:val="center"/>
          </w:tcPr>
          <w:p w:rsidR="0095784C" w:rsidRDefault="0095784C" w:rsidP="0095784C">
            <w:pPr>
              <w:jc w:val="right"/>
              <w:rPr>
                <w:rFonts w:ascii="Helvetica" w:eastAsia="Times New Roman" w:hAnsi="Helvetica"/>
                <w:color w:val="000000"/>
              </w:rPr>
            </w:pPr>
          </w:p>
        </w:tc>
        <w:tc>
          <w:tcPr>
            <w:tcW w:w="1167" w:type="dxa"/>
            <w:tcBorders>
              <w:top w:val="single" w:sz="6" w:space="0" w:color="auto"/>
              <w:bottom w:val="double" w:sz="4" w:space="0" w:color="auto"/>
            </w:tcBorders>
            <w:vAlign w:val="center"/>
          </w:tcPr>
          <w:p w:rsidR="0095784C" w:rsidRDefault="0095784C" w:rsidP="0095784C">
            <w:pPr>
              <w:tabs>
                <w:tab w:val="decimal" w:pos="965"/>
              </w:tabs>
              <w:rPr>
                <w:rFonts w:ascii="Helvetica" w:eastAsia="Times New Roman" w:hAnsi="Helvetica"/>
                <w:color w:val="000000"/>
              </w:rPr>
            </w:pPr>
            <w:r>
              <w:rPr>
                <w:rFonts w:ascii="Helvetica" w:eastAsia="Times New Roman" w:hAnsi="Helvetica"/>
                <w:color w:val="000000"/>
              </w:rPr>
              <w:t xml:space="preserve"> $   </w:t>
            </w:r>
            <w:r w:rsidRPr="00345489">
              <w:rPr>
                <w:rFonts w:ascii="Helvetica" w:eastAsia="Times New Roman" w:hAnsi="Helvetica"/>
                <w:b/>
                <w:color w:val="000000"/>
              </w:rPr>
              <w:t>6,748</w:t>
            </w:r>
          </w:p>
        </w:tc>
        <w:tc>
          <w:tcPr>
            <w:tcW w:w="85" w:type="dxa"/>
            <w:vAlign w:val="center"/>
          </w:tcPr>
          <w:p w:rsidR="0095784C" w:rsidRDefault="0095784C" w:rsidP="0095784C">
            <w:pPr>
              <w:rPr>
                <w:rFonts w:ascii="Helvetica" w:eastAsia="Times New Roman" w:hAnsi="Helvetica"/>
                <w:color w:val="000000"/>
              </w:rPr>
            </w:pPr>
          </w:p>
        </w:tc>
        <w:tc>
          <w:tcPr>
            <w:tcW w:w="1235" w:type="dxa"/>
            <w:tcBorders>
              <w:top w:val="single" w:sz="6" w:space="0" w:color="auto"/>
              <w:bottom w:val="double" w:sz="4" w:space="0" w:color="auto"/>
            </w:tcBorders>
            <w:vAlign w:val="center"/>
          </w:tcPr>
          <w:p w:rsidR="0095784C" w:rsidRDefault="0095784C" w:rsidP="0095784C">
            <w:pPr>
              <w:tabs>
                <w:tab w:val="decimal" w:pos="1022"/>
              </w:tabs>
              <w:rPr>
                <w:rFonts w:ascii="Helvetica" w:eastAsia="Times New Roman" w:hAnsi="Helvetica"/>
                <w:color w:val="000000"/>
              </w:rPr>
            </w:pPr>
            <w:r>
              <w:rPr>
                <w:rFonts w:ascii="Helvetica" w:eastAsia="Times New Roman" w:hAnsi="Helvetica"/>
                <w:color w:val="000000"/>
              </w:rPr>
              <w:t xml:space="preserve"> $   </w:t>
            </w:r>
            <w:r w:rsidRPr="00345489">
              <w:rPr>
                <w:rFonts w:ascii="Helvetica" w:eastAsia="Times New Roman" w:hAnsi="Helvetica"/>
                <w:b/>
                <w:color w:val="000000"/>
              </w:rPr>
              <w:t>7,237</w:t>
            </w:r>
          </w:p>
        </w:tc>
        <w:tc>
          <w:tcPr>
            <w:tcW w:w="100" w:type="dxa"/>
            <w:vAlign w:val="center"/>
          </w:tcPr>
          <w:p w:rsidR="0095784C" w:rsidRDefault="0095784C" w:rsidP="0095784C">
            <w:pPr>
              <w:rPr>
                <w:rFonts w:ascii="Helvetica" w:eastAsia="Times New Roman" w:hAnsi="Helvetica"/>
                <w:color w:val="000000"/>
              </w:rPr>
            </w:pPr>
          </w:p>
        </w:tc>
        <w:tc>
          <w:tcPr>
            <w:tcW w:w="1180" w:type="dxa"/>
            <w:tcBorders>
              <w:top w:val="single" w:sz="6" w:space="0" w:color="auto"/>
              <w:bottom w:val="double" w:sz="4" w:space="0" w:color="auto"/>
            </w:tcBorders>
            <w:vAlign w:val="center"/>
          </w:tcPr>
          <w:p w:rsidR="0095784C" w:rsidRDefault="0095784C" w:rsidP="0095784C">
            <w:pPr>
              <w:tabs>
                <w:tab w:val="decimal" w:pos="1038"/>
              </w:tabs>
              <w:rPr>
                <w:rFonts w:ascii="Helvetica" w:eastAsia="Times New Roman" w:hAnsi="Helvetica"/>
                <w:color w:val="000000"/>
              </w:rPr>
            </w:pPr>
            <w:r>
              <w:rPr>
                <w:rFonts w:ascii="Helvetica" w:eastAsia="Times New Roman" w:hAnsi="Helvetica"/>
                <w:color w:val="000000"/>
              </w:rPr>
              <w:t xml:space="preserve"> $   6,916</w:t>
            </w:r>
          </w:p>
        </w:tc>
        <w:tc>
          <w:tcPr>
            <w:tcW w:w="86" w:type="dxa"/>
            <w:vAlign w:val="center"/>
          </w:tcPr>
          <w:p w:rsidR="0095784C" w:rsidRDefault="0095784C" w:rsidP="0095784C">
            <w:pPr>
              <w:rPr>
                <w:rFonts w:ascii="Helvetica" w:eastAsia="Times New Roman" w:hAnsi="Helvetica"/>
                <w:color w:val="000000"/>
              </w:rPr>
            </w:pPr>
          </w:p>
        </w:tc>
        <w:tc>
          <w:tcPr>
            <w:tcW w:w="1214" w:type="dxa"/>
            <w:tcBorders>
              <w:top w:val="single" w:sz="6" w:space="0" w:color="auto"/>
              <w:bottom w:val="double" w:sz="4" w:space="0" w:color="auto"/>
            </w:tcBorders>
            <w:vAlign w:val="center"/>
          </w:tcPr>
          <w:p w:rsidR="0095784C" w:rsidRDefault="0095784C" w:rsidP="0095784C">
            <w:pPr>
              <w:tabs>
                <w:tab w:val="decimal" w:pos="1025"/>
              </w:tabs>
              <w:rPr>
                <w:rFonts w:ascii="Helvetica" w:eastAsia="Times New Roman" w:hAnsi="Helvetica"/>
                <w:color w:val="000000"/>
              </w:rPr>
            </w:pPr>
            <w:r>
              <w:rPr>
                <w:rFonts w:ascii="Helvetica" w:eastAsia="Times New Roman" w:hAnsi="Helvetica"/>
                <w:color w:val="000000"/>
              </w:rPr>
              <w:t xml:space="preserve"> $   7,008</w:t>
            </w:r>
          </w:p>
        </w:tc>
        <w:tc>
          <w:tcPr>
            <w:tcW w:w="82" w:type="dxa"/>
            <w:vAlign w:val="center"/>
          </w:tcPr>
          <w:p w:rsidR="0095784C" w:rsidRDefault="0095784C" w:rsidP="0095784C">
            <w:pPr>
              <w:rPr>
                <w:rFonts w:ascii="Helvetica" w:eastAsia="Times New Roman" w:hAnsi="Helvetica"/>
                <w:color w:val="000000"/>
              </w:rPr>
            </w:pPr>
          </w:p>
        </w:tc>
        <w:tc>
          <w:tcPr>
            <w:tcW w:w="1134" w:type="dxa"/>
            <w:tcBorders>
              <w:top w:val="single" w:sz="6" w:space="0" w:color="auto"/>
              <w:bottom w:val="double" w:sz="4" w:space="0" w:color="auto"/>
            </w:tcBorders>
            <w:vAlign w:val="center"/>
          </w:tcPr>
          <w:p w:rsidR="0095784C" w:rsidRDefault="0095784C" w:rsidP="0095784C">
            <w:pPr>
              <w:tabs>
                <w:tab w:val="decimal" w:pos="974"/>
              </w:tabs>
              <w:rPr>
                <w:rFonts w:ascii="Helvetica" w:eastAsia="Times New Roman" w:hAnsi="Helvetica"/>
                <w:color w:val="000000"/>
              </w:rPr>
            </w:pPr>
            <w:r>
              <w:rPr>
                <w:rFonts w:ascii="Helvetica" w:eastAsia="Times New Roman" w:hAnsi="Helvetica"/>
                <w:color w:val="000000"/>
              </w:rPr>
              <w:t xml:space="preserve"> $   </w:t>
            </w:r>
            <w:r w:rsidRPr="00345489">
              <w:rPr>
                <w:rFonts w:ascii="Helvetica" w:eastAsia="Times New Roman" w:hAnsi="Helvetica"/>
                <w:b/>
                <w:color w:val="000000"/>
              </w:rPr>
              <w:t>7,039</w:t>
            </w:r>
          </w:p>
        </w:tc>
        <w:tc>
          <w:tcPr>
            <w:tcW w:w="80" w:type="dxa"/>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color w:val="000000"/>
              </w:rPr>
            </w:pPr>
          </w:p>
        </w:tc>
        <w:tc>
          <w:tcPr>
            <w:tcW w:w="98" w:type="dxa"/>
            <w:vAlign w:val="center"/>
          </w:tcPr>
          <w:p w:rsidR="0095784C" w:rsidRDefault="0095784C" w:rsidP="0095784C">
            <w:pPr>
              <w:jc w:val="right"/>
              <w:rPr>
                <w:rFonts w:ascii="Helvetica" w:eastAsia="Times New Roman" w:hAnsi="Helvetica"/>
                <w:color w:val="000000"/>
              </w:rPr>
            </w:pPr>
          </w:p>
        </w:tc>
        <w:tc>
          <w:tcPr>
            <w:tcW w:w="1167" w:type="dxa"/>
            <w:tcBorders>
              <w:top w:val="nil"/>
            </w:tcBorders>
            <w:vAlign w:val="center"/>
          </w:tcPr>
          <w:p w:rsidR="0095784C" w:rsidRDefault="0095784C" w:rsidP="0095784C">
            <w:pPr>
              <w:tabs>
                <w:tab w:val="decimal" w:pos="965"/>
              </w:tabs>
              <w:rPr>
                <w:rFonts w:ascii="Helvetica" w:eastAsia="Times New Roman" w:hAnsi="Helvetica"/>
                <w:color w:val="000000"/>
              </w:rPr>
            </w:pPr>
          </w:p>
        </w:tc>
        <w:tc>
          <w:tcPr>
            <w:tcW w:w="85" w:type="dxa"/>
            <w:vAlign w:val="center"/>
          </w:tcPr>
          <w:p w:rsidR="0095784C" w:rsidRDefault="0095784C" w:rsidP="0095784C">
            <w:pPr>
              <w:rPr>
                <w:rFonts w:ascii="Helvetica" w:eastAsia="Times New Roman" w:hAnsi="Helvetica"/>
                <w:color w:val="000000"/>
              </w:rPr>
            </w:pPr>
          </w:p>
        </w:tc>
        <w:tc>
          <w:tcPr>
            <w:tcW w:w="1235" w:type="dxa"/>
            <w:tcBorders>
              <w:top w:val="nil"/>
            </w:tcBorders>
            <w:vAlign w:val="center"/>
          </w:tcPr>
          <w:p w:rsidR="0095784C" w:rsidRDefault="0095784C" w:rsidP="0095784C">
            <w:pPr>
              <w:tabs>
                <w:tab w:val="decimal" w:pos="1022"/>
              </w:tabs>
              <w:rPr>
                <w:rFonts w:ascii="Helvetica" w:eastAsia="Times New Roman" w:hAnsi="Helvetica"/>
                <w:color w:val="000000"/>
              </w:rPr>
            </w:pPr>
          </w:p>
        </w:tc>
        <w:tc>
          <w:tcPr>
            <w:tcW w:w="100" w:type="dxa"/>
            <w:vAlign w:val="center"/>
          </w:tcPr>
          <w:p w:rsidR="0095784C" w:rsidRDefault="0095784C" w:rsidP="0095784C">
            <w:pPr>
              <w:rPr>
                <w:rFonts w:ascii="Helvetica" w:eastAsia="Times New Roman" w:hAnsi="Helvetica"/>
                <w:color w:val="000000"/>
              </w:rPr>
            </w:pPr>
          </w:p>
        </w:tc>
        <w:tc>
          <w:tcPr>
            <w:tcW w:w="1180" w:type="dxa"/>
            <w:tcBorders>
              <w:top w:val="nil"/>
            </w:tcBorders>
            <w:vAlign w:val="center"/>
          </w:tcPr>
          <w:p w:rsidR="0095784C" w:rsidRDefault="0095784C" w:rsidP="0095784C">
            <w:pPr>
              <w:tabs>
                <w:tab w:val="decimal" w:pos="1038"/>
              </w:tabs>
              <w:rPr>
                <w:rFonts w:ascii="Helvetica" w:eastAsia="Times New Roman" w:hAnsi="Helvetica"/>
                <w:color w:val="000000"/>
              </w:rPr>
            </w:pPr>
          </w:p>
        </w:tc>
        <w:tc>
          <w:tcPr>
            <w:tcW w:w="86" w:type="dxa"/>
            <w:vAlign w:val="center"/>
          </w:tcPr>
          <w:p w:rsidR="0095784C" w:rsidRDefault="0095784C" w:rsidP="0095784C">
            <w:pPr>
              <w:rPr>
                <w:rFonts w:ascii="Helvetica" w:eastAsia="Times New Roman" w:hAnsi="Helvetica"/>
                <w:color w:val="000000"/>
              </w:rPr>
            </w:pPr>
          </w:p>
        </w:tc>
        <w:tc>
          <w:tcPr>
            <w:tcW w:w="1214" w:type="dxa"/>
            <w:tcBorders>
              <w:top w:val="nil"/>
            </w:tcBorders>
            <w:vAlign w:val="center"/>
          </w:tcPr>
          <w:p w:rsidR="0095784C" w:rsidRDefault="0095784C" w:rsidP="0095784C">
            <w:pPr>
              <w:tabs>
                <w:tab w:val="decimal" w:pos="1025"/>
              </w:tabs>
              <w:rPr>
                <w:rFonts w:ascii="Helvetica" w:eastAsia="Times New Roman" w:hAnsi="Helvetica"/>
                <w:color w:val="000000"/>
              </w:rPr>
            </w:pPr>
          </w:p>
        </w:tc>
        <w:tc>
          <w:tcPr>
            <w:tcW w:w="82" w:type="dxa"/>
            <w:vAlign w:val="center"/>
          </w:tcPr>
          <w:p w:rsidR="0095784C" w:rsidRDefault="0095784C" w:rsidP="0095784C">
            <w:pPr>
              <w:rPr>
                <w:rFonts w:ascii="Helvetica" w:eastAsia="Times New Roman" w:hAnsi="Helvetica"/>
                <w:color w:val="000000"/>
              </w:rPr>
            </w:pPr>
          </w:p>
        </w:tc>
        <w:tc>
          <w:tcPr>
            <w:tcW w:w="1134" w:type="dxa"/>
            <w:tcBorders>
              <w:top w:val="nil"/>
            </w:tcBorders>
            <w:vAlign w:val="center"/>
          </w:tcPr>
          <w:p w:rsidR="0095784C" w:rsidRDefault="0095784C" w:rsidP="0095784C">
            <w:pPr>
              <w:tabs>
                <w:tab w:val="decimal" w:pos="974"/>
              </w:tabs>
              <w:rPr>
                <w:rFonts w:ascii="Helvetica" w:eastAsia="Times New Roman" w:hAnsi="Helvetica"/>
                <w:color w:val="000000"/>
              </w:rPr>
            </w:pPr>
          </w:p>
        </w:tc>
        <w:tc>
          <w:tcPr>
            <w:tcW w:w="80" w:type="dxa"/>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b/>
                <w:color w:val="000000"/>
              </w:rPr>
            </w:pPr>
            <w:r>
              <w:rPr>
                <w:rFonts w:ascii="Helvetica" w:eastAsia="Times New Roman" w:hAnsi="Helvetica"/>
                <w:b/>
                <w:color w:val="000000"/>
              </w:rPr>
              <w:t>Other Information</w:t>
            </w:r>
          </w:p>
        </w:tc>
        <w:tc>
          <w:tcPr>
            <w:tcW w:w="98" w:type="dxa"/>
            <w:vAlign w:val="center"/>
          </w:tcPr>
          <w:p w:rsidR="0095784C" w:rsidRDefault="0095784C" w:rsidP="0095784C">
            <w:pPr>
              <w:jc w:val="right"/>
              <w:rPr>
                <w:rFonts w:ascii="Helvetica" w:eastAsia="Times New Roman" w:hAnsi="Helvetica"/>
                <w:color w:val="000000"/>
              </w:rPr>
            </w:pPr>
          </w:p>
        </w:tc>
        <w:tc>
          <w:tcPr>
            <w:tcW w:w="1167" w:type="dxa"/>
            <w:vAlign w:val="center"/>
          </w:tcPr>
          <w:p w:rsidR="0095784C" w:rsidRDefault="0095784C" w:rsidP="0095784C">
            <w:pPr>
              <w:tabs>
                <w:tab w:val="decimal" w:pos="965"/>
              </w:tabs>
              <w:rPr>
                <w:rFonts w:ascii="Helvetica" w:eastAsia="Times New Roman" w:hAnsi="Helvetica"/>
                <w:color w:val="000000"/>
              </w:rPr>
            </w:pPr>
          </w:p>
        </w:tc>
        <w:tc>
          <w:tcPr>
            <w:tcW w:w="85" w:type="dxa"/>
            <w:vAlign w:val="center"/>
          </w:tcPr>
          <w:p w:rsidR="0095784C" w:rsidRDefault="0095784C" w:rsidP="0095784C">
            <w:pPr>
              <w:rPr>
                <w:rFonts w:ascii="Helvetica" w:eastAsia="Times New Roman" w:hAnsi="Helvetica"/>
                <w:color w:val="000000"/>
              </w:rPr>
            </w:pPr>
          </w:p>
        </w:tc>
        <w:tc>
          <w:tcPr>
            <w:tcW w:w="1235" w:type="dxa"/>
            <w:vAlign w:val="center"/>
          </w:tcPr>
          <w:p w:rsidR="0095784C" w:rsidRDefault="0095784C" w:rsidP="0095784C">
            <w:pPr>
              <w:tabs>
                <w:tab w:val="decimal" w:pos="1022"/>
              </w:tabs>
              <w:rPr>
                <w:rFonts w:ascii="Helvetica" w:eastAsia="Times New Roman" w:hAnsi="Helvetica"/>
                <w:color w:val="000000"/>
              </w:rPr>
            </w:pPr>
          </w:p>
        </w:tc>
        <w:tc>
          <w:tcPr>
            <w:tcW w:w="100" w:type="dxa"/>
            <w:vAlign w:val="center"/>
          </w:tcPr>
          <w:p w:rsidR="0095784C" w:rsidRDefault="0095784C" w:rsidP="0095784C">
            <w:pPr>
              <w:rPr>
                <w:rFonts w:ascii="Helvetica" w:eastAsia="Times New Roman" w:hAnsi="Helvetica"/>
                <w:color w:val="000000"/>
              </w:rPr>
            </w:pPr>
          </w:p>
        </w:tc>
        <w:tc>
          <w:tcPr>
            <w:tcW w:w="1180" w:type="dxa"/>
            <w:vAlign w:val="center"/>
          </w:tcPr>
          <w:p w:rsidR="0095784C" w:rsidRDefault="0095784C" w:rsidP="0095784C">
            <w:pPr>
              <w:tabs>
                <w:tab w:val="decimal" w:pos="1038"/>
              </w:tabs>
              <w:rPr>
                <w:rFonts w:ascii="Helvetica" w:eastAsia="Times New Roman" w:hAnsi="Helvetica"/>
                <w:color w:val="000000"/>
              </w:rPr>
            </w:pPr>
          </w:p>
        </w:tc>
        <w:tc>
          <w:tcPr>
            <w:tcW w:w="86" w:type="dxa"/>
            <w:vAlign w:val="center"/>
          </w:tcPr>
          <w:p w:rsidR="0095784C" w:rsidRDefault="0095784C" w:rsidP="0095784C">
            <w:pPr>
              <w:rPr>
                <w:rFonts w:ascii="Helvetica" w:eastAsia="Times New Roman" w:hAnsi="Helvetica"/>
                <w:color w:val="000000"/>
              </w:rPr>
            </w:pPr>
          </w:p>
        </w:tc>
        <w:tc>
          <w:tcPr>
            <w:tcW w:w="1214" w:type="dxa"/>
            <w:vAlign w:val="center"/>
          </w:tcPr>
          <w:p w:rsidR="0095784C" w:rsidRDefault="0095784C" w:rsidP="0095784C">
            <w:pPr>
              <w:tabs>
                <w:tab w:val="decimal" w:pos="1025"/>
              </w:tabs>
              <w:rPr>
                <w:rFonts w:ascii="Helvetica" w:eastAsia="Times New Roman" w:hAnsi="Helvetica"/>
                <w:color w:val="000000"/>
              </w:rPr>
            </w:pPr>
          </w:p>
        </w:tc>
        <w:tc>
          <w:tcPr>
            <w:tcW w:w="82" w:type="dxa"/>
            <w:vAlign w:val="center"/>
          </w:tcPr>
          <w:p w:rsidR="0095784C" w:rsidRDefault="0095784C" w:rsidP="0095784C">
            <w:pPr>
              <w:rPr>
                <w:rFonts w:ascii="Helvetica" w:eastAsia="Times New Roman" w:hAnsi="Helvetica"/>
                <w:color w:val="000000"/>
              </w:rPr>
            </w:pPr>
          </w:p>
        </w:tc>
        <w:tc>
          <w:tcPr>
            <w:tcW w:w="1134" w:type="dxa"/>
            <w:vAlign w:val="center"/>
          </w:tcPr>
          <w:p w:rsidR="0095784C" w:rsidRDefault="0095784C" w:rsidP="0095784C">
            <w:pPr>
              <w:tabs>
                <w:tab w:val="decimal" w:pos="974"/>
              </w:tabs>
              <w:rPr>
                <w:rFonts w:ascii="Helvetica" w:eastAsia="Times New Roman" w:hAnsi="Helvetica"/>
                <w:color w:val="000000"/>
              </w:rPr>
            </w:pPr>
          </w:p>
        </w:tc>
        <w:tc>
          <w:tcPr>
            <w:tcW w:w="80" w:type="dxa"/>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color w:val="000000"/>
              </w:rPr>
            </w:pPr>
            <w:r>
              <w:rPr>
                <w:rFonts w:ascii="Helvetica" w:eastAsia="Times New Roman" w:hAnsi="Helvetica"/>
                <w:color w:val="000000"/>
              </w:rPr>
              <w:t>Beginning retained earnings</w:t>
            </w:r>
          </w:p>
        </w:tc>
        <w:tc>
          <w:tcPr>
            <w:tcW w:w="98" w:type="dxa"/>
            <w:vAlign w:val="center"/>
          </w:tcPr>
          <w:p w:rsidR="0095784C" w:rsidRDefault="0095784C" w:rsidP="0095784C">
            <w:pPr>
              <w:jc w:val="right"/>
              <w:rPr>
                <w:rFonts w:ascii="Helvetica" w:eastAsia="Times New Roman" w:hAnsi="Helvetica"/>
                <w:color w:val="000000"/>
              </w:rPr>
            </w:pPr>
          </w:p>
        </w:tc>
        <w:tc>
          <w:tcPr>
            <w:tcW w:w="1167" w:type="dxa"/>
            <w:vAlign w:val="center"/>
          </w:tcPr>
          <w:p w:rsidR="0095784C" w:rsidRDefault="0095784C" w:rsidP="0095784C">
            <w:pPr>
              <w:tabs>
                <w:tab w:val="decimal" w:pos="965"/>
              </w:tabs>
              <w:rPr>
                <w:rFonts w:ascii="Helvetica" w:eastAsia="Times New Roman" w:hAnsi="Helvetica"/>
                <w:color w:val="000000"/>
              </w:rPr>
            </w:pPr>
            <w:r>
              <w:rPr>
                <w:rFonts w:ascii="Helvetica" w:eastAsia="Times New Roman" w:hAnsi="Helvetica"/>
                <w:color w:val="000000"/>
              </w:rPr>
              <w:t xml:space="preserve"> $   </w:t>
            </w:r>
            <w:r w:rsidR="00345489">
              <w:rPr>
                <w:rFonts w:ascii="Helvetica" w:eastAsia="Times New Roman" w:hAnsi="Helvetica"/>
                <w:color w:val="000000"/>
              </w:rPr>
              <w:t>NA</w:t>
            </w:r>
          </w:p>
        </w:tc>
        <w:tc>
          <w:tcPr>
            <w:tcW w:w="85" w:type="dxa"/>
            <w:vAlign w:val="center"/>
          </w:tcPr>
          <w:p w:rsidR="0095784C" w:rsidRDefault="0095784C" w:rsidP="0095784C">
            <w:pPr>
              <w:rPr>
                <w:rFonts w:ascii="Helvetica" w:eastAsia="Times New Roman" w:hAnsi="Helvetica"/>
                <w:color w:val="000000"/>
              </w:rPr>
            </w:pPr>
          </w:p>
        </w:tc>
        <w:tc>
          <w:tcPr>
            <w:tcW w:w="1235" w:type="dxa"/>
            <w:vAlign w:val="center"/>
          </w:tcPr>
          <w:p w:rsidR="0095784C" w:rsidRDefault="0095784C" w:rsidP="0095784C">
            <w:pPr>
              <w:tabs>
                <w:tab w:val="decimal" w:pos="1022"/>
              </w:tabs>
              <w:rPr>
                <w:rFonts w:ascii="Helvetica" w:eastAsia="Times New Roman" w:hAnsi="Helvetica"/>
                <w:color w:val="000000"/>
              </w:rPr>
            </w:pPr>
            <w:r>
              <w:rPr>
                <w:rFonts w:ascii="Helvetica" w:eastAsia="Times New Roman" w:hAnsi="Helvetica"/>
                <w:color w:val="000000"/>
              </w:rPr>
              <w:t xml:space="preserve"> $   1,750</w:t>
            </w:r>
          </w:p>
        </w:tc>
        <w:tc>
          <w:tcPr>
            <w:tcW w:w="100" w:type="dxa"/>
            <w:vAlign w:val="center"/>
          </w:tcPr>
          <w:p w:rsidR="0095784C" w:rsidRDefault="0095784C" w:rsidP="0095784C">
            <w:pPr>
              <w:rPr>
                <w:rFonts w:ascii="Helvetica" w:eastAsia="Times New Roman" w:hAnsi="Helvetica"/>
                <w:color w:val="000000"/>
              </w:rPr>
            </w:pPr>
          </w:p>
        </w:tc>
        <w:tc>
          <w:tcPr>
            <w:tcW w:w="1180" w:type="dxa"/>
            <w:vAlign w:val="center"/>
          </w:tcPr>
          <w:p w:rsidR="0095784C" w:rsidRDefault="0095784C" w:rsidP="0095784C">
            <w:pPr>
              <w:tabs>
                <w:tab w:val="decimal" w:pos="1038"/>
              </w:tabs>
              <w:rPr>
                <w:rFonts w:ascii="Helvetica" w:eastAsia="Times New Roman" w:hAnsi="Helvetica"/>
                <w:color w:val="000000"/>
              </w:rPr>
            </w:pPr>
            <w:r>
              <w:rPr>
                <w:rFonts w:ascii="Helvetica" w:eastAsia="Times New Roman" w:hAnsi="Helvetica"/>
                <w:color w:val="000000"/>
              </w:rPr>
              <w:t xml:space="preserve"> $   1,841</w:t>
            </w:r>
          </w:p>
        </w:tc>
        <w:tc>
          <w:tcPr>
            <w:tcW w:w="86" w:type="dxa"/>
            <w:vAlign w:val="center"/>
          </w:tcPr>
          <w:p w:rsidR="0095784C" w:rsidRDefault="0095784C" w:rsidP="0095784C">
            <w:pPr>
              <w:rPr>
                <w:rFonts w:ascii="Helvetica" w:eastAsia="Times New Roman" w:hAnsi="Helvetica"/>
                <w:color w:val="000000"/>
              </w:rPr>
            </w:pPr>
          </w:p>
        </w:tc>
        <w:tc>
          <w:tcPr>
            <w:tcW w:w="1214" w:type="dxa"/>
            <w:vAlign w:val="center"/>
          </w:tcPr>
          <w:p w:rsidR="0095784C" w:rsidRDefault="0095784C" w:rsidP="0095784C">
            <w:pPr>
              <w:tabs>
                <w:tab w:val="decimal" w:pos="1025"/>
              </w:tabs>
              <w:rPr>
                <w:rFonts w:ascii="Helvetica" w:eastAsia="Times New Roman" w:hAnsi="Helvetica"/>
                <w:color w:val="000000"/>
              </w:rPr>
            </w:pPr>
            <w:r>
              <w:rPr>
                <w:rFonts w:ascii="Helvetica" w:eastAsia="Times New Roman" w:hAnsi="Helvetica"/>
                <w:color w:val="000000"/>
              </w:rPr>
              <w:t xml:space="preserve"> $   1,756</w:t>
            </w:r>
          </w:p>
        </w:tc>
        <w:tc>
          <w:tcPr>
            <w:tcW w:w="82" w:type="dxa"/>
            <w:vAlign w:val="center"/>
          </w:tcPr>
          <w:p w:rsidR="0095784C" w:rsidRDefault="0095784C" w:rsidP="0095784C">
            <w:pPr>
              <w:rPr>
                <w:rFonts w:ascii="Helvetica" w:eastAsia="Times New Roman" w:hAnsi="Helvetica"/>
                <w:color w:val="000000"/>
              </w:rPr>
            </w:pPr>
          </w:p>
        </w:tc>
        <w:tc>
          <w:tcPr>
            <w:tcW w:w="1134" w:type="dxa"/>
            <w:vAlign w:val="center"/>
          </w:tcPr>
          <w:p w:rsidR="0095784C" w:rsidRDefault="0095784C" w:rsidP="0095784C">
            <w:pPr>
              <w:tabs>
                <w:tab w:val="decimal" w:pos="974"/>
              </w:tabs>
              <w:rPr>
                <w:rFonts w:ascii="Helvetica" w:eastAsia="Times New Roman" w:hAnsi="Helvetica"/>
                <w:color w:val="000000"/>
              </w:rPr>
            </w:pPr>
            <w:r>
              <w:rPr>
                <w:rFonts w:ascii="Helvetica" w:eastAsia="Times New Roman" w:hAnsi="Helvetica"/>
                <w:color w:val="000000"/>
              </w:rPr>
              <w:t xml:space="preserve"> $   1,801</w:t>
            </w:r>
          </w:p>
        </w:tc>
        <w:tc>
          <w:tcPr>
            <w:tcW w:w="80" w:type="dxa"/>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color w:val="000000"/>
              </w:rPr>
            </w:pPr>
            <w:r>
              <w:rPr>
                <w:rFonts w:ascii="Helvetica" w:eastAsia="Times New Roman" w:hAnsi="Helvetica"/>
                <w:color w:val="000000"/>
              </w:rPr>
              <w:t>Net income (loss)</w:t>
            </w:r>
          </w:p>
        </w:tc>
        <w:tc>
          <w:tcPr>
            <w:tcW w:w="98" w:type="dxa"/>
            <w:vAlign w:val="center"/>
          </w:tcPr>
          <w:p w:rsidR="0095784C" w:rsidRDefault="0095784C" w:rsidP="0095784C">
            <w:pPr>
              <w:jc w:val="right"/>
              <w:rPr>
                <w:rFonts w:ascii="Helvetica" w:eastAsia="Times New Roman" w:hAnsi="Helvetica"/>
                <w:color w:val="000000"/>
              </w:rPr>
            </w:pPr>
          </w:p>
        </w:tc>
        <w:tc>
          <w:tcPr>
            <w:tcW w:w="1167" w:type="dxa"/>
            <w:vAlign w:val="center"/>
          </w:tcPr>
          <w:p w:rsidR="0095784C" w:rsidRDefault="0095784C" w:rsidP="0095784C">
            <w:pPr>
              <w:tabs>
                <w:tab w:val="decimal" w:pos="965"/>
              </w:tabs>
              <w:rPr>
                <w:rFonts w:ascii="Helvetica" w:eastAsia="Times New Roman" w:hAnsi="Helvetica"/>
                <w:color w:val="000000"/>
              </w:rPr>
            </w:pPr>
            <w:r>
              <w:rPr>
                <w:rFonts w:ascii="Helvetica" w:eastAsia="Times New Roman" w:hAnsi="Helvetica"/>
                <w:color w:val="000000"/>
              </w:rPr>
              <w:t xml:space="preserve">       </w:t>
            </w:r>
            <w:r w:rsidR="00345489">
              <w:rPr>
                <w:rFonts w:ascii="Helvetica" w:eastAsia="Times New Roman" w:hAnsi="Helvetica"/>
                <w:color w:val="000000"/>
              </w:rPr>
              <w:t xml:space="preserve">   NA    </w:t>
            </w:r>
            <w:r>
              <w:rPr>
                <w:rFonts w:ascii="Helvetica" w:eastAsia="Times New Roman" w:hAnsi="Helvetica"/>
                <w:color w:val="000000"/>
              </w:rPr>
              <w:t>125</w:t>
            </w:r>
          </w:p>
        </w:tc>
        <w:tc>
          <w:tcPr>
            <w:tcW w:w="85" w:type="dxa"/>
            <w:vAlign w:val="center"/>
          </w:tcPr>
          <w:p w:rsidR="0095784C" w:rsidRDefault="0095784C" w:rsidP="0095784C">
            <w:pPr>
              <w:rPr>
                <w:rFonts w:ascii="Helvetica" w:eastAsia="Times New Roman" w:hAnsi="Helvetica"/>
                <w:color w:val="000000"/>
              </w:rPr>
            </w:pPr>
          </w:p>
        </w:tc>
        <w:tc>
          <w:tcPr>
            <w:tcW w:w="1235" w:type="dxa"/>
            <w:vAlign w:val="center"/>
          </w:tcPr>
          <w:p w:rsidR="0095784C" w:rsidRDefault="0095784C" w:rsidP="0095784C">
            <w:pPr>
              <w:tabs>
                <w:tab w:val="decimal" w:pos="1022"/>
              </w:tabs>
              <w:rPr>
                <w:rFonts w:ascii="Helvetica" w:eastAsia="Times New Roman" w:hAnsi="Helvetica"/>
                <w:color w:val="000000"/>
              </w:rPr>
            </w:pPr>
            <w:r>
              <w:rPr>
                <w:rFonts w:ascii="Helvetica" w:eastAsia="Times New Roman" w:hAnsi="Helvetica"/>
                <w:color w:val="000000"/>
              </w:rPr>
              <w:t xml:space="preserve">          105</w:t>
            </w:r>
          </w:p>
        </w:tc>
        <w:tc>
          <w:tcPr>
            <w:tcW w:w="100" w:type="dxa"/>
            <w:vAlign w:val="center"/>
          </w:tcPr>
          <w:p w:rsidR="0095784C" w:rsidRDefault="0095784C" w:rsidP="0095784C">
            <w:pPr>
              <w:rPr>
                <w:rFonts w:ascii="Helvetica" w:eastAsia="Times New Roman" w:hAnsi="Helvetica"/>
                <w:color w:val="000000"/>
              </w:rPr>
            </w:pPr>
          </w:p>
        </w:tc>
        <w:tc>
          <w:tcPr>
            <w:tcW w:w="1180" w:type="dxa"/>
            <w:vAlign w:val="center"/>
          </w:tcPr>
          <w:p w:rsidR="0095784C" w:rsidRPr="00345489" w:rsidRDefault="0095784C" w:rsidP="0095784C">
            <w:pPr>
              <w:tabs>
                <w:tab w:val="decimal" w:pos="1038"/>
              </w:tabs>
              <w:rPr>
                <w:rFonts w:ascii="Helvetica" w:eastAsia="Times New Roman" w:hAnsi="Helvetica"/>
                <w:b/>
                <w:color w:val="000000"/>
              </w:rPr>
            </w:pPr>
            <w:r>
              <w:rPr>
                <w:rFonts w:ascii="Helvetica" w:eastAsia="Times New Roman" w:hAnsi="Helvetica"/>
                <w:color w:val="000000"/>
              </w:rPr>
              <w:t xml:space="preserve">       </w:t>
            </w:r>
            <w:r w:rsidRPr="00345489">
              <w:rPr>
                <w:rFonts w:ascii="Helvetica" w:eastAsia="Times New Roman" w:hAnsi="Helvetica"/>
                <w:b/>
                <w:color w:val="000000"/>
              </w:rPr>
              <w:t>(76)</w:t>
            </w:r>
          </w:p>
        </w:tc>
        <w:tc>
          <w:tcPr>
            <w:tcW w:w="86" w:type="dxa"/>
            <w:vAlign w:val="center"/>
          </w:tcPr>
          <w:p w:rsidR="0095784C" w:rsidRDefault="0095784C" w:rsidP="0095784C">
            <w:pPr>
              <w:rPr>
                <w:rFonts w:ascii="Helvetica" w:eastAsia="Times New Roman" w:hAnsi="Helvetica"/>
                <w:color w:val="000000"/>
              </w:rPr>
            </w:pPr>
          </w:p>
        </w:tc>
        <w:tc>
          <w:tcPr>
            <w:tcW w:w="1214" w:type="dxa"/>
            <w:vAlign w:val="center"/>
          </w:tcPr>
          <w:p w:rsidR="0095784C" w:rsidRDefault="0095784C" w:rsidP="0095784C">
            <w:pPr>
              <w:tabs>
                <w:tab w:val="decimal" w:pos="1025"/>
              </w:tabs>
              <w:rPr>
                <w:rFonts w:ascii="Helvetica" w:eastAsia="Times New Roman" w:hAnsi="Helvetica"/>
                <w:color w:val="000000"/>
              </w:rPr>
            </w:pPr>
            <w:r>
              <w:rPr>
                <w:rFonts w:ascii="Helvetica" w:eastAsia="Times New Roman" w:hAnsi="Helvetica"/>
                <w:color w:val="000000"/>
              </w:rPr>
              <w:t xml:space="preserve">           55</w:t>
            </w:r>
          </w:p>
        </w:tc>
        <w:tc>
          <w:tcPr>
            <w:tcW w:w="82" w:type="dxa"/>
            <w:vAlign w:val="center"/>
          </w:tcPr>
          <w:p w:rsidR="0095784C" w:rsidRDefault="0095784C" w:rsidP="0095784C">
            <w:pPr>
              <w:rPr>
                <w:rFonts w:ascii="Helvetica" w:eastAsia="Times New Roman" w:hAnsi="Helvetica"/>
                <w:color w:val="000000"/>
              </w:rPr>
            </w:pPr>
          </w:p>
        </w:tc>
        <w:tc>
          <w:tcPr>
            <w:tcW w:w="1134" w:type="dxa"/>
            <w:vAlign w:val="center"/>
          </w:tcPr>
          <w:p w:rsidR="0095784C" w:rsidRDefault="0095784C" w:rsidP="0095784C">
            <w:pPr>
              <w:tabs>
                <w:tab w:val="decimal" w:pos="974"/>
              </w:tabs>
              <w:rPr>
                <w:rFonts w:ascii="Helvetica" w:eastAsia="Times New Roman" w:hAnsi="Helvetica"/>
                <w:color w:val="000000"/>
              </w:rPr>
            </w:pPr>
            <w:r>
              <w:rPr>
                <w:rFonts w:ascii="Helvetica" w:eastAsia="Times New Roman" w:hAnsi="Helvetica"/>
                <w:color w:val="000000"/>
              </w:rPr>
              <w:t xml:space="preserve">         135</w:t>
            </w:r>
          </w:p>
        </w:tc>
        <w:tc>
          <w:tcPr>
            <w:tcW w:w="80" w:type="dxa"/>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color w:val="000000"/>
              </w:rPr>
            </w:pPr>
            <w:r>
              <w:rPr>
                <w:rFonts w:ascii="Helvetica" w:eastAsia="Times New Roman" w:hAnsi="Helvetica"/>
                <w:color w:val="000000"/>
              </w:rPr>
              <w:t>Dividends</w:t>
            </w:r>
          </w:p>
        </w:tc>
        <w:tc>
          <w:tcPr>
            <w:tcW w:w="98" w:type="dxa"/>
            <w:vAlign w:val="center"/>
          </w:tcPr>
          <w:p w:rsidR="0095784C" w:rsidRDefault="0095784C" w:rsidP="0095784C">
            <w:pPr>
              <w:jc w:val="right"/>
              <w:rPr>
                <w:rFonts w:ascii="Helvetica" w:eastAsia="Times New Roman" w:hAnsi="Helvetica"/>
                <w:color w:val="000000"/>
              </w:rPr>
            </w:pPr>
          </w:p>
        </w:tc>
        <w:tc>
          <w:tcPr>
            <w:tcW w:w="1167" w:type="dxa"/>
            <w:tcBorders>
              <w:bottom w:val="nil"/>
            </w:tcBorders>
            <w:vAlign w:val="center"/>
          </w:tcPr>
          <w:p w:rsidR="0095784C" w:rsidRDefault="0095784C" w:rsidP="0095784C">
            <w:pPr>
              <w:tabs>
                <w:tab w:val="decimal" w:pos="965"/>
              </w:tabs>
              <w:rPr>
                <w:rFonts w:ascii="Helvetica" w:eastAsia="Times New Roman" w:hAnsi="Helvetica"/>
                <w:color w:val="000000"/>
              </w:rPr>
            </w:pPr>
            <w:r>
              <w:rPr>
                <w:rFonts w:ascii="Helvetica" w:eastAsia="Times New Roman" w:hAnsi="Helvetica"/>
                <w:color w:val="000000"/>
              </w:rPr>
              <w:t xml:space="preserve">          </w:t>
            </w:r>
            <w:r w:rsidR="00345489">
              <w:rPr>
                <w:rFonts w:ascii="Helvetica" w:eastAsia="Times New Roman" w:hAnsi="Helvetica"/>
                <w:color w:val="000000"/>
              </w:rPr>
              <w:t>NA</w:t>
            </w:r>
          </w:p>
        </w:tc>
        <w:tc>
          <w:tcPr>
            <w:tcW w:w="85" w:type="dxa"/>
            <w:vAlign w:val="center"/>
          </w:tcPr>
          <w:p w:rsidR="0095784C" w:rsidRDefault="0095784C" w:rsidP="0095784C">
            <w:pPr>
              <w:rPr>
                <w:rFonts w:ascii="Helvetica" w:eastAsia="Times New Roman" w:hAnsi="Helvetica"/>
                <w:color w:val="000000"/>
              </w:rPr>
            </w:pPr>
          </w:p>
        </w:tc>
        <w:tc>
          <w:tcPr>
            <w:tcW w:w="1235" w:type="dxa"/>
            <w:tcBorders>
              <w:bottom w:val="nil"/>
            </w:tcBorders>
            <w:vAlign w:val="center"/>
          </w:tcPr>
          <w:p w:rsidR="0095784C" w:rsidRDefault="0095784C" w:rsidP="0095784C">
            <w:pPr>
              <w:tabs>
                <w:tab w:val="decimal" w:pos="1022"/>
              </w:tabs>
              <w:rPr>
                <w:rFonts w:ascii="Helvetica" w:eastAsia="Times New Roman" w:hAnsi="Helvetica"/>
                <w:color w:val="000000"/>
              </w:rPr>
            </w:pPr>
            <w:r>
              <w:rPr>
                <w:rFonts w:ascii="Helvetica" w:eastAsia="Times New Roman" w:hAnsi="Helvetica"/>
                <w:color w:val="000000"/>
              </w:rPr>
              <w:t xml:space="preserve">          (14)</w:t>
            </w:r>
          </w:p>
        </w:tc>
        <w:tc>
          <w:tcPr>
            <w:tcW w:w="100" w:type="dxa"/>
            <w:vAlign w:val="center"/>
          </w:tcPr>
          <w:p w:rsidR="0095784C" w:rsidRDefault="0095784C" w:rsidP="0095784C">
            <w:pPr>
              <w:rPr>
                <w:rFonts w:ascii="Helvetica" w:eastAsia="Times New Roman" w:hAnsi="Helvetica"/>
                <w:color w:val="000000"/>
              </w:rPr>
            </w:pPr>
          </w:p>
        </w:tc>
        <w:tc>
          <w:tcPr>
            <w:tcW w:w="1180" w:type="dxa"/>
            <w:tcBorders>
              <w:bottom w:val="nil"/>
            </w:tcBorders>
            <w:vAlign w:val="center"/>
          </w:tcPr>
          <w:p w:rsidR="0095784C" w:rsidRDefault="0095784C" w:rsidP="0095784C">
            <w:pPr>
              <w:tabs>
                <w:tab w:val="decimal" w:pos="1038"/>
              </w:tabs>
              <w:rPr>
                <w:rFonts w:ascii="Helvetica" w:eastAsia="Times New Roman" w:hAnsi="Helvetica"/>
                <w:color w:val="000000"/>
              </w:rPr>
            </w:pPr>
            <w:r>
              <w:rPr>
                <w:rFonts w:ascii="Helvetica" w:eastAsia="Times New Roman" w:hAnsi="Helvetica"/>
                <w:color w:val="000000"/>
              </w:rPr>
              <w:t xml:space="preserve">           (9)</w:t>
            </w:r>
          </w:p>
        </w:tc>
        <w:tc>
          <w:tcPr>
            <w:tcW w:w="86" w:type="dxa"/>
            <w:vAlign w:val="center"/>
          </w:tcPr>
          <w:p w:rsidR="0095784C" w:rsidRDefault="0095784C" w:rsidP="0095784C">
            <w:pPr>
              <w:rPr>
                <w:rFonts w:ascii="Helvetica" w:eastAsia="Times New Roman" w:hAnsi="Helvetica"/>
                <w:color w:val="000000"/>
              </w:rPr>
            </w:pPr>
          </w:p>
        </w:tc>
        <w:tc>
          <w:tcPr>
            <w:tcW w:w="1214" w:type="dxa"/>
            <w:tcBorders>
              <w:bottom w:val="nil"/>
            </w:tcBorders>
            <w:vAlign w:val="center"/>
          </w:tcPr>
          <w:p w:rsidR="0095784C" w:rsidRPr="00345489" w:rsidRDefault="0095784C" w:rsidP="0095784C">
            <w:pPr>
              <w:tabs>
                <w:tab w:val="decimal" w:pos="1025"/>
              </w:tabs>
              <w:rPr>
                <w:rFonts w:ascii="Helvetica" w:eastAsia="Times New Roman" w:hAnsi="Helvetica"/>
                <w:b/>
                <w:color w:val="000000"/>
              </w:rPr>
            </w:pPr>
            <w:r>
              <w:rPr>
                <w:rFonts w:ascii="Helvetica" w:eastAsia="Times New Roman" w:hAnsi="Helvetica"/>
                <w:color w:val="000000"/>
              </w:rPr>
              <w:t xml:space="preserve">          </w:t>
            </w:r>
            <w:r w:rsidRPr="00345489">
              <w:rPr>
                <w:rFonts w:ascii="Helvetica" w:eastAsia="Times New Roman" w:hAnsi="Helvetica"/>
                <w:b/>
                <w:color w:val="000000"/>
              </w:rPr>
              <w:t>(10)</w:t>
            </w:r>
          </w:p>
        </w:tc>
        <w:tc>
          <w:tcPr>
            <w:tcW w:w="82" w:type="dxa"/>
            <w:vAlign w:val="center"/>
          </w:tcPr>
          <w:p w:rsidR="0095784C" w:rsidRDefault="0095784C" w:rsidP="0095784C">
            <w:pPr>
              <w:rPr>
                <w:rFonts w:ascii="Helvetica" w:eastAsia="Times New Roman" w:hAnsi="Helvetica"/>
                <w:color w:val="000000"/>
              </w:rPr>
            </w:pPr>
          </w:p>
        </w:tc>
        <w:tc>
          <w:tcPr>
            <w:tcW w:w="1134" w:type="dxa"/>
            <w:tcBorders>
              <w:bottom w:val="nil"/>
            </w:tcBorders>
            <w:vAlign w:val="center"/>
          </w:tcPr>
          <w:p w:rsidR="0095784C" w:rsidRDefault="0095784C" w:rsidP="0095784C">
            <w:pPr>
              <w:tabs>
                <w:tab w:val="decimal" w:pos="999"/>
              </w:tabs>
              <w:rPr>
                <w:rFonts w:ascii="Helvetica" w:eastAsia="Times New Roman" w:hAnsi="Helvetica"/>
                <w:color w:val="000000"/>
              </w:rPr>
            </w:pPr>
            <w:r>
              <w:rPr>
                <w:rFonts w:ascii="Helvetica" w:eastAsia="Times New Roman" w:hAnsi="Helvetica"/>
                <w:color w:val="000000"/>
              </w:rPr>
              <w:t xml:space="preserve">         (12)</w:t>
            </w:r>
          </w:p>
        </w:tc>
        <w:tc>
          <w:tcPr>
            <w:tcW w:w="80" w:type="dxa"/>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color w:val="000000"/>
              </w:rPr>
            </w:pPr>
            <w:r>
              <w:rPr>
                <w:rFonts w:ascii="Helvetica" w:eastAsia="Times New Roman" w:hAnsi="Helvetica"/>
                <w:color w:val="000000"/>
              </w:rPr>
              <w:t>Ending retained earnings</w:t>
            </w:r>
          </w:p>
        </w:tc>
        <w:tc>
          <w:tcPr>
            <w:tcW w:w="98" w:type="dxa"/>
            <w:vAlign w:val="center"/>
          </w:tcPr>
          <w:p w:rsidR="0095784C" w:rsidRDefault="0095784C" w:rsidP="0095784C">
            <w:pPr>
              <w:jc w:val="right"/>
              <w:rPr>
                <w:rFonts w:ascii="Helvetica" w:eastAsia="Times New Roman" w:hAnsi="Helvetica"/>
                <w:color w:val="000000"/>
              </w:rPr>
            </w:pPr>
          </w:p>
        </w:tc>
        <w:tc>
          <w:tcPr>
            <w:tcW w:w="1167" w:type="dxa"/>
            <w:tcBorders>
              <w:top w:val="single" w:sz="6" w:space="0" w:color="auto"/>
              <w:bottom w:val="double" w:sz="4" w:space="0" w:color="auto"/>
            </w:tcBorders>
            <w:vAlign w:val="center"/>
          </w:tcPr>
          <w:p w:rsidR="0095784C" w:rsidRDefault="0095784C" w:rsidP="0095784C">
            <w:pPr>
              <w:tabs>
                <w:tab w:val="decimal" w:pos="965"/>
              </w:tabs>
              <w:rPr>
                <w:rFonts w:ascii="Helvetica" w:eastAsia="Times New Roman" w:hAnsi="Helvetica"/>
                <w:color w:val="000000"/>
              </w:rPr>
            </w:pPr>
            <w:r>
              <w:rPr>
                <w:rFonts w:ascii="Helvetica" w:eastAsia="Times New Roman" w:hAnsi="Helvetica"/>
                <w:color w:val="000000"/>
              </w:rPr>
              <w:t xml:space="preserve"> $   1,750</w:t>
            </w:r>
          </w:p>
        </w:tc>
        <w:tc>
          <w:tcPr>
            <w:tcW w:w="85" w:type="dxa"/>
            <w:vAlign w:val="center"/>
          </w:tcPr>
          <w:p w:rsidR="0095784C" w:rsidRDefault="0095784C" w:rsidP="0095784C">
            <w:pPr>
              <w:rPr>
                <w:rFonts w:ascii="Helvetica" w:eastAsia="Times New Roman" w:hAnsi="Helvetica"/>
                <w:color w:val="000000"/>
              </w:rPr>
            </w:pPr>
          </w:p>
        </w:tc>
        <w:tc>
          <w:tcPr>
            <w:tcW w:w="1235" w:type="dxa"/>
            <w:tcBorders>
              <w:top w:val="single" w:sz="6" w:space="0" w:color="auto"/>
              <w:bottom w:val="double" w:sz="4" w:space="0" w:color="auto"/>
            </w:tcBorders>
            <w:vAlign w:val="center"/>
          </w:tcPr>
          <w:p w:rsidR="0095784C" w:rsidRDefault="0095784C" w:rsidP="0095784C">
            <w:pPr>
              <w:tabs>
                <w:tab w:val="decimal" w:pos="1022"/>
              </w:tabs>
              <w:rPr>
                <w:rFonts w:ascii="Helvetica" w:eastAsia="Times New Roman" w:hAnsi="Helvetica"/>
                <w:color w:val="000000"/>
              </w:rPr>
            </w:pPr>
            <w:r>
              <w:rPr>
                <w:rFonts w:ascii="Helvetica" w:eastAsia="Times New Roman" w:hAnsi="Helvetica"/>
                <w:color w:val="000000"/>
              </w:rPr>
              <w:t xml:space="preserve"> $   1,841</w:t>
            </w:r>
          </w:p>
        </w:tc>
        <w:tc>
          <w:tcPr>
            <w:tcW w:w="100" w:type="dxa"/>
            <w:vAlign w:val="center"/>
          </w:tcPr>
          <w:p w:rsidR="0095784C" w:rsidRDefault="0095784C" w:rsidP="0095784C">
            <w:pPr>
              <w:rPr>
                <w:rFonts w:ascii="Helvetica" w:eastAsia="Times New Roman" w:hAnsi="Helvetica"/>
                <w:color w:val="000000"/>
              </w:rPr>
            </w:pPr>
          </w:p>
        </w:tc>
        <w:tc>
          <w:tcPr>
            <w:tcW w:w="1180" w:type="dxa"/>
            <w:tcBorders>
              <w:top w:val="single" w:sz="6" w:space="0" w:color="auto"/>
              <w:bottom w:val="double" w:sz="4" w:space="0" w:color="auto"/>
            </w:tcBorders>
            <w:vAlign w:val="center"/>
          </w:tcPr>
          <w:p w:rsidR="0095784C" w:rsidRDefault="0095784C" w:rsidP="0095784C">
            <w:pPr>
              <w:tabs>
                <w:tab w:val="decimal" w:pos="1038"/>
              </w:tabs>
              <w:rPr>
                <w:rFonts w:ascii="Helvetica" w:eastAsia="Times New Roman" w:hAnsi="Helvetica"/>
                <w:color w:val="000000"/>
              </w:rPr>
            </w:pPr>
            <w:r>
              <w:rPr>
                <w:rFonts w:ascii="Helvetica" w:eastAsia="Times New Roman" w:hAnsi="Helvetica"/>
                <w:color w:val="000000"/>
              </w:rPr>
              <w:t xml:space="preserve"> $   1,756</w:t>
            </w:r>
          </w:p>
        </w:tc>
        <w:tc>
          <w:tcPr>
            <w:tcW w:w="86" w:type="dxa"/>
            <w:vAlign w:val="center"/>
          </w:tcPr>
          <w:p w:rsidR="0095784C" w:rsidRDefault="0095784C" w:rsidP="0095784C">
            <w:pPr>
              <w:rPr>
                <w:rFonts w:ascii="Helvetica" w:eastAsia="Times New Roman" w:hAnsi="Helvetica"/>
                <w:color w:val="000000"/>
              </w:rPr>
            </w:pPr>
          </w:p>
        </w:tc>
        <w:tc>
          <w:tcPr>
            <w:tcW w:w="1214" w:type="dxa"/>
            <w:tcBorders>
              <w:top w:val="single" w:sz="6" w:space="0" w:color="auto"/>
              <w:bottom w:val="double" w:sz="4" w:space="0" w:color="auto"/>
            </w:tcBorders>
            <w:vAlign w:val="center"/>
          </w:tcPr>
          <w:p w:rsidR="0095784C" w:rsidRDefault="0095784C" w:rsidP="0095784C">
            <w:pPr>
              <w:tabs>
                <w:tab w:val="decimal" w:pos="1025"/>
              </w:tabs>
              <w:rPr>
                <w:rFonts w:ascii="Helvetica" w:eastAsia="Times New Roman" w:hAnsi="Helvetica"/>
                <w:color w:val="000000"/>
              </w:rPr>
            </w:pPr>
            <w:r>
              <w:rPr>
                <w:rFonts w:ascii="Helvetica" w:eastAsia="Times New Roman" w:hAnsi="Helvetica"/>
                <w:color w:val="000000"/>
              </w:rPr>
              <w:t xml:space="preserve"> $   1,801</w:t>
            </w:r>
          </w:p>
        </w:tc>
        <w:tc>
          <w:tcPr>
            <w:tcW w:w="82" w:type="dxa"/>
            <w:vAlign w:val="center"/>
          </w:tcPr>
          <w:p w:rsidR="0095784C" w:rsidRDefault="0095784C" w:rsidP="0095784C">
            <w:pPr>
              <w:rPr>
                <w:rFonts w:ascii="Helvetica" w:eastAsia="Times New Roman" w:hAnsi="Helvetica"/>
                <w:color w:val="000000"/>
              </w:rPr>
            </w:pPr>
          </w:p>
        </w:tc>
        <w:tc>
          <w:tcPr>
            <w:tcW w:w="1134" w:type="dxa"/>
            <w:tcBorders>
              <w:top w:val="single" w:sz="6" w:space="0" w:color="auto"/>
              <w:bottom w:val="double" w:sz="4" w:space="0" w:color="auto"/>
            </w:tcBorders>
            <w:vAlign w:val="center"/>
          </w:tcPr>
          <w:p w:rsidR="0095784C" w:rsidRDefault="0095784C" w:rsidP="0095784C">
            <w:pPr>
              <w:tabs>
                <w:tab w:val="decimal" w:pos="974"/>
              </w:tabs>
              <w:rPr>
                <w:rFonts w:ascii="Helvetica" w:eastAsia="Times New Roman" w:hAnsi="Helvetica"/>
                <w:color w:val="000000"/>
              </w:rPr>
            </w:pPr>
            <w:r>
              <w:rPr>
                <w:rFonts w:ascii="Helvetica" w:eastAsia="Times New Roman" w:hAnsi="Helvetica"/>
                <w:color w:val="000000"/>
              </w:rPr>
              <w:t xml:space="preserve"> $   1,924</w:t>
            </w:r>
          </w:p>
        </w:tc>
        <w:tc>
          <w:tcPr>
            <w:tcW w:w="80" w:type="dxa"/>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color w:val="000000"/>
              </w:rPr>
            </w:pPr>
          </w:p>
        </w:tc>
        <w:tc>
          <w:tcPr>
            <w:tcW w:w="98" w:type="dxa"/>
            <w:vAlign w:val="center"/>
          </w:tcPr>
          <w:p w:rsidR="0095784C" w:rsidRDefault="0095784C" w:rsidP="0095784C">
            <w:pPr>
              <w:jc w:val="right"/>
              <w:rPr>
                <w:rFonts w:ascii="Helvetica" w:eastAsia="Times New Roman" w:hAnsi="Helvetica"/>
                <w:color w:val="000000"/>
              </w:rPr>
            </w:pPr>
          </w:p>
        </w:tc>
        <w:tc>
          <w:tcPr>
            <w:tcW w:w="1167" w:type="dxa"/>
            <w:tcBorders>
              <w:top w:val="nil"/>
            </w:tcBorders>
            <w:vAlign w:val="center"/>
          </w:tcPr>
          <w:p w:rsidR="0095784C" w:rsidRDefault="0095784C" w:rsidP="0095784C">
            <w:pPr>
              <w:tabs>
                <w:tab w:val="decimal" w:pos="965"/>
              </w:tabs>
              <w:rPr>
                <w:rFonts w:ascii="Helvetica" w:eastAsia="Times New Roman" w:hAnsi="Helvetica"/>
                <w:color w:val="000000"/>
              </w:rPr>
            </w:pPr>
          </w:p>
        </w:tc>
        <w:tc>
          <w:tcPr>
            <w:tcW w:w="85" w:type="dxa"/>
            <w:vAlign w:val="center"/>
          </w:tcPr>
          <w:p w:rsidR="0095784C" w:rsidRDefault="0095784C" w:rsidP="0095784C">
            <w:pPr>
              <w:rPr>
                <w:rFonts w:ascii="Helvetica" w:eastAsia="Times New Roman" w:hAnsi="Helvetica"/>
                <w:color w:val="000000"/>
              </w:rPr>
            </w:pPr>
          </w:p>
        </w:tc>
        <w:tc>
          <w:tcPr>
            <w:tcW w:w="1235" w:type="dxa"/>
            <w:tcBorders>
              <w:top w:val="nil"/>
            </w:tcBorders>
            <w:vAlign w:val="center"/>
          </w:tcPr>
          <w:p w:rsidR="0095784C" w:rsidRDefault="0095784C" w:rsidP="0095784C">
            <w:pPr>
              <w:tabs>
                <w:tab w:val="decimal" w:pos="1022"/>
              </w:tabs>
              <w:rPr>
                <w:rFonts w:ascii="Helvetica" w:eastAsia="Times New Roman" w:hAnsi="Helvetica"/>
                <w:color w:val="000000"/>
              </w:rPr>
            </w:pPr>
          </w:p>
        </w:tc>
        <w:tc>
          <w:tcPr>
            <w:tcW w:w="100" w:type="dxa"/>
            <w:vAlign w:val="center"/>
          </w:tcPr>
          <w:p w:rsidR="0095784C" w:rsidRDefault="0095784C" w:rsidP="0095784C">
            <w:pPr>
              <w:rPr>
                <w:rFonts w:ascii="Helvetica" w:eastAsia="Times New Roman" w:hAnsi="Helvetica"/>
                <w:color w:val="000000"/>
              </w:rPr>
            </w:pPr>
          </w:p>
        </w:tc>
        <w:tc>
          <w:tcPr>
            <w:tcW w:w="1180" w:type="dxa"/>
            <w:tcBorders>
              <w:top w:val="nil"/>
            </w:tcBorders>
            <w:vAlign w:val="center"/>
          </w:tcPr>
          <w:p w:rsidR="0095784C" w:rsidRDefault="0095784C" w:rsidP="0095784C">
            <w:pPr>
              <w:tabs>
                <w:tab w:val="decimal" w:pos="1038"/>
              </w:tabs>
              <w:rPr>
                <w:rFonts w:ascii="Helvetica" w:eastAsia="Times New Roman" w:hAnsi="Helvetica"/>
                <w:color w:val="000000"/>
              </w:rPr>
            </w:pPr>
          </w:p>
        </w:tc>
        <w:tc>
          <w:tcPr>
            <w:tcW w:w="86" w:type="dxa"/>
            <w:vAlign w:val="center"/>
          </w:tcPr>
          <w:p w:rsidR="0095784C" w:rsidRDefault="0095784C" w:rsidP="0095784C">
            <w:pPr>
              <w:rPr>
                <w:rFonts w:ascii="Helvetica" w:eastAsia="Times New Roman" w:hAnsi="Helvetica"/>
                <w:color w:val="000000"/>
              </w:rPr>
            </w:pPr>
          </w:p>
        </w:tc>
        <w:tc>
          <w:tcPr>
            <w:tcW w:w="1214" w:type="dxa"/>
            <w:tcBorders>
              <w:top w:val="nil"/>
            </w:tcBorders>
            <w:vAlign w:val="center"/>
          </w:tcPr>
          <w:p w:rsidR="0095784C" w:rsidRDefault="0095784C" w:rsidP="0095784C">
            <w:pPr>
              <w:tabs>
                <w:tab w:val="decimal" w:pos="1025"/>
              </w:tabs>
              <w:rPr>
                <w:rFonts w:ascii="Helvetica" w:eastAsia="Times New Roman" w:hAnsi="Helvetica"/>
                <w:color w:val="000000"/>
              </w:rPr>
            </w:pPr>
          </w:p>
        </w:tc>
        <w:tc>
          <w:tcPr>
            <w:tcW w:w="82" w:type="dxa"/>
            <w:vAlign w:val="center"/>
          </w:tcPr>
          <w:p w:rsidR="0095784C" w:rsidRDefault="0095784C" w:rsidP="0095784C">
            <w:pPr>
              <w:rPr>
                <w:rFonts w:ascii="Helvetica" w:eastAsia="Times New Roman" w:hAnsi="Helvetica"/>
                <w:color w:val="000000"/>
              </w:rPr>
            </w:pPr>
          </w:p>
        </w:tc>
        <w:tc>
          <w:tcPr>
            <w:tcW w:w="1134" w:type="dxa"/>
            <w:tcBorders>
              <w:top w:val="nil"/>
            </w:tcBorders>
            <w:vAlign w:val="center"/>
          </w:tcPr>
          <w:p w:rsidR="0095784C" w:rsidRDefault="0095784C" w:rsidP="0095784C">
            <w:pPr>
              <w:tabs>
                <w:tab w:val="decimal" w:pos="974"/>
              </w:tabs>
              <w:rPr>
                <w:rFonts w:ascii="Helvetica" w:eastAsia="Times New Roman" w:hAnsi="Helvetica"/>
                <w:color w:val="000000"/>
              </w:rPr>
            </w:pPr>
          </w:p>
        </w:tc>
        <w:tc>
          <w:tcPr>
            <w:tcW w:w="80" w:type="dxa"/>
          </w:tcPr>
          <w:p w:rsidR="0095784C" w:rsidRDefault="0095784C" w:rsidP="0095784C">
            <w:pPr>
              <w:jc w:val="right"/>
              <w:rPr>
                <w:rFonts w:ascii="Arial" w:eastAsia="Times New Roman" w:hAnsi="Arial"/>
                <w:color w:val="000000"/>
              </w:rPr>
            </w:pPr>
          </w:p>
        </w:tc>
      </w:tr>
      <w:tr w:rsidR="0095784C" w:rsidTr="00F3572C">
        <w:trPr>
          <w:trHeight w:hRule="exact" w:val="300"/>
        </w:trPr>
        <w:tc>
          <w:tcPr>
            <w:tcW w:w="81" w:type="dxa"/>
          </w:tcPr>
          <w:p w:rsidR="0095784C" w:rsidRDefault="0095784C" w:rsidP="0095784C">
            <w:pPr>
              <w:jc w:val="right"/>
              <w:rPr>
                <w:rFonts w:ascii="Arial" w:eastAsia="Times New Roman" w:hAnsi="Arial"/>
                <w:color w:val="000000"/>
              </w:rPr>
            </w:pPr>
          </w:p>
        </w:tc>
        <w:tc>
          <w:tcPr>
            <w:tcW w:w="3075" w:type="dxa"/>
            <w:vAlign w:val="center"/>
          </w:tcPr>
          <w:p w:rsidR="0095784C" w:rsidRDefault="0095784C" w:rsidP="0095784C">
            <w:pPr>
              <w:rPr>
                <w:rFonts w:ascii="Helvetica" w:eastAsia="Times New Roman" w:hAnsi="Helvetica"/>
                <w:color w:val="000000"/>
              </w:rPr>
            </w:pPr>
            <w:r>
              <w:rPr>
                <w:rFonts w:ascii="Helvetica" w:eastAsia="Times New Roman" w:hAnsi="Helvetica"/>
                <w:color w:val="000000"/>
              </w:rPr>
              <w:t>Working capital</w:t>
            </w:r>
          </w:p>
        </w:tc>
        <w:tc>
          <w:tcPr>
            <w:tcW w:w="98" w:type="dxa"/>
            <w:vAlign w:val="center"/>
          </w:tcPr>
          <w:p w:rsidR="0095784C" w:rsidRDefault="0095784C" w:rsidP="0095784C">
            <w:pPr>
              <w:jc w:val="right"/>
              <w:rPr>
                <w:rFonts w:ascii="Helvetica" w:eastAsia="Times New Roman" w:hAnsi="Helvetica"/>
                <w:color w:val="000000"/>
              </w:rPr>
            </w:pPr>
          </w:p>
        </w:tc>
        <w:tc>
          <w:tcPr>
            <w:tcW w:w="1167" w:type="dxa"/>
            <w:vAlign w:val="center"/>
          </w:tcPr>
          <w:p w:rsidR="0095784C" w:rsidRDefault="0095784C" w:rsidP="0095784C">
            <w:pPr>
              <w:tabs>
                <w:tab w:val="decimal" w:pos="965"/>
              </w:tabs>
              <w:rPr>
                <w:rFonts w:ascii="Helvetica" w:eastAsia="Times New Roman" w:hAnsi="Helvetica"/>
                <w:color w:val="000000"/>
              </w:rPr>
            </w:pPr>
            <w:r>
              <w:rPr>
                <w:rFonts w:ascii="Helvetica" w:eastAsia="Times New Roman" w:hAnsi="Helvetica"/>
                <w:color w:val="000000"/>
              </w:rPr>
              <w:t xml:space="preserve"> $  </w:t>
            </w:r>
            <w:r w:rsidRPr="00345489">
              <w:rPr>
                <w:rFonts w:ascii="Helvetica" w:eastAsia="Times New Roman" w:hAnsi="Helvetica"/>
                <w:b/>
                <w:color w:val="000000"/>
              </w:rPr>
              <w:t>1,210</w:t>
            </w:r>
          </w:p>
        </w:tc>
        <w:tc>
          <w:tcPr>
            <w:tcW w:w="85" w:type="dxa"/>
            <w:vAlign w:val="center"/>
          </w:tcPr>
          <w:p w:rsidR="0095784C" w:rsidRDefault="0095784C" w:rsidP="0095784C">
            <w:pPr>
              <w:rPr>
                <w:rFonts w:ascii="Helvetica" w:eastAsia="Times New Roman" w:hAnsi="Helvetica"/>
                <w:color w:val="000000"/>
              </w:rPr>
            </w:pPr>
          </w:p>
        </w:tc>
        <w:tc>
          <w:tcPr>
            <w:tcW w:w="1235" w:type="dxa"/>
            <w:vAlign w:val="center"/>
          </w:tcPr>
          <w:p w:rsidR="0095784C" w:rsidRDefault="0095784C" w:rsidP="0095784C">
            <w:pPr>
              <w:tabs>
                <w:tab w:val="decimal" w:pos="1022"/>
              </w:tabs>
              <w:rPr>
                <w:rFonts w:ascii="Helvetica" w:eastAsia="Times New Roman" w:hAnsi="Helvetica"/>
                <w:color w:val="000000"/>
              </w:rPr>
            </w:pPr>
            <w:r>
              <w:rPr>
                <w:rFonts w:ascii="Helvetica" w:eastAsia="Times New Roman" w:hAnsi="Helvetica"/>
                <w:color w:val="000000"/>
              </w:rPr>
              <w:t xml:space="preserve"> $      935</w:t>
            </w:r>
          </w:p>
        </w:tc>
        <w:tc>
          <w:tcPr>
            <w:tcW w:w="100" w:type="dxa"/>
            <w:vAlign w:val="center"/>
          </w:tcPr>
          <w:p w:rsidR="0095784C" w:rsidRDefault="0095784C" w:rsidP="0095784C">
            <w:pPr>
              <w:rPr>
                <w:rFonts w:ascii="Helvetica" w:eastAsia="Times New Roman" w:hAnsi="Helvetica"/>
                <w:color w:val="000000"/>
              </w:rPr>
            </w:pPr>
          </w:p>
        </w:tc>
        <w:tc>
          <w:tcPr>
            <w:tcW w:w="1180" w:type="dxa"/>
            <w:vAlign w:val="center"/>
          </w:tcPr>
          <w:p w:rsidR="0095784C" w:rsidRDefault="0095784C" w:rsidP="0095784C">
            <w:pPr>
              <w:tabs>
                <w:tab w:val="decimal" w:pos="1038"/>
              </w:tabs>
              <w:rPr>
                <w:rFonts w:ascii="Helvetica" w:eastAsia="Times New Roman" w:hAnsi="Helvetica"/>
                <w:color w:val="000000"/>
              </w:rPr>
            </w:pPr>
            <w:r>
              <w:rPr>
                <w:rFonts w:ascii="Helvetica" w:eastAsia="Times New Roman" w:hAnsi="Helvetica"/>
                <w:color w:val="000000"/>
              </w:rPr>
              <w:t xml:space="preserve"> $   1,331</w:t>
            </w:r>
          </w:p>
        </w:tc>
        <w:tc>
          <w:tcPr>
            <w:tcW w:w="86" w:type="dxa"/>
            <w:vAlign w:val="center"/>
          </w:tcPr>
          <w:p w:rsidR="0095784C" w:rsidRDefault="0095784C" w:rsidP="0095784C">
            <w:pPr>
              <w:rPr>
                <w:rFonts w:ascii="Helvetica" w:eastAsia="Times New Roman" w:hAnsi="Helvetica"/>
                <w:color w:val="000000"/>
              </w:rPr>
            </w:pPr>
          </w:p>
        </w:tc>
        <w:tc>
          <w:tcPr>
            <w:tcW w:w="1214" w:type="dxa"/>
            <w:vAlign w:val="center"/>
          </w:tcPr>
          <w:p w:rsidR="0095784C" w:rsidRDefault="0095784C" w:rsidP="0095784C">
            <w:pPr>
              <w:tabs>
                <w:tab w:val="decimal" w:pos="1025"/>
              </w:tabs>
              <w:rPr>
                <w:rFonts w:ascii="Helvetica" w:eastAsia="Times New Roman" w:hAnsi="Helvetica"/>
                <w:color w:val="000000"/>
              </w:rPr>
            </w:pPr>
            <w:r>
              <w:rPr>
                <w:rFonts w:ascii="Helvetica" w:eastAsia="Times New Roman" w:hAnsi="Helvetica"/>
                <w:color w:val="000000"/>
              </w:rPr>
              <w:t xml:space="preserve"> $   </w:t>
            </w:r>
            <w:r w:rsidRPr="00345489">
              <w:rPr>
                <w:rFonts w:ascii="Helvetica" w:eastAsia="Times New Roman" w:hAnsi="Helvetica"/>
                <w:b/>
                <w:color w:val="000000"/>
              </w:rPr>
              <w:t>1,077</w:t>
            </w:r>
          </w:p>
        </w:tc>
        <w:tc>
          <w:tcPr>
            <w:tcW w:w="82" w:type="dxa"/>
            <w:vAlign w:val="center"/>
          </w:tcPr>
          <w:p w:rsidR="0095784C" w:rsidRDefault="0095784C" w:rsidP="0095784C">
            <w:pPr>
              <w:rPr>
                <w:rFonts w:ascii="Helvetica" w:eastAsia="Times New Roman" w:hAnsi="Helvetica"/>
                <w:color w:val="000000"/>
              </w:rPr>
            </w:pPr>
          </w:p>
        </w:tc>
        <w:tc>
          <w:tcPr>
            <w:tcW w:w="1134" w:type="dxa"/>
            <w:vAlign w:val="center"/>
          </w:tcPr>
          <w:p w:rsidR="0095784C" w:rsidRDefault="0095784C" w:rsidP="0095784C">
            <w:pPr>
              <w:tabs>
                <w:tab w:val="decimal" w:pos="974"/>
              </w:tabs>
              <w:rPr>
                <w:rFonts w:ascii="Helvetica" w:eastAsia="Times New Roman" w:hAnsi="Helvetica"/>
                <w:color w:val="000000"/>
              </w:rPr>
            </w:pPr>
            <w:r>
              <w:rPr>
                <w:rFonts w:ascii="Helvetica" w:eastAsia="Times New Roman" w:hAnsi="Helvetica"/>
                <w:color w:val="000000"/>
              </w:rPr>
              <w:t xml:space="preserve"> $      771</w:t>
            </w:r>
          </w:p>
        </w:tc>
        <w:tc>
          <w:tcPr>
            <w:tcW w:w="80" w:type="dxa"/>
          </w:tcPr>
          <w:p w:rsidR="0095784C" w:rsidRDefault="0095784C" w:rsidP="0095784C">
            <w:pPr>
              <w:jc w:val="right"/>
              <w:rPr>
                <w:rFonts w:ascii="Arial" w:eastAsia="Times New Roman" w:hAnsi="Arial"/>
                <w:color w:val="000000"/>
              </w:rPr>
            </w:pPr>
          </w:p>
        </w:tc>
      </w:tr>
      <w:tr w:rsidR="0095784C" w:rsidTr="00F3572C">
        <w:trPr>
          <w:trHeight w:val="320"/>
        </w:trPr>
        <w:tc>
          <w:tcPr>
            <w:tcW w:w="81" w:type="dxa"/>
          </w:tcPr>
          <w:p w:rsidR="0095784C" w:rsidRDefault="0095784C" w:rsidP="0095784C">
            <w:pPr>
              <w:jc w:val="right"/>
              <w:rPr>
                <w:rFonts w:ascii="Arial" w:eastAsia="Times New Roman" w:hAnsi="Arial"/>
                <w:color w:val="000000"/>
              </w:rPr>
            </w:pPr>
          </w:p>
        </w:tc>
        <w:tc>
          <w:tcPr>
            <w:tcW w:w="3075" w:type="dxa"/>
          </w:tcPr>
          <w:p w:rsidR="0095784C" w:rsidRDefault="0095784C" w:rsidP="0095784C">
            <w:pPr>
              <w:rPr>
                <w:rFonts w:ascii="Arial" w:eastAsia="Times New Roman" w:hAnsi="Arial"/>
                <w:b/>
                <w:color w:val="000000"/>
              </w:rPr>
            </w:pPr>
          </w:p>
        </w:tc>
        <w:tc>
          <w:tcPr>
            <w:tcW w:w="98" w:type="dxa"/>
          </w:tcPr>
          <w:p w:rsidR="0095784C" w:rsidRDefault="0095784C" w:rsidP="0095784C">
            <w:pPr>
              <w:jc w:val="right"/>
              <w:rPr>
                <w:rFonts w:ascii="Arial" w:eastAsia="Times New Roman" w:hAnsi="Arial"/>
                <w:color w:val="000000"/>
              </w:rPr>
            </w:pPr>
          </w:p>
        </w:tc>
        <w:tc>
          <w:tcPr>
            <w:tcW w:w="1167" w:type="dxa"/>
          </w:tcPr>
          <w:p w:rsidR="0095784C" w:rsidRDefault="0095784C" w:rsidP="0095784C">
            <w:pPr>
              <w:rPr>
                <w:rFonts w:ascii="Arial" w:eastAsia="Times New Roman" w:hAnsi="Arial"/>
                <w:color w:val="000000"/>
              </w:rPr>
            </w:pPr>
          </w:p>
        </w:tc>
        <w:tc>
          <w:tcPr>
            <w:tcW w:w="85" w:type="dxa"/>
          </w:tcPr>
          <w:p w:rsidR="0095784C" w:rsidRDefault="0095784C" w:rsidP="0095784C">
            <w:pPr>
              <w:rPr>
                <w:rFonts w:ascii="Arial" w:eastAsia="Times New Roman" w:hAnsi="Arial"/>
                <w:color w:val="000000"/>
              </w:rPr>
            </w:pPr>
          </w:p>
        </w:tc>
        <w:tc>
          <w:tcPr>
            <w:tcW w:w="1235" w:type="dxa"/>
          </w:tcPr>
          <w:p w:rsidR="0095784C" w:rsidRDefault="0095784C" w:rsidP="0095784C">
            <w:pPr>
              <w:rPr>
                <w:rFonts w:ascii="Arial" w:eastAsia="Times New Roman" w:hAnsi="Arial"/>
                <w:color w:val="000000"/>
              </w:rPr>
            </w:pPr>
          </w:p>
        </w:tc>
        <w:tc>
          <w:tcPr>
            <w:tcW w:w="100" w:type="dxa"/>
          </w:tcPr>
          <w:p w:rsidR="0095784C" w:rsidRDefault="0095784C" w:rsidP="0095784C">
            <w:pPr>
              <w:rPr>
                <w:rFonts w:ascii="Arial" w:eastAsia="Times New Roman" w:hAnsi="Arial"/>
                <w:color w:val="000000"/>
              </w:rPr>
            </w:pPr>
          </w:p>
        </w:tc>
        <w:tc>
          <w:tcPr>
            <w:tcW w:w="1180" w:type="dxa"/>
          </w:tcPr>
          <w:p w:rsidR="0095784C" w:rsidRDefault="0095784C" w:rsidP="0095784C">
            <w:pPr>
              <w:rPr>
                <w:rFonts w:ascii="Arial" w:eastAsia="Times New Roman" w:hAnsi="Arial"/>
                <w:color w:val="000000"/>
              </w:rPr>
            </w:pPr>
          </w:p>
        </w:tc>
        <w:tc>
          <w:tcPr>
            <w:tcW w:w="86" w:type="dxa"/>
          </w:tcPr>
          <w:p w:rsidR="0095784C" w:rsidRDefault="0095784C" w:rsidP="0095784C">
            <w:pPr>
              <w:rPr>
                <w:rFonts w:ascii="Arial" w:eastAsia="Times New Roman" w:hAnsi="Arial"/>
                <w:color w:val="000000"/>
              </w:rPr>
            </w:pPr>
          </w:p>
        </w:tc>
        <w:tc>
          <w:tcPr>
            <w:tcW w:w="1214" w:type="dxa"/>
          </w:tcPr>
          <w:p w:rsidR="0095784C" w:rsidRDefault="0095784C" w:rsidP="0095784C">
            <w:pPr>
              <w:rPr>
                <w:rFonts w:ascii="Arial" w:eastAsia="Times New Roman" w:hAnsi="Arial"/>
                <w:color w:val="000000"/>
              </w:rPr>
            </w:pPr>
          </w:p>
        </w:tc>
        <w:tc>
          <w:tcPr>
            <w:tcW w:w="82" w:type="dxa"/>
          </w:tcPr>
          <w:p w:rsidR="0095784C" w:rsidRDefault="0095784C" w:rsidP="0095784C">
            <w:pPr>
              <w:rPr>
                <w:rFonts w:ascii="Arial" w:eastAsia="Times New Roman" w:hAnsi="Arial"/>
                <w:color w:val="000000"/>
              </w:rPr>
            </w:pPr>
          </w:p>
        </w:tc>
        <w:tc>
          <w:tcPr>
            <w:tcW w:w="1134" w:type="dxa"/>
          </w:tcPr>
          <w:p w:rsidR="0095784C" w:rsidRDefault="0095784C" w:rsidP="0095784C">
            <w:pPr>
              <w:rPr>
                <w:rFonts w:ascii="Arial" w:eastAsia="Times New Roman" w:hAnsi="Arial"/>
                <w:color w:val="000000"/>
              </w:rPr>
            </w:pPr>
          </w:p>
        </w:tc>
        <w:tc>
          <w:tcPr>
            <w:tcW w:w="80" w:type="dxa"/>
          </w:tcPr>
          <w:p w:rsidR="0095784C" w:rsidRDefault="0095784C" w:rsidP="0095784C">
            <w:pPr>
              <w:jc w:val="right"/>
              <w:rPr>
                <w:rFonts w:ascii="Arial" w:eastAsia="Times New Roman" w:hAnsi="Arial"/>
                <w:color w:val="000000"/>
              </w:rPr>
            </w:pPr>
          </w:p>
        </w:tc>
      </w:tr>
    </w:tbl>
    <w:p w:rsidR="0095784C" w:rsidRPr="00345489" w:rsidRDefault="00345489" w:rsidP="0095784C">
      <w:pPr>
        <w:ind w:left="-360"/>
        <w:rPr>
          <w:rFonts w:ascii="Helvetica" w:hAnsi="Helvetica"/>
          <w:sz w:val="28"/>
          <w:szCs w:val="28"/>
        </w:rPr>
      </w:pPr>
      <w:r w:rsidRPr="00345489">
        <w:rPr>
          <w:rFonts w:ascii="Helvetica" w:hAnsi="Helvetica"/>
          <w:sz w:val="28"/>
          <w:szCs w:val="28"/>
        </w:rPr>
        <w:t xml:space="preserve">                   Items in</w:t>
      </w:r>
      <w:r w:rsidRPr="00345489">
        <w:rPr>
          <w:rFonts w:ascii="Helvetica" w:hAnsi="Helvetica"/>
          <w:b/>
          <w:sz w:val="28"/>
          <w:szCs w:val="28"/>
        </w:rPr>
        <w:t xml:space="preserve"> bold</w:t>
      </w:r>
      <w:r w:rsidRPr="00345489">
        <w:rPr>
          <w:rFonts w:ascii="Helvetica" w:hAnsi="Helvetica"/>
          <w:sz w:val="28"/>
          <w:szCs w:val="28"/>
        </w:rPr>
        <w:t xml:space="preserve"> are unknowns solved below.</w:t>
      </w:r>
      <w:r w:rsidRPr="00345489">
        <w:rPr>
          <w:rFonts w:ascii="Helvetica" w:hAnsi="Helvetica"/>
          <w:b/>
          <w:sz w:val="28"/>
          <w:szCs w:val="28"/>
        </w:rPr>
        <w:t xml:space="preserve"> </w:t>
      </w:r>
      <w:r w:rsidRPr="00345489">
        <w:rPr>
          <w:rFonts w:ascii="Helvetica" w:hAnsi="Helvetica"/>
          <w:sz w:val="28"/>
          <w:szCs w:val="28"/>
        </w:rPr>
        <w:t xml:space="preserve"> </w:t>
      </w:r>
    </w:p>
    <w:p w:rsidR="00345489" w:rsidRDefault="00345489" w:rsidP="0095784C">
      <w:pPr>
        <w:ind w:left="-360"/>
        <w:rPr>
          <w:rFonts w:ascii="Arial" w:hAnsi="Arial"/>
        </w:rPr>
      </w:pPr>
    </w:p>
    <w:p w:rsidR="0095784C" w:rsidRDefault="0095784C" w:rsidP="0095784C">
      <w:pPr>
        <w:suppressAutoHyphens/>
        <w:spacing w:line="300" w:lineRule="exact"/>
        <w:ind w:left="907"/>
        <w:rPr>
          <w:rFonts w:ascii="Helvetica" w:hAnsi="Helvetica"/>
          <w:b/>
          <w:sz w:val="28"/>
        </w:rPr>
      </w:pPr>
      <w:r>
        <w:rPr>
          <w:rFonts w:ascii="Helvetica" w:hAnsi="Helvetica"/>
          <w:b/>
          <w:sz w:val="28"/>
        </w:rPr>
        <w:t>Requirement 1:</w:t>
      </w:r>
    </w:p>
    <w:p w:rsidR="0095784C" w:rsidRDefault="0095784C" w:rsidP="0095784C">
      <w:pPr>
        <w:suppressAutoHyphens/>
        <w:spacing w:line="300" w:lineRule="exact"/>
        <w:ind w:left="907"/>
        <w:rPr>
          <w:rFonts w:ascii="Helvetica" w:hAnsi="Helvetica"/>
          <w:sz w:val="28"/>
        </w:rPr>
      </w:pPr>
      <w:r>
        <w:rPr>
          <w:rFonts w:ascii="Helvetica" w:hAnsi="Helvetica"/>
          <w:sz w:val="28"/>
        </w:rPr>
        <w:t>Following are the steps needed to calculate the unknowns. The correct information appears above. Note that there are other possible ways of determining the correct answer for these solutions.</w:t>
      </w:r>
    </w:p>
    <w:p w:rsidR="0095784C" w:rsidRDefault="0095784C" w:rsidP="0095784C">
      <w:pPr>
        <w:suppressAutoHyphens/>
        <w:spacing w:line="300" w:lineRule="exact"/>
        <w:ind w:left="907"/>
        <w:rPr>
          <w:rFonts w:ascii="Helvetica" w:hAnsi="Helvetica"/>
          <w:sz w:val="28"/>
        </w:rPr>
      </w:pPr>
    </w:p>
    <w:p w:rsidR="0095784C" w:rsidRDefault="0095784C" w:rsidP="0095784C">
      <w:pPr>
        <w:suppressAutoHyphens/>
        <w:spacing w:line="300" w:lineRule="exact"/>
        <w:ind w:left="907"/>
        <w:rPr>
          <w:rFonts w:ascii="Helvetica" w:hAnsi="Helvetica"/>
          <w:sz w:val="28"/>
        </w:rPr>
      </w:pPr>
      <w:r>
        <w:rPr>
          <w:rFonts w:ascii="Helvetica" w:hAnsi="Helvetica"/>
          <w:b/>
          <w:sz w:val="28"/>
        </w:rPr>
        <w:t>Item A:</w:t>
      </w:r>
      <w:r>
        <w:rPr>
          <w:rFonts w:ascii="Helvetica" w:hAnsi="Helvetica"/>
          <w:sz w:val="28"/>
        </w:rPr>
        <w:t xml:space="preserve"> </w:t>
      </w:r>
      <w:r w:rsidR="009850C3">
        <w:rPr>
          <w:rFonts w:ascii="Helvetica" w:hAnsi="Helvetica"/>
          <w:sz w:val="28"/>
        </w:rPr>
        <w:t>2013</w:t>
      </w:r>
      <w:r>
        <w:rPr>
          <w:rFonts w:ascii="Helvetica" w:hAnsi="Helvetica"/>
          <w:sz w:val="28"/>
        </w:rPr>
        <w:t xml:space="preserve"> Current assets:</w:t>
      </w:r>
    </w:p>
    <w:p w:rsidR="0095784C" w:rsidRDefault="0095784C" w:rsidP="0095784C">
      <w:pPr>
        <w:suppressAutoHyphens/>
        <w:spacing w:line="300" w:lineRule="exact"/>
        <w:ind w:left="1728"/>
        <w:rPr>
          <w:rFonts w:ascii="Helvetica" w:hAnsi="Helvetica"/>
          <w:sz w:val="28"/>
        </w:rPr>
      </w:pPr>
      <w:r>
        <w:rPr>
          <w:rFonts w:ascii="Helvetica" w:hAnsi="Helvetica"/>
          <w:sz w:val="28"/>
        </w:rPr>
        <w:t xml:space="preserve">Current assets plus noncurrent assets equals total assets. Therefore, total assets ($6,748) less non-current assets ($4,002) equals current assets ($2,746).  </w:t>
      </w:r>
    </w:p>
    <w:p w:rsidR="0095784C" w:rsidRDefault="0095784C" w:rsidP="0095784C">
      <w:pPr>
        <w:suppressAutoHyphens/>
        <w:spacing w:line="300" w:lineRule="exact"/>
        <w:ind w:left="907"/>
        <w:rPr>
          <w:rFonts w:ascii="Helvetica" w:hAnsi="Helvetica"/>
          <w:b/>
          <w:sz w:val="28"/>
        </w:rPr>
      </w:pPr>
    </w:p>
    <w:p w:rsidR="0095784C" w:rsidRDefault="0095784C" w:rsidP="0095784C">
      <w:pPr>
        <w:suppressAutoHyphens/>
        <w:spacing w:line="300" w:lineRule="exact"/>
        <w:ind w:left="907"/>
        <w:rPr>
          <w:rFonts w:ascii="Helvetica" w:hAnsi="Helvetica"/>
          <w:sz w:val="28"/>
        </w:rPr>
      </w:pPr>
      <w:r>
        <w:rPr>
          <w:rFonts w:ascii="Helvetica" w:hAnsi="Helvetica"/>
          <w:b/>
          <w:sz w:val="28"/>
        </w:rPr>
        <w:t>Item B:</w:t>
      </w:r>
      <w:r>
        <w:rPr>
          <w:rFonts w:ascii="Helvetica" w:hAnsi="Helvetica"/>
          <w:sz w:val="28"/>
        </w:rPr>
        <w:t xml:space="preserve"> </w:t>
      </w:r>
      <w:r w:rsidR="009850C3">
        <w:rPr>
          <w:rFonts w:ascii="Helvetica" w:hAnsi="Helvetica"/>
          <w:sz w:val="28"/>
        </w:rPr>
        <w:t>2013</w:t>
      </w:r>
      <w:r>
        <w:rPr>
          <w:rFonts w:ascii="Helvetica" w:hAnsi="Helvetica"/>
          <w:sz w:val="28"/>
        </w:rPr>
        <w:t xml:space="preserve"> Noncurrent liabilities:</w:t>
      </w:r>
    </w:p>
    <w:p w:rsidR="0095784C" w:rsidRDefault="0095784C" w:rsidP="0095784C">
      <w:pPr>
        <w:tabs>
          <w:tab w:val="left" w:pos="1350"/>
        </w:tabs>
        <w:suppressAutoHyphens/>
        <w:spacing w:line="300" w:lineRule="exact"/>
        <w:ind w:left="1728"/>
        <w:rPr>
          <w:rFonts w:ascii="Helvetica" w:hAnsi="Helvetica"/>
          <w:sz w:val="28"/>
        </w:rPr>
      </w:pPr>
      <w:r>
        <w:rPr>
          <w:rFonts w:ascii="Helvetica" w:hAnsi="Helvetica"/>
          <w:sz w:val="28"/>
        </w:rPr>
        <w:lastRenderedPageBreak/>
        <w:t>First we must solve for (C) total stockholders’ equity. We know that Total liabilities and stockholders’ equity is equal to Total assets ($6,748). Therefore, total liabilities and stockholders’ equity ($6,748) less total stockholders equity ($3,000) is equal to total liabilities ($3,748). Current liabilities plus noncurrent liabilities is equal to total liabilities. Therefore, total liabilities ($3,748) less current liabilities ($1,536) is equal to noncurrent liabilities ($2,212).</w:t>
      </w:r>
    </w:p>
    <w:p w:rsidR="0095784C" w:rsidRDefault="0095784C" w:rsidP="0095784C">
      <w:pPr>
        <w:tabs>
          <w:tab w:val="left" w:pos="1350"/>
        </w:tabs>
        <w:suppressAutoHyphens/>
        <w:spacing w:line="300" w:lineRule="exact"/>
        <w:ind w:left="907"/>
        <w:rPr>
          <w:rFonts w:ascii="Helvetica" w:hAnsi="Helvetica"/>
          <w:sz w:val="28"/>
        </w:rPr>
      </w:pPr>
    </w:p>
    <w:p w:rsidR="0095784C" w:rsidRDefault="0095784C" w:rsidP="0095784C">
      <w:pPr>
        <w:suppressAutoHyphens/>
        <w:spacing w:line="300" w:lineRule="exact"/>
        <w:ind w:left="907"/>
        <w:rPr>
          <w:rFonts w:ascii="Helvetica" w:hAnsi="Helvetica"/>
          <w:sz w:val="28"/>
        </w:rPr>
      </w:pPr>
      <w:r>
        <w:rPr>
          <w:rFonts w:ascii="Helvetica" w:hAnsi="Helvetica"/>
          <w:b/>
          <w:sz w:val="28"/>
        </w:rPr>
        <w:t>Item C:</w:t>
      </w:r>
      <w:r>
        <w:rPr>
          <w:rFonts w:ascii="Helvetica" w:hAnsi="Helvetica"/>
          <w:sz w:val="28"/>
        </w:rPr>
        <w:t xml:space="preserve"> </w:t>
      </w:r>
      <w:r w:rsidR="009850C3">
        <w:rPr>
          <w:rFonts w:ascii="Helvetica" w:hAnsi="Helvetica"/>
          <w:sz w:val="28"/>
        </w:rPr>
        <w:t>2013</w:t>
      </w:r>
      <w:r>
        <w:rPr>
          <w:rFonts w:ascii="Helvetica" w:hAnsi="Helvetica"/>
          <w:sz w:val="28"/>
        </w:rPr>
        <w:t xml:space="preserve"> Total stockholders’ equity:</w:t>
      </w:r>
    </w:p>
    <w:p w:rsidR="0095784C" w:rsidRDefault="0095784C" w:rsidP="0095784C">
      <w:pPr>
        <w:suppressAutoHyphens/>
        <w:spacing w:line="300" w:lineRule="exact"/>
        <w:ind w:left="1728"/>
        <w:rPr>
          <w:rFonts w:ascii="Helvetica" w:hAnsi="Helvetica"/>
          <w:sz w:val="28"/>
        </w:rPr>
      </w:pPr>
      <w:r>
        <w:rPr>
          <w:rFonts w:ascii="Helvetica" w:hAnsi="Helvetica"/>
          <w:sz w:val="28"/>
        </w:rPr>
        <w:t>Contributed capital ($1,250) plus retained earnings ($1,750) equals total stockholders’ equity ($3,000).</w:t>
      </w:r>
    </w:p>
    <w:p w:rsidR="0095784C" w:rsidRDefault="0095784C" w:rsidP="0095784C">
      <w:pPr>
        <w:suppressAutoHyphens/>
        <w:spacing w:line="300" w:lineRule="exact"/>
        <w:ind w:left="907"/>
        <w:rPr>
          <w:rFonts w:ascii="Helvetica" w:hAnsi="Helvetica"/>
          <w:sz w:val="28"/>
        </w:rPr>
      </w:pPr>
    </w:p>
    <w:p w:rsidR="0095784C" w:rsidRDefault="0095784C" w:rsidP="0095784C">
      <w:pPr>
        <w:suppressAutoHyphens/>
        <w:spacing w:line="300" w:lineRule="exact"/>
        <w:ind w:left="907"/>
        <w:rPr>
          <w:rFonts w:ascii="Helvetica" w:hAnsi="Helvetica"/>
          <w:sz w:val="28"/>
        </w:rPr>
      </w:pPr>
      <w:r>
        <w:rPr>
          <w:rFonts w:ascii="Helvetica" w:hAnsi="Helvetica"/>
          <w:b/>
          <w:sz w:val="28"/>
        </w:rPr>
        <w:t>Item D:</w:t>
      </w:r>
      <w:r>
        <w:rPr>
          <w:rFonts w:ascii="Helvetica" w:hAnsi="Helvetica"/>
          <w:sz w:val="28"/>
        </w:rPr>
        <w:t xml:space="preserve"> </w:t>
      </w:r>
      <w:r w:rsidR="009850C3">
        <w:rPr>
          <w:rFonts w:ascii="Helvetica" w:hAnsi="Helvetica"/>
          <w:sz w:val="28"/>
        </w:rPr>
        <w:t>2013</w:t>
      </w:r>
      <w:r>
        <w:rPr>
          <w:rFonts w:ascii="Helvetica" w:hAnsi="Helvetica"/>
          <w:sz w:val="28"/>
        </w:rPr>
        <w:t xml:space="preserve"> Total liabilities and stockholders’ equity:</w:t>
      </w:r>
    </w:p>
    <w:p w:rsidR="0095784C" w:rsidRDefault="0095784C" w:rsidP="0095784C">
      <w:pPr>
        <w:suppressAutoHyphens/>
        <w:spacing w:line="300" w:lineRule="exact"/>
        <w:ind w:left="1728"/>
        <w:rPr>
          <w:rFonts w:ascii="Helvetica" w:hAnsi="Helvetica"/>
          <w:sz w:val="28"/>
        </w:rPr>
      </w:pPr>
      <w:r>
        <w:rPr>
          <w:rFonts w:ascii="Helvetica" w:hAnsi="Helvetica"/>
          <w:sz w:val="28"/>
        </w:rPr>
        <w:t>Total liabilities and stockholders’ equity is equal to total assets ($6,748).</w:t>
      </w:r>
    </w:p>
    <w:p w:rsidR="0095784C" w:rsidRDefault="0095784C" w:rsidP="0095784C">
      <w:pPr>
        <w:suppressAutoHyphens/>
        <w:spacing w:line="300" w:lineRule="exact"/>
        <w:ind w:left="907"/>
        <w:rPr>
          <w:rFonts w:ascii="Helvetica" w:hAnsi="Helvetica"/>
          <w:sz w:val="28"/>
        </w:rPr>
      </w:pPr>
    </w:p>
    <w:p w:rsidR="0095784C" w:rsidRDefault="0095784C" w:rsidP="0095784C">
      <w:pPr>
        <w:suppressAutoHyphens/>
        <w:spacing w:line="300" w:lineRule="exact"/>
        <w:ind w:left="907"/>
        <w:rPr>
          <w:rFonts w:ascii="Helvetica" w:hAnsi="Helvetica"/>
          <w:sz w:val="28"/>
        </w:rPr>
      </w:pPr>
      <w:r>
        <w:rPr>
          <w:rFonts w:ascii="Helvetica" w:hAnsi="Helvetica"/>
          <w:b/>
          <w:sz w:val="28"/>
        </w:rPr>
        <w:t>Item E:</w:t>
      </w:r>
      <w:r>
        <w:rPr>
          <w:rFonts w:ascii="Helvetica" w:hAnsi="Helvetica"/>
          <w:sz w:val="28"/>
        </w:rPr>
        <w:t xml:space="preserve"> </w:t>
      </w:r>
      <w:r w:rsidR="009850C3">
        <w:rPr>
          <w:rFonts w:ascii="Helvetica" w:hAnsi="Helvetica"/>
          <w:sz w:val="28"/>
        </w:rPr>
        <w:t>2013</w:t>
      </w:r>
      <w:r>
        <w:rPr>
          <w:rFonts w:ascii="Helvetica" w:hAnsi="Helvetica"/>
          <w:sz w:val="28"/>
        </w:rPr>
        <w:t xml:space="preserve"> Working capital:</w:t>
      </w:r>
    </w:p>
    <w:p w:rsidR="0095784C" w:rsidRDefault="0095784C" w:rsidP="0095784C">
      <w:pPr>
        <w:suppressAutoHyphens/>
        <w:spacing w:line="300" w:lineRule="exact"/>
        <w:ind w:left="1728"/>
        <w:rPr>
          <w:rFonts w:ascii="Helvetica" w:hAnsi="Helvetica"/>
          <w:sz w:val="28"/>
        </w:rPr>
      </w:pPr>
      <w:r>
        <w:rPr>
          <w:rFonts w:ascii="Helvetica" w:hAnsi="Helvetica"/>
          <w:sz w:val="28"/>
        </w:rPr>
        <w:t>Current assets ($2,746) less current liabilities ($1,536) equals working capital ($1,210).</w:t>
      </w:r>
    </w:p>
    <w:p w:rsidR="0095784C" w:rsidRDefault="0095784C" w:rsidP="0095784C">
      <w:pPr>
        <w:suppressAutoHyphens/>
        <w:spacing w:line="300" w:lineRule="exact"/>
        <w:ind w:left="907"/>
        <w:rPr>
          <w:rFonts w:ascii="Helvetica" w:hAnsi="Helvetica"/>
          <w:sz w:val="28"/>
        </w:rPr>
      </w:pPr>
    </w:p>
    <w:p w:rsidR="0095784C" w:rsidRDefault="0095784C" w:rsidP="0095784C">
      <w:pPr>
        <w:suppressAutoHyphens/>
        <w:spacing w:line="300" w:lineRule="exact"/>
        <w:ind w:left="907"/>
        <w:rPr>
          <w:rFonts w:ascii="Helvetica" w:hAnsi="Helvetica"/>
          <w:sz w:val="28"/>
        </w:rPr>
      </w:pPr>
      <w:r>
        <w:rPr>
          <w:rFonts w:ascii="Helvetica" w:hAnsi="Helvetica"/>
          <w:b/>
          <w:sz w:val="28"/>
        </w:rPr>
        <w:t>Item F:</w:t>
      </w:r>
      <w:r>
        <w:rPr>
          <w:rFonts w:ascii="Helvetica" w:hAnsi="Helvetica"/>
          <w:sz w:val="28"/>
        </w:rPr>
        <w:t xml:space="preserve"> </w:t>
      </w:r>
      <w:r w:rsidR="009850C3">
        <w:rPr>
          <w:rFonts w:ascii="Helvetica" w:hAnsi="Helvetica"/>
          <w:sz w:val="28"/>
        </w:rPr>
        <w:t>2014</w:t>
      </w:r>
      <w:r>
        <w:rPr>
          <w:rFonts w:ascii="Helvetica" w:hAnsi="Helvetica"/>
          <w:sz w:val="28"/>
        </w:rPr>
        <w:t xml:space="preserve"> Noncurrent assets:</w:t>
      </w:r>
    </w:p>
    <w:p w:rsidR="0095784C" w:rsidRDefault="0095784C" w:rsidP="0095784C">
      <w:pPr>
        <w:tabs>
          <w:tab w:val="left" w:pos="1350"/>
        </w:tabs>
        <w:suppressAutoHyphens/>
        <w:spacing w:line="300" w:lineRule="exact"/>
        <w:ind w:left="1728"/>
        <w:rPr>
          <w:rFonts w:ascii="Helvetica" w:hAnsi="Helvetica"/>
          <w:sz w:val="28"/>
        </w:rPr>
      </w:pPr>
      <w:r>
        <w:rPr>
          <w:rFonts w:ascii="Helvetica" w:hAnsi="Helvetica"/>
          <w:sz w:val="28"/>
        </w:rPr>
        <w:t xml:space="preserve">Solve for (G) total assets first. </w:t>
      </w:r>
      <w:r w:rsidRPr="00612A8A">
        <w:rPr>
          <w:rFonts w:ascii="Helvetica" w:hAnsi="Helvetica"/>
          <w:sz w:val="28"/>
          <w:lang w:val="fr-FR"/>
        </w:rPr>
        <w:t xml:space="preserve">Current assets plus noncurrent assets equals total assets. </w:t>
      </w:r>
      <w:r>
        <w:rPr>
          <w:rFonts w:ascii="Helvetica" w:hAnsi="Helvetica"/>
          <w:sz w:val="28"/>
        </w:rPr>
        <w:t>Then total assets ($7,237) less current assets ($2,736) equals noncurrent assets ($4,501).</w:t>
      </w:r>
    </w:p>
    <w:p w:rsidR="0095784C" w:rsidRDefault="0095784C" w:rsidP="0095784C">
      <w:pPr>
        <w:suppressAutoHyphens/>
        <w:spacing w:line="300" w:lineRule="exact"/>
        <w:ind w:left="907"/>
        <w:rPr>
          <w:rFonts w:ascii="Helvetica" w:hAnsi="Helvetica"/>
          <w:sz w:val="28"/>
        </w:rPr>
      </w:pPr>
    </w:p>
    <w:p w:rsidR="0095784C" w:rsidRDefault="0095784C" w:rsidP="0095784C">
      <w:pPr>
        <w:suppressAutoHyphens/>
        <w:spacing w:line="300" w:lineRule="exact"/>
        <w:ind w:left="907"/>
        <w:rPr>
          <w:rFonts w:ascii="Helvetica" w:hAnsi="Helvetica"/>
          <w:sz w:val="28"/>
        </w:rPr>
      </w:pPr>
      <w:r>
        <w:rPr>
          <w:rFonts w:ascii="Helvetica" w:hAnsi="Helvetica"/>
          <w:b/>
          <w:sz w:val="28"/>
        </w:rPr>
        <w:t>Item G:</w:t>
      </w:r>
      <w:r>
        <w:rPr>
          <w:rFonts w:ascii="Helvetica" w:hAnsi="Helvetica"/>
          <w:sz w:val="28"/>
        </w:rPr>
        <w:t xml:space="preserve"> </w:t>
      </w:r>
      <w:r w:rsidR="009850C3">
        <w:rPr>
          <w:rFonts w:ascii="Helvetica" w:hAnsi="Helvetica"/>
          <w:sz w:val="28"/>
        </w:rPr>
        <w:t>2014</w:t>
      </w:r>
      <w:r>
        <w:rPr>
          <w:rFonts w:ascii="Helvetica" w:hAnsi="Helvetica"/>
          <w:sz w:val="28"/>
        </w:rPr>
        <w:t xml:space="preserve"> Total assets:</w:t>
      </w:r>
    </w:p>
    <w:p w:rsidR="0095784C" w:rsidRDefault="0095784C" w:rsidP="0095784C">
      <w:pPr>
        <w:suppressAutoHyphens/>
        <w:spacing w:line="300" w:lineRule="exact"/>
        <w:ind w:left="1728"/>
        <w:rPr>
          <w:rFonts w:ascii="Helvetica" w:hAnsi="Helvetica"/>
          <w:sz w:val="28"/>
        </w:rPr>
      </w:pPr>
      <w:r>
        <w:rPr>
          <w:rFonts w:ascii="Helvetica" w:hAnsi="Helvetica"/>
          <w:sz w:val="28"/>
        </w:rPr>
        <w:t>First we need to solve for (H) current liabilities. We then can determine that current liabilities ($1,801) plus noncurrent liabilities ($2,345) is equal to total liabilities ($4,146). Total liabilities ($4,146) plus total stockholders’ equity ($3,091) is equal to total liabilities and stockholders’ equity ($7,237). Total liabilities and stockholders’ equity is equal to total assets ($7,237).</w:t>
      </w:r>
    </w:p>
    <w:p w:rsidR="0095784C" w:rsidRDefault="0095784C" w:rsidP="0095784C">
      <w:pPr>
        <w:suppressAutoHyphens/>
        <w:spacing w:line="300" w:lineRule="exact"/>
        <w:ind w:left="907"/>
        <w:rPr>
          <w:rFonts w:ascii="Helvetica" w:hAnsi="Helvetica"/>
          <w:sz w:val="28"/>
        </w:rPr>
      </w:pPr>
    </w:p>
    <w:p w:rsidR="0095784C" w:rsidRDefault="0095784C" w:rsidP="0095784C">
      <w:pPr>
        <w:suppressAutoHyphens/>
        <w:spacing w:line="300" w:lineRule="exact"/>
        <w:ind w:left="907"/>
        <w:rPr>
          <w:rFonts w:ascii="Helvetica" w:hAnsi="Helvetica"/>
          <w:sz w:val="28"/>
        </w:rPr>
      </w:pPr>
      <w:r>
        <w:rPr>
          <w:rFonts w:ascii="Helvetica" w:hAnsi="Helvetica"/>
          <w:b/>
          <w:sz w:val="28"/>
        </w:rPr>
        <w:t>Item H:</w:t>
      </w:r>
      <w:r>
        <w:rPr>
          <w:rFonts w:ascii="Helvetica" w:hAnsi="Helvetica"/>
          <w:sz w:val="28"/>
        </w:rPr>
        <w:t xml:space="preserve"> </w:t>
      </w:r>
      <w:r w:rsidR="009850C3">
        <w:rPr>
          <w:rFonts w:ascii="Helvetica" w:hAnsi="Helvetica"/>
          <w:sz w:val="28"/>
        </w:rPr>
        <w:t>2014</w:t>
      </w:r>
      <w:r>
        <w:rPr>
          <w:rFonts w:ascii="Helvetica" w:hAnsi="Helvetica"/>
          <w:sz w:val="28"/>
        </w:rPr>
        <w:t xml:space="preserve"> Current liabilities:</w:t>
      </w:r>
    </w:p>
    <w:p w:rsidR="0095784C" w:rsidRDefault="0095784C" w:rsidP="0095784C">
      <w:pPr>
        <w:suppressAutoHyphens/>
        <w:spacing w:line="300" w:lineRule="exact"/>
        <w:ind w:left="1728"/>
        <w:rPr>
          <w:rFonts w:ascii="Helvetica" w:hAnsi="Helvetica"/>
          <w:sz w:val="28"/>
        </w:rPr>
      </w:pPr>
      <w:r>
        <w:rPr>
          <w:rFonts w:ascii="Helvetica" w:hAnsi="Helvetica"/>
          <w:sz w:val="28"/>
        </w:rPr>
        <w:t>Current assets less current liabilities equals working capital. Hence, current assets ($2,736) less working capital ($935) equals current liabilities ($1,801).</w:t>
      </w:r>
    </w:p>
    <w:p w:rsidR="0095784C" w:rsidRDefault="0095784C" w:rsidP="0095784C">
      <w:pPr>
        <w:suppressAutoHyphens/>
        <w:spacing w:line="300" w:lineRule="exact"/>
        <w:ind w:left="907"/>
        <w:rPr>
          <w:rFonts w:ascii="Helvetica" w:hAnsi="Helvetica"/>
          <w:sz w:val="28"/>
        </w:rPr>
      </w:pPr>
    </w:p>
    <w:p w:rsidR="0095784C" w:rsidRDefault="0095784C" w:rsidP="0095784C">
      <w:pPr>
        <w:tabs>
          <w:tab w:val="left" w:pos="990"/>
          <w:tab w:val="left" w:pos="1350"/>
        </w:tabs>
        <w:suppressAutoHyphens/>
        <w:spacing w:line="300" w:lineRule="exact"/>
        <w:ind w:left="907"/>
        <w:rPr>
          <w:rFonts w:ascii="Helvetica" w:hAnsi="Helvetica"/>
          <w:sz w:val="28"/>
        </w:rPr>
      </w:pPr>
      <w:r>
        <w:rPr>
          <w:rFonts w:ascii="Helvetica" w:hAnsi="Helvetica"/>
          <w:b/>
          <w:sz w:val="28"/>
        </w:rPr>
        <w:t xml:space="preserve">Item I: </w:t>
      </w:r>
      <w:r w:rsidR="009850C3">
        <w:rPr>
          <w:rFonts w:ascii="Helvetica" w:hAnsi="Helvetica"/>
          <w:sz w:val="28"/>
        </w:rPr>
        <w:t>2014</w:t>
      </w:r>
      <w:r>
        <w:rPr>
          <w:rFonts w:ascii="Helvetica" w:hAnsi="Helvetica"/>
          <w:sz w:val="28"/>
        </w:rPr>
        <w:t xml:space="preserve"> Contributed capital:</w:t>
      </w:r>
    </w:p>
    <w:p w:rsidR="0095784C" w:rsidRDefault="0095784C" w:rsidP="0095784C">
      <w:pPr>
        <w:suppressAutoHyphens/>
        <w:spacing w:line="300" w:lineRule="exact"/>
        <w:ind w:left="1728"/>
        <w:rPr>
          <w:rFonts w:ascii="Helvetica" w:hAnsi="Helvetica"/>
          <w:b/>
          <w:sz w:val="28"/>
        </w:rPr>
      </w:pPr>
      <w:r>
        <w:rPr>
          <w:rFonts w:ascii="Helvetica" w:hAnsi="Helvetica"/>
          <w:sz w:val="28"/>
        </w:rPr>
        <w:t>First we need to solve for (J) retained earnings. Contributed capital plus retained earnings equals total stockholders’ equity. Accordingly, total stockholders’ equity ($3,091) less retained earnings ($1,841) equals contributed capital ($1,250).</w:t>
      </w:r>
      <w:r>
        <w:rPr>
          <w:rFonts w:ascii="Helvetica" w:hAnsi="Helvetica"/>
          <w:b/>
          <w:sz w:val="28"/>
        </w:rPr>
        <w:t xml:space="preserve"> </w:t>
      </w:r>
    </w:p>
    <w:p w:rsidR="0095784C" w:rsidRDefault="0095784C" w:rsidP="0095784C">
      <w:pPr>
        <w:tabs>
          <w:tab w:val="left" w:pos="1350"/>
        </w:tabs>
        <w:suppressAutoHyphens/>
        <w:spacing w:line="300" w:lineRule="exact"/>
        <w:ind w:left="907"/>
        <w:rPr>
          <w:rFonts w:ascii="Helvetica" w:hAnsi="Helvetica"/>
          <w:b/>
          <w:sz w:val="28"/>
        </w:rPr>
      </w:pPr>
    </w:p>
    <w:p w:rsidR="0095784C" w:rsidRDefault="0095784C" w:rsidP="0095784C">
      <w:pPr>
        <w:tabs>
          <w:tab w:val="left" w:pos="1350"/>
        </w:tabs>
        <w:suppressAutoHyphens/>
        <w:spacing w:line="300" w:lineRule="exact"/>
        <w:ind w:left="907"/>
        <w:rPr>
          <w:rFonts w:ascii="Helvetica" w:hAnsi="Helvetica"/>
          <w:sz w:val="28"/>
        </w:rPr>
      </w:pPr>
      <w:r>
        <w:rPr>
          <w:rFonts w:ascii="Helvetica" w:hAnsi="Helvetica"/>
          <w:b/>
          <w:sz w:val="28"/>
        </w:rPr>
        <w:t>Item J:</w:t>
      </w:r>
      <w:r>
        <w:rPr>
          <w:rFonts w:ascii="Helvetica" w:hAnsi="Helvetica"/>
          <w:sz w:val="28"/>
        </w:rPr>
        <w:t xml:space="preserve"> </w:t>
      </w:r>
      <w:r w:rsidR="009850C3">
        <w:rPr>
          <w:rFonts w:ascii="Helvetica" w:hAnsi="Helvetica"/>
          <w:sz w:val="28"/>
        </w:rPr>
        <w:t>2014</w:t>
      </w:r>
      <w:r>
        <w:rPr>
          <w:rFonts w:ascii="Helvetica" w:hAnsi="Helvetica"/>
          <w:sz w:val="28"/>
        </w:rPr>
        <w:t xml:space="preserve"> Retained earnings:</w:t>
      </w:r>
    </w:p>
    <w:p w:rsidR="0095784C" w:rsidRDefault="0095784C" w:rsidP="0095784C">
      <w:pPr>
        <w:suppressAutoHyphens/>
        <w:spacing w:line="300" w:lineRule="exact"/>
        <w:ind w:left="1728"/>
        <w:rPr>
          <w:rFonts w:ascii="Helvetica" w:hAnsi="Helvetica"/>
          <w:sz w:val="28"/>
        </w:rPr>
      </w:pPr>
      <w:r>
        <w:rPr>
          <w:rFonts w:ascii="Helvetica" w:hAnsi="Helvetica"/>
          <w:sz w:val="28"/>
        </w:rPr>
        <w:lastRenderedPageBreak/>
        <w:t>Beginning of the year retained earnings ($1,750) plus net income ($105) less dividends ($14) equals end of the year retained earnings ($1,841).</w:t>
      </w:r>
    </w:p>
    <w:p w:rsidR="0095784C" w:rsidRDefault="0095784C" w:rsidP="0095784C">
      <w:pPr>
        <w:suppressAutoHyphens/>
        <w:spacing w:line="300" w:lineRule="exact"/>
        <w:ind w:left="907"/>
        <w:rPr>
          <w:rFonts w:ascii="Helvetica" w:hAnsi="Helvetica"/>
          <w:sz w:val="28"/>
        </w:rPr>
      </w:pPr>
    </w:p>
    <w:p w:rsidR="0095784C" w:rsidRDefault="0095784C" w:rsidP="0095784C">
      <w:pPr>
        <w:suppressAutoHyphens/>
        <w:spacing w:line="300" w:lineRule="exact"/>
        <w:ind w:left="907"/>
        <w:rPr>
          <w:rFonts w:ascii="Helvetica" w:hAnsi="Helvetica"/>
          <w:sz w:val="28"/>
        </w:rPr>
      </w:pPr>
      <w:r>
        <w:rPr>
          <w:rFonts w:ascii="Helvetica" w:hAnsi="Helvetica"/>
          <w:b/>
          <w:sz w:val="28"/>
        </w:rPr>
        <w:t>Item K:</w:t>
      </w:r>
      <w:r>
        <w:rPr>
          <w:rFonts w:ascii="Helvetica" w:hAnsi="Helvetica"/>
          <w:sz w:val="28"/>
        </w:rPr>
        <w:t xml:space="preserve"> </w:t>
      </w:r>
      <w:r w:rsidR="009850C3">
        <w:rPr>
          <w:rFonts w:ascii="Helvetica" w:hAnsi="Helvetica"/>
          <w:sz w:val="28"/>
        </w:rPr>
        <w:t>2014</w:t>
      </w:r>
      <w:r>
        <w:rPr>
          <w:rFonts w:ascii="Helvetica" w:hAnsi="Helvetica"/>
          <w:sz w:val="28"/>
        </w:rPr>
        <w:t xml:space="preserve"> Total liabilities and stockholders’ equity:</w:t>
      </w:r>
    </w:p>
    <w:p w:rsidR="0095784C" w:rsidRDefault="0095784C" w:rsidP="0095784C">
      <w:pPr>
        <w:suppressAutoHyphens/>
        <w:spacing w:line="300" w:lineRule="exact"/>
        <w:ind w:left="1728"/>
        <w:rPr>
          <w:rFonts w:ascii="Helvetica" w:hAnsi="Helvetica"/>
          <w:sz w:val="28"/>
        </w:rPr>
      </w:pPr>
      <w:r>
        <w:rPr>
          <w:rFonts w:ascii="Helvetica" w:hAnsi="Helvetica"/>
          <w:sz w:val="28"/>
        </w:rPr>
        <w:t xml:space="preserve">Current liabilities ($1,801) plus noncurrent liabilities ($2,345) is equal to total liabilities ($4,146). Total liabilities ($4,146) plus total stockholders’ equity ($3,091) is equal to total liabilities and stockholders’ equity ($7,237). </w:t>
      </w:r>
    </w:p>
    <w:p w:rsidR="0095784C" w:rsidRDefault="0095784C" w:rsidP="0095784C">
      <w:pPr>
        <w:suppressAutoHyphens/>
        <w:spacing w:line="300" w:lineRule="exact"/>
        <w:ind w:left="907"/>
        <w:rPr>
          <w:rFonts w:ascii="Helvetica" w:hAnsi="Helvetica"/>
          <w:sz w:val="28"/>
        </w:rPr>
      </w:pPr>
    </w:p>
    <w:p w:rsidR="0095784C" w:rsidRDefault="0095784C" w:rsidP="0095784C">
      <w:pPr>
        <w:suppressAutoHyphens/>
        <w:spacing w:line="300" w:lineRule="exact"/>
        <w:ind w:left="907"/>
        <w:rPr>
          <w:rFonts w:ascii="Helvetica" w:hAnsi="Helvetica"/>
          <w:sz w:val="28"/>
        </w:rPr>
      </w:pPr>
      <w:r>
        <w:rPr>
          <w:rFonts w:ascii="Helvetica" w:hAnsi="Helvetica"/>
          <w:b/>
          <w:sz w:val="28"/>
        </w:rPr>
        <w:t>Item L:</w:t>
      </w:r>
      <w:r>
        <w:rPr>
          <w:rFonts w:ascii="Helvetica" w:hAnsi="Helvetica"/>
          <w:sz w:val="28"/>
        </w:rPr>
        <w:t xml:space="preserve"> </w:t>
      </w:r>
      <w:r w:rsidR="00C45AB7">
        <w:rPr>
          <w:rFonts w:ascii="Helvetica" w:hAnsi="Helvetica"/>
          <w:sz w:val="28"/>
        </w:rPr>
        <w:t>2015</w:t>
      </w:r>
      <w:r>
        <w:rPr>
          <w:rFonts w:ascii="Helvetica" w:hAnsi="Helvetica"/>
          <w:sz w:val="28"/>
        </w:rPr>
        <w:t xml:space="preserve"> Current assets:</w:t>
      </w:r>
    </w:p>
    <w:p w:rsidR="0095784C" w:rsidRDefault="0095784C" w:rsidP="0095784C">
      <w:pPr>
        <w:suppressAutoHyphens/>
        <w:spacing w:line="300" w:lineRule="exact"/>
        <w:ind w:left="1728"/>
        <w:rPr>
          <w:rFonts w:ascii="Helvetica" w:hAnsi="Helvetica"/>
          <w:sz w:val="28"/>
        </w:rPr>
      </w:pPr>
      <w:r>
        <w:rPr>
          <w:rFonts w:ascii="Helvetica" w:hAnsi="Helvetica"/>
          <w:sz w:val="28"/>
        </w:rPr>
        <w:t xml:space="preserve">First solve for (M) total assets. </w:t>
      </w:r>
      <w:r w:rsidRPr="00612A8A">
        <w:rPr>
          <w:rFonts w:ascii="Helvetica" w:hAnsi="Helvetica"/>
          <w:sz w:val="28"/>
          <w:lang w:val="fr-FR"/>
        </w:rPr>
        <w:t xml:space="preserve">Current assets plus noncurrent assets equals total assets. </w:t>
      </w:r>
      <w:r>
        <w:rPr>
          <w:rFonts w:ascii="Helvetica" w:hAnsi="Helvetica"/>
          <w:sz w:val="28"/>
        </w:rPr>
        <w:t xml:space="preserve">Therefore, total assets ($6,916) less noncurrent assets ($3,900) equals current assets ($3,016).  </w:t>
      </w:r>
    </w:p>
    <w:p w:rsidR="0095784C" w:rsidRDefault="0095784C" w:rsidP="0095784C">
      <w:pPr>
        <w:suppressAutoHyphens/>
        <w:spacing w:line="300" w:lineRule="exact"/>
        <w:ind w:left="907"/>
        <w:rPr>
          <w:rFonts w:ascii="Helvetica" w:hAnsi="Helvetica"/>
          <w:sz w:val="28"/>
        </w:rPr>
      </w:pPr>
    </w:p>
    <w:p w:rsidR="0095784C" w:rsidRDefault="0095784C" w:rsidP="0095784C">
      <w:pPr>
        <w:tabs>
          <w:tab w:val="left" w:pos="1260"/>
        </w:tabs>
        <w:suppressAutoHyphens/>
        <w:spacing w:line="300" w:lineRule="exact"/>
        <w:ind w:left="907"/>
        <w:rPr>
          <w:rFonts w:ascii="Helvetica" w:hAnsi="Helvetica"/>
          <w:sz w:val="28"/>
        </w:rPr>
      </w:pPr>
      <w:r>
        <w:rPr>
          <w:rFonts w:ascii="Helvetica" w:hAnsi="Helvetica"/>
          <w:b/>
          <w:sz w:val="28"/>
        </w:rPr>
        <w:t>Item M:</w:t>
      </w:r>
      <w:r>
        <w:rPr>
          <w:rFonts w:ascii="Helvetica" w:hAnsi="Helvetica"/>
          <w:sz w:val="28"/>
        </w:rPr>
        <w:t xml:space="preserve"> </w:t>
      </w:r>
      <w:r w:rsidR="00C45AB7">
        <w:rPr>
          <w:rFonts w:ascii="Helvetica" w:hAnsi="Helvetica"/>
          <w:sz w:val="28"/>
        </w:rPr>
        <w:t>2015</w:t>
      </w:r>
      <w:r>
        <w:rPr>
          <w:rFonts w:ascii="Helvetica" w:hAnsi="Helvetica"/>
          <w:sz w:val="28"/>
        </w:rPr>
        <w:t xml:space="preserve"> Total assets:</w:t>
      </w:r>
    </w:p>
    <w:p w:rsidR="0095784C" w:rsidRDefault="0095784C" w:rsidP="0095784C">
      <w:pPr>
        <w:suppressAutoHyphens/>
        <w:spacing w:line="300" w:lineRule="exact"/>
        <w:ind w:left="1728"/>
        <w:rPr>
          <w:rFonts w:ascii="Helvetica" w:hAnsi="Helvetica"/>
          <w:sz w:val="28"/>
        </w:rPr>
      </w:pPr>
      <w:r>
        <w:rPr>
          <w:rFonts w:ascii="Helvetica" w:hAnsi="Helvetica"/>
          <w:sz w:val="28"/>
        </w:rPr>
        <w:t>Total assets are equal to total liabilities and stockholders’ equity ($6,916).</w:t>
      </w:r>
    </w:p>
    <w:p w:rsidR="0095784C" w:rsidRDefault="0095784C" w:rsidP="0095784C">
      <w:pPr>
        <w:suppressAutoHyphens/>
        <w:spacing w:line="300" w:lineRule="exact"/>
        <w:ind w:left="907"/>
        <w:rPr>
          <w:rFonts w:ascii="Helvetica" w:hAnsi="Helvetica"/>
          <w:sz w:val="28"/>
        </w:rPr>
      </w:pPr>
    </w:p>
    <w:p w:rsidR="0095784C" w:rsidRDefault="0095784C" w:rsidP="0095784C">
      <w:pPr>
        <w:tabs>
          <w:tab w:val="left" w:pos="1350"/>
        </w:tabs>
        <w:suppressAutoHyphens/>
        <w:spacing w:line="300" w:lineRule="exact"/>
        <w:ind w:left="907"/>
        <w:rPr>
          <w:rFonts w:ascii="Helvetica" w:hAnsi="Helvetica"/>
          <w:sz w:val="28"/>
        </w:rPr>
      </w:pPr>
      <w:r>
        <w:rPr>
          <w:rFonts w:ascii="Helvetica" w:hAnsi="Helvetica"/>
          <w:b/>
          <w:sz w:val="28"/>
        </w:rPr>
        <w:t>Item N:</w:t>
      </w:r>
      <w:r>
        <w:rPr>
          <w:rFonts w:ascii="Helvetica" w:hAnsi="Helvetica"/>
          <w:sz w:val="28"/>
        </w:rPr>
        <w:t xml:space="preserve"> </w:t>
      </w:r>
      <w:r w:rsidR="00C45AB7">
        <w:rPr>
          <w:rFonts w:ascii="Helvetica" w:hAnsi="Helvetica"/>
          <w:sz w:val="28"/>
        </w:rPr>
        <w:t>2015</w:t>
      </w:r>
      <w:r>
        <w:rPr>
          <w:rFonts w:ascii="Helvetica" w:hAnsi="Helvetica"/>
          <w:sz w:val="28"/>
        </w:rPr>
        <w:t xml:space="preserve"> Current liabilities:</w:t>
      </w:r>
    </w:p>
    <w:p w:rsidR="0095784C" w:rsidRDefault="0095784C" w:rsidP="0095784C">
      <w:pPr>
        <w:suppressAutoHyphens/>
        <w:spacing w:line="300" w:lineRule="exact"/>
        <w:ind w:left="1728"/>
        <w:rPr>
          <w:rFonts w:ascii="Helvetica" w:hAnsi="Helvetica"/>
          <w:sz w:val="28"/>
        </w:rPr>
      </w:pPr>
      <w:r>
        <w:rPr>
          <w:rFonts w:ascii="Helvetica" w:hAnsi="Helvetica"/>
          <w:sz w:val="28"/>
        </w:rPr>
        <w:t>Current assets less current liabilities equals working capital. Hence, current assets ($3,016) less working capital ($1,331) equals current liabilities ($1,685).</w:t>
      </w:r>
    </w:p>
    <w:p w:rsidR="0095784C" w:rsidRDefault="0095784C" w:rsidP="0095784C">
      <w:pPr>
        <w:tabs>
          <w:tab w:val="left" w:pos="1350"/>
        </w:tabs>
        <w:suppressAutoHyphens/>
        <w:spacing w:line="300" w:lineRule="exact"/>
        <w:ind w:left="907"/>
        <w:rPr>
          <w:rFonts w:ascii="Helvetica" w:hAnsi="Helvetica"/>
          <w:sz w:val="28"/>
        </w:rPr>
      </w:pPr>
    </w:p>
    <w:p w:rsidR="0095784C" w:rsidRDefault="0095784C" w:rsidP="0095784C">
      <w:pPr>
        <w:tabs>
          <w:tab w:val="left" w:pos="1350"/>
        </w:tabs>
        <w:suppressAutoHyphens/>
        <w:spacing w:line="300" w:lineRule="exact"/>
        <w:ind w:left="907"/>
        <w:rPr>
          <w:rFonts w:ascii="Helvetica" w:hAnsi="Helvetica"/>
          <w:sz w:val="28"/>
        </w:rPr>
      </w:pPr>
      <w:r>
        <w:rPr>
          <w:rFonts w:ascii="Helvetica" w:hAnsi="Helvetica"/>
          <w:b/>
          <w:sz w:val="28"/>
        </w:rPr>
        <w:t>Item O:</w:t>
      </w:r>
      <w:r>
        <w:rPr>
          <w:rFonts w:ascii="Helvetica" w:hAnsi="Helvetica"/>
          <w:sz w:val="28"/>
        </w:rPr>
        <w:t xml:space="preserve"> </w:t>
      </w:r>
      <w:r w:rsidR="00C45AB7">
        <w:rPr>
          <w:rFonts w:ascii="Helvetica" w:hAnsi="Helvetica"/>
          <w:sz w:val="28"/>
        </w:rPr>
        <w:t>2015</w:t>
      </w:r>
      <w:r>
        <w:rPr>
          <w:rFonts w:ascii="Helvetica" w:hAnsi="Helvetica"/>
          <w:sz w:val="28"/>
        </w:rPr>
        <w:t xml:space="preserve"> Noncurrent liabilities: </w:t>
      </w:r>
    </w:p>
    <w:p w:rsidR="0095784C" w:rsidRDefault="0095784C" w:rsidP="0095784C">
      <w:pPr>
        <w:tabs>
          <w:tab w:val="left" w:pos="1350"/>
        </w:tabs>
        <w:suppressAutoHyphens/>
        <w:spacing w:line="300" w:lineRule="exact"/>
        <w:ind w:left="1728"/>
        <w:rPr>
          <w:rFonts w:ascii="Helvetica" w:hAnsi="Helvetica"/>
          <w:sz w:val="28"/>
        </w:rPr>
      </w:pPr>
      <w:r>
        <w:rPr>
          <w:rFonts w:ascii="Helvetica" w:hAnsi="Helvetica"/>
          <w:sz w:val="28"/>
        </w:rPr>
        <w:t>First solve for total liabilities. Total liabilities and stockholders’ equity ($6,916) less total stockholders’ equity ($3,056) equals total liabilities ($3,860). Current liabilities plus noncurrent liabilities equals total liabilities. So total liabilities ($3,860) less current liabilities ($1,685) equals noncurrent liabilities ($2,175).</w:t>
      </w:r>
    </w:p>
    <w:p w:rsidR="0095784C" w:rsidRDefault="0095784C" w:rsidP="0095784C">
      <w:pPr>
        <w:suppressAutoHyphens/>
        <w:spacing w:line="300" w:lineRule="exact"/>
        <w:ind w:left="907"/>
        <w:rPr>
          <w:rFonts w:ascii="Helvetica" w:hAnsi="Helvetica"/>
          <w:sz w:val="28"/>
        </w:rPr>
      </w:pPr>
    </w:p>
    <w:p w:rsidR="0095784C" w:rsidRDefault="0095784C" w:rsidP="0095784C">
      <w:pPr>
        <w:suppressAutoHyphens/>
        <w:spacing w:line="300" w:lineRule="exact"/>
        <w:ind w:left="907"/>
        <w:rPr>
          <w:rFonts w:ascii="Helvetica" w:hAnsi="Helvetica"/>
          <w:sz w:val="28"/>
        </w:rPr>
      </w:pPr>
      <w:r>
        <w:rPr>
          <w:rFonts w:ascii="Helvetica" w:hAnsi="Helvetica"/>
          <w:b/>
          <w:sz w:val="28"/>
        </w:rPr>
        <w:t>Item P:</w:t>
      </w:r>
      <w:r>
        <w:rPr>
          <w:rFonts w:ascii="Helvetica" w:hAnsi="Helvetica"/>
          <w:sz w:val="28"/>
        </w:rPr>
        <w:t xml:space="preserve"> </w:t>
      </w:r>
      <w:r w:rsidR="00C45AB7">
        <w:rPr>
          <w:rFonts w:ascii="Helvetica" w:hAnsi="Helvetica"/>
          <w:sz w:val="28"/>
        </w:rPr>
        <w:t>2015</w:t>
      </w:r>
      <w:r>
        <w:rPr>
          <w:rFonts w:ascii="Helvetica" w:hAnsi="Helvetica"/>
          <w:sz w:val="28"/>
        </w:rPr>
        <w:t xml:space="preserve"> Contributed capital:</w:t>
      </w:r>
    </w:p>
    <w:p w:rsidR="0095784C" w:rsidRDefault="0095784C" w:rsidP="0095784C">
      <w:pPr>
        <w:suppressAutoHyphens/>
        <w:spacing w:line="300" w:lineRule="exact"/>
        <w:ind w:left="1728"/>
        <w:rPr>
          <w:rFonts w:ascii="Helvetica" w:hAnsi="Helvetica"/>
          <w:sz w:val="28"/>
        </w:rPr>
      </w:pPr>
      <w:r>
        <w:rPr>
          <w:rFonts w:ascii="Helvetica" w:hAnsi="Helvetica"/>
          <w:sz w:val="28"/>
        </w:rPr>
        <w:t>Contributed capital plus retained earnings equals total stockholders’ equity. Therefore, total stockholders’ equity ($3,056) less retained earnings ($1,756) equals contributed capital ($1,300).</w:t>
      </w:r>
    </w:p>
    <w:p w:rsidR="0095784C" w:rsidRDefault="0095784C" w:rsidP="0095784C">
      <w:pPr>
        <w:suppressAutoHyphens/>
        <w:spacing w:line="300" w:lineRule="exact"/>
        <w:ind w:left="907"/>
        <w:rPr>
          <w:rFonts w:ascii="Helvetica" w:hAnsi="Helvetica"/>
          <w:sz w:val="28"/>
        </w:rPr>
      </w:pPr>
    </w:p>
    <w:p w:rsidR="0095784C" w:rsidRDefault="0095784C" w:rsidP="0095784C">
      <w:pPr>
        <w:suppressAutoHyphens/>
        <w:spacing w:line="300" w:lineRule="exact"/>
        <w:ind w:left="907"/>
        <w:rPr>
          <w:rFonts w:ascii="Helvetica" w:hAnsi="Helvetica"/>
          <w:sz w:val="28"/>
        </w:rPr>
      </w:pPr>
      <w:r>
        <w:rPr>
          <w:rFonts w:ascii="Helvetica" w:hAnsi="Helvetica"/>
          <w:b/>
          <w:sz w:val="28"/>
        </w:rPr>
        <w:t>Item Q:</w:t>
      </w:r>
      <w:r>
        <w:rPr>
          <w:rFonts w:ascii="Helvetica" w:hAnsi="Helvetica"/>
          <w:sz w:val="28"/>
        </w:rPr>
        <w:t xml:space="preserve"> </w:t>
      </w:r>
      <w:r w:rsidR="00C45AB7">
        <w:rPr>
          <w:rFonts w:ascii="Helvetica" w:hAnsi="Helvetica"/>
          <w:sz w:val="28"/>
        </w:rPr>
        <w:t>2015</w:t>
      </w:r>
      <w:r>
        <w:rPr>
          <w:rFonts w:ascii="Helvetica" w:hAnsi="Helvetica"/>
          <w:sz w:val="28"/>
        </w:rPr>
        <w:t xml:space="preserve"> Net income (loss):</w:t>
      </w:r>
    </w:p>
    <w:p w:rsidR="0095784C" w:rsidRDefault="0095784C" w:rsidP="0095784C">
      <w:pPr>
        <w:suppressAutoHyphens/>
        <w:spacing w:line="300" w:lineRule="exact"/>
        <w:ind w:left="1728"/>
        <w:rPr>
          <w:rFonts w:ascii="Helvetica" w:hAnsi="Helvetica"/>
          <w:sz w:val="28"/>
        </w:rPr>
      </w:pPr>
      <w:r>
        <w:rPr>
          <w:rFonts w:ascii="Helvetica" w:hAnsi="Helvetica"/>
          <w:sz w:val="28"/>
        </w:rPr>
        <w:t>Beginning of the year retained earnings plus net income less dividends equals end of the year retained earnings. Therefore, end of the year retained earnings ($1,756) plus dividends ($9) less beginning of the year retained earnings ($1,841) equals net loss ($76).</w:t>
      </w:r>
    </w:p>
    <w:p w:rsidR="0095784C" w:rsidRDefault="0095784C" w:rsidP="0095784C">
      <w:pPr>
        <w:suppressAutoHyphens/>
        <w:spacing w:line="300" w:lineRule="exact"/>
        <w:ind w:left="1728"/>
        <w:rPr>
          <w:rFonts w:ascii="Helvetica" w:hAnsi="Helvetica"/>
          <w:sz w:val="28"/>
        </w:rPr>
      </w:pPr>
    </w:p>
    <w:p w:rsidR="0095784C" w:rsidRPr="00612A8A" w:rsidRDefault="0095784C" w:rsidP="0095784C">
      <w:pPr>
        <w:suppressAutoHyphens/>
        <w:spacing w:line="300" w:lineRule="exact"/>
        <w:ind w:left="907"/>
        <w:rPr>
          <w:rFonts w:ascii="Helvetica" w:hAnsi="Helvetica"/>
          <w:sz w:val="28"/>
          <w:lang w:val="fr-FR"/>
        </w:rPr>
      </w:pPr>
      <w:r>
        <w:rPr>
          <w:rFonts w:ascii="Helvetica" w:hAnsi="Helvetica"/>
          <w:b/>
          <w:sz w:val="28"/>
        </w:rPr>
        <w:t xml:space="preserve"> </w:t>
      </w:r>
      <w:r w:rsidRPr="00612A8A">
        <w:rPr>
          <w:rFonts w:ascii="Helvetica" w:hAnsi="Helvetica"/>
          <w:b/>
          <w:sz w:val="28"/>
          <w:lang w:val="fr-FR"/>
        </w:rPr>
        <w:t>Item R:</w:t>
      </w:r>
      <w:r w:rsidRPr="00612A8A">
        <w:rPr>
          <w:rFonts w:ascii="Helvetica" w:hAnsi="Helvetica"/>
          <w:sz w:val="28"/>
          <w:lang w:val="fr-FR"/>
        </w:rPr>
        <w:t xml:space="preserve"> </w:t>
      </w:r>
      <w:r w:rsidR="00C45AB7">
        <w:rPr>
          <w:rFonts w:ascii="Helvetica" w:hAnsi="Helvetica"/>
          <w:sz w:val="28"/>
          <w:lang w:val="fr-FR"/>
        </w:rPr>
        <w:t>2016</w:t>
      </w:r>
      <w:r w:rsidRPr="00612A8A">
        <w:rPr>
          <w:rFonts w:ascii="Helvetica" w:hAnsi="Helvetica"/>
          <w:sz w:val="28"/>
          <w:lang w:val="fr-FR"/>
        </w:rPr>
        <w:t xml:space="preserve"> Noncurrent assets:</w:t>
      </w:r>
    </w:p>
    <w:p w:rsidR="0095784C" w:rsidRDefault="0095784C" w:rsidP="0095784C">
      <w:pPr>
        <w:suppressAutoHyphens/>
        <w:spacing w:line="300" w:lineRule="exact"/>
        <w:ind w:left="1728"/>
        <w:rPr>
          <w:rFonts w:ascii="Helvetica" w:hAnsi="Helvetica"/>
          <w:sz w:val="28"/>
        </w:rPr>
      </w:pPr>
      <w:r w:rsidRPr="00612A8A">
        <w:rPr>
          <w:rFonts w:ascii="Helvetica" w:hAnsi="Helvetica"/>
          <w:sz w:val="28"/>
          <w:lang w:val="fr-FR"/>
        </w:rPr>
        <w:t xml:space="preserve">Current assets plus noncurrent assets equals total assets. </w:t>
      </w:r>
      <w:r>
        <w:rPr>
          <w:rFonts w:ascii="Helvetica" w:hAnsi="Helvetica"/>
          <w:sz w:val="28"/>
        </w:rPr>
        <w:t xml:space="preserve">Therefore, total assets ($7,008) less current assets ($2,778) equals noncurrent assets ($4,230).  </w:t>
      </w:r>
    </w:p>
    <w:p w:rsidR="0095784C" w:rsidRDefault="0095784C" w:rsidP="0095784C">
      <w:pPr>
        <w:suppressAutoHyphens/>
        <w:spacing w:line="300" w:lineRule="exact"/>
        <w:ind w:left="907"/>
        <w:rPr>
          <w:rFonts w:ascii="Helvetica" w:hAnsi="Helvetica"/>
          <w:sz w:val="28"/>
        </w:rPr>
      </w:pPr>
    </w:p>
    <w:p w:rsidR="0095784C" w:rsidRDefault="0095784C" w:rsidP="0095784C">
      <w:pPr>
        <w:tabs>
          <w:tab w:val="left" w:pos="1440"/>
        </w:tabs>
        <w:suppressAutoHyphens/>
        <w:spacing w:line="300" w:lineRule="exact"/>
        <w:ind w:left="907"/>
        <w:rPr>
          <w:rFonts w:ascii="Helvetica" w:hAnsi="Helvetica"/>
          <w:sz w:val="28"/>
        </w:rPr>
      </w:pPr>
      <w:r>
        <w:rPr>
          <w:rFonts w:ascii="Helvetica" w:hAnsi="Helvetica"/>
          <w:b/>
          <w:sz w:val="28"/>
        </w:rPr>
        <w:t>Item S:</w:t>
      </w:r>
      <w:r>
        <w:rPr>
          <w:rFonts w:ascii="Helvetica" w:hAnsi="Helvetica"/>
          <w:sz w:val="28"/>
        </w:rPr>
        <w:t xml:space="preserve"> </w:t>
      </w:r>
      <w:r w:rsidR="00C45AB7">
        <w:rPr>
          <w:rFonts w:ascii="Helvetica" w:hAnsi="Helvetica"/>
          <w:sz w:val="28"/>
        </w:rPr>
        <w:t>2016</w:t>
      </w:r>
      <w:r>
        <w:rPr>
          <w:rFonts w:ascii="Helvetica" w:hAnsi="Helvetica"/>
          <w:sz w:val="28"/>
        </w:rPr>
        <w:t xml:space="preserve"> Current liabilities:</w:t>
      </w:r>
    </w:p>
    <w:p w:rsidR="0095784C" w:rsidRDefault="0095784C" w:rsidP="0095784C">
      <w:pPr>
        <w:tabs>
          <w:tab w:val="left" w:pos="1440"/>
        </w:tabs>
        <w:suppressAutoHyphens/>
        <w:spacing w:line="300" w:lineRule="exact"/>
        <w:ind w:left="1728"/>
        <w:rPr>
          <w:rFonts w:ascii="Helvetica" w:hAnsi="Helvetica"/>
          <w:sz w:val="28"/>
        </w:rPr>
      </w:pPr>
      <w:r>
        <w:rPr>
          <w:rFonts w:ascii="Helvetica" w:hAnsi="Helvetica"/>
          <w:sz w:val="28"/>
        </w:rPr>
        <w:t>First solve for (U) total stockholders’ equity. Total liabilities and stockholders’ equity ($7,008) less total stockholders’ equity ($3,101) equals total liabilities ($3,907). Current liabilities plus noncurrent liabilities equals total liabilities. Therefore, total liabilities ($3,907) less noncurrent liabilities ($2,206) equals current liabilities ($1,701).</w:t>
      </w:r>
    </w:p>
    <w:p w:rsidR="0095784C" w:rsidRDefault="0095784C" w:rsidP="0095784C">
      <w:pPr>
        <w:tabs>
          <w:tab w:val="left" w:pos="1350"/>
        </w:tabs>
        <w:suppressAutoHyphens/>
        <w:spacing w:line="300" w:lineRule="exact"/>
        <w:ind w:left="907"/>
        <w:rPr>
          <w:rFonts w:ascii="Helvetica" w:hAnsi="Helvetica"/>
          <w:sz w:val="28"/>
        </w:rPr>
      </w:pPr>
    </w:p>
    <w:p w:rsidR="0095784C" w:rsidRDefault="0095784C" w:rsidP="0095784C">
      <w:pPr>
        <w:tabs>
          <w:tab w:val="left" w:pos="1350"/>
        </w:tabs>
        <w:suppressAutoHyphens/>
        <w:spacing w:line="300" w:lineRule="exact"/>
        <w:ind w:left="907"/>
        <w:rPr>
          <w:rFonts w:ascii="Helvetica" w:hAnsi="Helvetica"/>
          <w:sz w:val="28"/>
        </w:rPr>
      </w:pPr>
      <w:r>
        <w:rPr>
          <w:rFonts w:ascii="Helvetica" w:hAnsi="Helvetica"/>
          <w:b/>
          <w:sz w:val="28"/>
        </w:rPr>
        <w:t>Item T:</w:t>
      </w:r>
      <w:r>
        <w:rPr>
          <w:rFonts w:ascii="Helvetica" w:hAnsi="Helvetica"/>
          <w:sz w:val="28"/>
        </w:rPr>
        <w:t xml:space="preserve"> </w:t>
      </w:r>
      <w:r w:rsidR="00C45AB7">
        <w:rPr>
          <w:rFonts w:ascii="Helvetica" w:hAnsi="Helvetica"/>
          <w:sz w:val="28"/>
        </w:rPr>
        <w:t>2016</w:t>
      </w:r>
      <w:r>
        <w:rPr>
          <w:rFonts w:ascii="Helvetica" w:hAnsi="Helvetica"/>
          <w:sz w:val="28"/>
        </w:rPr>
        <w:t xml:space="preserve"> Retained earnings:</w:t>
      </w:r>
    </w:p>
    <w:p w:rsidR="0095784C" w:rsidRDefault="0095784C" w:rsidP="0095784C">
      <w:pPr>
        <w:suppressAutoHyphens/>
        <w:spacing w:line="300" w:lineRule="exact"/>
        <w:ind w:left="1728"/>
        <w:rPr>
          <w:rFonts w:ascii="Helvetica" w:hAnsi="Helvetica"/>
          <w:sz w:val="28"/>
        </w:rPr>
      </w:pPr>
      <w:r>
        <w:rPr>
          <w:rFonts w:ascii="Helvetica" w:hAnsi="Helvetica"/>
          <w:sz w:val="28"/>
        </w:rPr>
        <w:t xml:space="preserve">Beginning of the year retained earnings plus net income less dividends equals end of the year retained earnings. Therefore, end of the year retained earnings from 2014 ($1,924) plus dividends from 2014 ($12) less net income from 2014 ($135) equals beginning of the year retained earnings ($1,801) which is also the end of the year retained earnings for </w:t>
      </w:r>
      <w:r w:rsidR="00C45AB7">
        <w:rPr>
          <w:rFonts w:ascii="Helvetica" w:hAnsi="Helvetica"/>
          <w:sz w:val="28"/>
        </w:rPr>
        <w:t>2016</w:t>
      </w:r>
      <w:r>
        <w:rPr>
          <w:rFonts w:ascii="Helvetica" w:hAnsi="Helvetica"/>
          <w:sz w:val="28"/>
        </w:rPr>
        <w:t>.</w:t>
      </w:r>
    </w:p>
    <w:p w:rsidR="0095784C" w:rsidRDefault="0095784C" w:rsidP="0095784C">
      <w:pPr>
        <w:tabs>
          <w:tab w:val="left" w:pos="1350"/>
        </w:tabs>
        <w:suppressAutoHyphens/>
        <w:spacing w:line="300" w:lineRule="exact"/>
        <w:ind w:left="907"/>
        <w:rPr>
          <w:rFonts w:ascii="Helvetica" w:hAnsi="Helvetica"/>
          <w:sz w:val="28"/>
        </w:rPr>
      </w:pPr>
    </w:p>
    <w:p w:rsidR="0095784C" w:rsidRDefault="0095784C" w:rsidP="0095784C">
      <w:pPr>
        <w:tabs>
          <w:tab w:val="left" w:pos="1440"/>
        </w:tabs>
        <w:suppressAutoHyphens/>
        <w:spacing w:line="300" w:lineRule="exact"/>
        <w:ind w:left="907"/>
        <w:rPr>
          <w:rFonts w:ascii="Helvetica" w:hAnsi="Helvetica"/>
          <w:sz w:val="28"/>
        </w:rPr>
      </w:pPr>
      <w:r>
        <w:rPr>
          <w:rFonts w:ascii="Helvetica" w:hAnsi="Helvetica"/>
          <w:b/>
          <w:sz w:val="28"/>
        </w:rPr>
        <w:t>Item U:</w:t>
      </w:r>
      <w:r>
        <w:rPr>
          <w:rFonts w:ascii="Helvetica" w:hAnsi="Helvetica"/>
          <w:sz w:val="28"/>
        </w:rPr>
        <w:t xml:space="preserve"> </w:t>
      </w:r>
      <w:r w:rsidR="00C45AB7">
        <w:rPr>
          <w:rFonts w:ascii="Helvetica" w:hAnsi="Helvetica"/>
          <w:sz w:val="28"/>
        </w:rPr>
        <w:t>2016</w:t>
      </w:r>
      <w:r>
        <w:rPr>
          <w:rFonts w:ascii="Helvetica" w:hAnsi="Helvetica"/>
          <w:sz w:val="28"/>
        </w:rPr>
        <w:t xml:space="preserve"> Total stockholders’ equity:</w:t>
      </w:r>
    </w:p>
    <w:p w:rsidR="0095784C" w:rsidRDefault="0095784C" w:rsidP="0095784C">
      <w:pPr>
        <w:tabs>
          <w:tab w:val="left" w:pos="1440"/>
        </w:tabs>
        <w:suppressAutoHyphens/>
        <w:spacing w:line="300" w:lineRule="exact"/>
        <w:ind w:left="1728"/>
        <w:rPr>
          <w:rFonts w:ascii="Helvetica" w:hAnsi="Helvetica"/>
          <w:sz w:val="28"/>
        </w:rPr>
      </w:pPr>
      <w:r>
        <w:rPr>
          <w:rFonts w:ascii="Helvetica" w:hAnsi="Helvetica"/>
          <w:sz w:val="28"/>
        </w:rPr>
        <w:t>Contributed capital ($1,300) plus retained earnings ($1,801) equals total stockholders’ equity ($3,101).</w:t>
      </w:r>
    </w:p>
    <w:p w:rsidR="0095784C" w:rsidRDefault="0095784C" w:rsidP="0095784C">
      <w:pPr>
        <w:tabs>
          <w:tab w:val="left" w:pos="1440"/>
        </w:tabs>
        <w:suppressAutoHyphens/>
        <w:spacing w:line="300" w:lineRule="exact"/>
        <w:ind w:left="907"/>
        <w:rPr>
          <w:rFonts w:ascii="Helvetica" w:hAnsi="Helvetica"/>
          <w:sz w:val="28"/>
        </w:rPr>
      </w:pPr>
    </w:p>
    <w:p w:rsidR="0095784C" w:rsidRDefault="0095784C" w:rsidP="0095784C">
      <w:pPr>
        <w:tabs>
          <w:tab w:val="left" w:pos="1350"/>
        </w:tabs>
        <w:suppressAutoHyphens/>
        <w:spacing w:line="300" w:lineRule="exact"/>
        <w:ind w:left="907"/>
        <w:rPr>
          <w:rFonts w:ascii="Helvetica" w:hAnsi="Helvetica"/>
          <w:sz w:val="28"/>
        </w:rPr>
      </w:pPr>
      <w:r>
        <w:rPr>
          <w:rFonts w:ascii="Helvetica" w:hAnsi="Helvetica"/>
          <w:b/>
          <w:sz w:val="28"/>
        </w:rPr>
        <w:t>Item V:</w:t>
      </w:r>
      <w:r>
        <w:rPr>
          <w:rFonts w:ascii="Helvetica" w:hAnsi="Helvetica"/>
          <w:sz w:val="28"/>
        </w:rPr>
        <w:t xml:space="preserve"> </w:t>
      </w:r>
      <w:r w:rsidR="00C45AB7">
        <w:rPr>
          <w:rFonts w:ascii="Helvetica" w:hAnsi="Helvetica"/>
          <w:sz w:val="28"/>
        </w:rPr>
        <w:t>2016</w:t>
      </w:r>
      <w:r>
        <w:rPr>
          <w:rFonts w:ascii="Helvetica" w:hAnsi="Helvetica"/>
          <w:sz w:val="28"/>
        </w:rPr>
        <w:t xml:space="preserve"> Working capital:</w:t>
      </w:r>
    </w:p>
    <w:p w:rsidR="0095784C" w:rsidRDefault="0095784C" w:rsidP="0095784C">
      <w:pPr>
        <w:suppressAutoHyphens/>
        <w:spacing w:line="300" w:lineRule="exact"/>
        <w:ind w:left="1728"/>
        <w:rPr>
          <w:rFonts w:ascii="Helvetica" w:hAnsi="Helvetica"/>
          <w:sz w:val="28"/>
        </w:rPr>
      </w:pPr>
      <w:r>
        <w:rPr>
          <w:rFonts w:ascii="Helvetica" w:hAnsi="Helvetica"/>
          <w:sz w:val="28"/>
        </w:rPr>
        <w:t>Current assets ($2,778) less current liabilities ($1,701) equals working capital ($1,077).</w:t>
      </w:r>
    </w:p>
    <w:p w:rsidR="0095784C" w:rsidRDefault="0095784C" w:rsidP="0095784C">
      <w:pPr>
        <w:tabs>
          <w:tab w:val="left" w:pos="1350"/>
        </w:tabs>
        <w:suppressAutoHyphens/>
        <w:spacing w:line="300" w:lineRule="exact"/>
        <w:ind w:left="907"/>
        <w:rPr>
          <w:rFonts w:ascii="Helvetica" w:hAnsi="Helvetica"/>
          <w:sz w:val="28"/>
        </w:rPr>
      </w:pPr>
    </w:p>
    <w:p w:rsidR="0095784C" w:rsidRDefault="0095784C" w:rsidP="0095784C">
      <w:pPr>
        <w:tabs>
          <w:tab w:val="left" w:pos="1350"/>
        </w:tabs>
        <w:suppressAutoHyphens/>
        <w:spacing w:line="300" w:lineRule="exact"/>
        <w:ind w:left="907"/>
        <w:rPr>
          <w:rFonts w:ascii="Helvetica" w:hAnsi="Helvetica"/>
          <w:sz w:val="28"/>
        </w:rPr>
      </w:pPr>
      <w:r>
        <w:rPr>
          <w:rFonts w:ascii="Helvetica" w:hAnsi="Helvetica"/>
          <w:b/>
          <w:sz w:val="28"/>
        </w:rPr>
        <w:t>Item W:</w:t>
      </w:r>
      <w:r>
        <w:rPr>
          <w:rFonts w:ascii="Helvetica" w:hAnsi="Helvetica"/>
          <w:sz w:val="28"/>
        </w:rPr>
        <w:t xml:space="preserve"> </w:t>
      </w:r>
      <w:r w:rsidR="00C45AB7">
        <w:rPr>
          <w:rFonts w:ascii="Helvetica" w:hAnsi="Helvetica"/>
          <w:sz w:val="28"/>
        </w:rPr>
        <w:t>2016</w:t>
      </w:r>
      <w:r>
        <w:rPr>
          <w:rFonts w:ascii="Helvetica" w:hAnsi="Helvetica"/>
          <w:sz w:val="28"/>
        </w:rPr>
        <w:t xml:space="preserve"> Dividends:</w:t>
      </w:r>
    </w:p>
    <w:p w:rsidR="0095784C" w:rsidRDefault="0095784C" w:rsidP="0095784C">
      <w:pPr>
        <w:suppressAutoHyphens/>
        <w:spacing w:line="300" w:lineRule="exact"/>
        <w:ind w:left="1728"/>
        <w:rPr>
          <w:rFonts w:ascii="Helvetica" w:hAnsi="Helvetica"/>
          <w:sz w:val="28"/>
        </w:rPr>
      </w:pPr>
      <w:r>
        <w:rPr>
          <w:rFonts w:ascii="Helvetica" w:hAnsi="Helvetica"/>
          <w:sz w:val="28"/>
        </w:rPr>
        <w:t>Beginning of the year retained earnings plus net income, less dividends, equals end of the year retained earnings. Accordingly, end of the year retained earnings ($1,801) less net income ($55) and beginning of the year retained earnings ($1,756) equals dividends ($10).</w:t>
      </w:r>
    </w:p>
    <w:p w:rsidR="0095784C" w:rsidRDefault="0095784C" w:rsidP="0095784C">
      <w:pPr>
        <w:tabs>
          <w:tab w:val="left" w:pos="1350"/>
        </w:tabs>
        <w:suppressAutoHyphens/>
        <w:spacing w:line="300" w:lineRule="exact"/>
        <w:ind w:left="907"/>
        <w:rPr>
          <w:rFonts w:ascii="Helvetica" w:hAnsi="Helvetica"/>
          <w:sz w:val="28"/>
        </w:rPr>
      </w:pPr>
    </w:p>
    <w:p w:rsidR="0095784C" w:rsidRDefault="0095784C" w:rsidP="0095784C">
      <w:pPr>
        <w:tabs>
          <w:tab w:val="left" w:pos="1350"/>
        </w:tabs>
        <w:suppressAutoHyphens/>
        <w:spacing w:line="300" w:lineRule="exact"/>
        <w:ind w:left="907"/>
        <w:rPr>
          <w:rFonts w:ascii="Helvetica" w:hAnsi="Helvetica"/>
          <w:sz w:val="28"/>
        </w:rPr>
      </w:pPr>
      <w:r>
        <w:rPr>
          <w:rFonts w:ascii="Helvetica" w:hAnsi="Helvetica"/>
          <w:b/>
          <w:sz w:val="28"/>
        </w:rPr>
        <w:t>Item X:</w:t>
      </w:r>
      <w:r>
        <w:rPr>
          <w:rFonts w:ascii="Helvetica" w:hAnsi="Helvetica"/>
          <w:sz w:val="28"/>
        </w:rPr>
        <w:t xml:space="preserve"> 201</w:t>
      </w:r>
      <w:r w:rsidR="005B39B3">
        <w:rPr>
          <w:rFonts w:ascii="Helvetica" w:hAnsi="Helvetica"/>
          <w:sz w:val="28"/>
        </w:rPr>
        <w:t>7</w:t>
      </w:r>
      <w:r>
        <w:rPr>
          <w:rFonts w:ascii="Helvetica" w:hAnsi="Helvetica"/>
          <w:sz w:val="28"/>
        </w:rPr>
        <w:t xml:space="preserve"> Current assets:</w:t>
      </w:r>
    </w:p>
    <w:p w:rsidR="0095784C" w:rsidRDefault="0095784C" w:rsidP="0095784C">
      <w:pPr>
        <w:suppressAutoHyphens/>
        <w:spacing w:line="300" w:lineRule="exact"/>
        <w:ind w:left="1728"/>
        <w:rPr>
          <w:rFonts w:ascii="Helvetica" w:hAnsi="Helvetica"/>
          <w:sz w:val="28"/>
        </w:rPr>
      </w:pPr>
      <w:r>
        <w:rPr>
          <w:rFonts w:ascii="Helvetica" w:hAnsi="Helvetica"/>
          <w:sz w:val="28"/>
        </w:rPr>
        <w:t xml:space="preserve">Current assets less current liabilities equals working capital. So </w:t>
      </w:r>
      <w:r>
        <w:rPr>
          <w:rFonts w:ascii="Helvetica" w:hAnsi="Helvetica"/>
          <w:sz w:val="28"/>
        </w:rPr>
        <w:br/>
        <w:t>working capital ($771) plus current liabilities ($1,463) equals current assets ($2,234).</w:t>
      </w:r>
    </w:p>
    <w:p w:rsidR="0095784C" w:rsidRDefault="0095784C" w:rsidP="0095784C">
      <w:pPr>
        <w:tabs>
          <w:tab w:val="left" w:pos="1260"/>
        </w:tabs>
        <w:suppressAutoHyphens/>
        <w:spacing w:line="300" w:lineRule="exact"/>
        <w:ind w:left="907"/>
        <w:rPr>
          <w:rFonts w:ascii="Helvetica" w:hAnsi="Helvetica"/>
          <w:sz w:val="28"/>
        </w:rPr>
      </w:pPr>
    </w:p>
    <w:p w:rsidR="0095784C" w:rsidRPr="00612A8A" w:rsidRDefault="0095784C" w:rsidP="0095784C">
      <w:pPr>
        <w:tabs>
          <w:tab w:val="left" w:pos="1260"/>
        </w:tabs>
        <w:suppressAutoHyphens/>
        <w:spacing w:line="300" w:lineRule="exact"/>
        <w:ind w:left="907"/>
        <w:rPr>
          <w:rFonts w:ascii="Helvetica" w:hAnsi="Helvetica"/>
          <w:sz w:val="28"/>
          <w:lang w:val="fr-FR"/>
        </w:rPr>
      </w:pPr>
      <w:r w:rsidRPr="00612A8A">
        <w:rPr>
          <w:rFonts w:ascii="Helvetica" w:hAnsi="Helvetica"/>
          <w:b/>
          <w:sz w:val="28"/>
          <w:lang w:val="fr-FR"/>
        </w:rPr>
        <w:t>Item Y:</w:t>
      </w:r>
      <w:r w:rsidRPr="00612A8A">
        <w:rPr>
          <w:rFonts w:ascii="Helvetica" w:hAnsi="Helvetica"/>
          <w:sz w:val="28"/>
          <w:lang w:val="fr-FR"/>
        </w:rPr>
        <w:t xml:space="preserve"> 201</w:t>
      </w:r>
      <w:r w:rsidR="005B39B3">
        <w:rPr>
          <w:rFonts w:ascii="Helvetica" w:hAnsi="Helvetica"/>
          <w:sz w:val="28"/>
          <w:lang w:val="fr-FR"/>
        </w:rPr>
        <w:t>7</w:t>
      </w:r>
      <w:r w:rsidRPr="00612A8A">
        <w:rPr>
          <w:rFonts w:ascii="Helvetica" w:hAnsi="Helvetica"/>
          <w:sz w:val="28"/>
          <w:lang w:val="fr-FR"/>
        </w:rPr>
        <w:t xml:space="preserve"> Total assets:</w:t>
      </w:r>
    </w:p>
    <w:p w:rsidR="0095784C" w:rsidRPr="00612A8A" w:rsidRDefault="0095784C" w:rsidP="0095784C">
      <w:pPr>
        <w:suppressAutoHyphens/>
        <w:spacing w:line="300" w:lineRule="exact"/>
        <w:ind w:left="1728"/>
        <w:rPr>
          <w:rFonts w:ascii="Helvetica" w:hAnsi="Helvetica"/>
          <w:sz w:val="28"/>
          <w:lang w:val="fr-FR"/>
        </w:rPr>
      </w:pPr>
      <w:r w:rsidRPr="00612A8A">
        <w:rPr>
          <w:rFonts w:ascii="Helvetica" w:hAnsi="Helvetica"/>
          <w:sz w:val="28"/>
          <w:lang w:val="fr-FR"/>
        </w:rPr>
        <w:t xml:space="preserve">Current assets ($2,234) plus noncurrent assets ($4,805) equals total assets ($7,039). </w:t>
      </w:r>
    </w:p>
    <w:p w:rsidR="0095784C" w:rsidRPr="00612A8A" w:rsidRDefault="0095784C" w:rsidP="0095784C">
      <w:pPr>
        <w:tabs>
          <w:tab w:val="left" w:pos="1260"/>
        </w:tabs>
        <w:suppressAutoHyphens/>
        <w:spacing w:line="300" w:lineRule="exact"/>
        <w:ind w:left="907"/>
        <w:rPr>
          <w:rFonts w:ascii="Helvetica" w:hAnsi="Helvetica"/>
          <w:b/>
          <w:sz w:val="28"/>
          <w:lang w:val="fr-FR"/>
        </w:rPr>
      </w:pPr>
    </w:p>
    <w:p w:rsidR="0095784C" w:rsidRDefault="0095784C" w:rsidP="0095784C">
      <w:pPr>
        <w:tabs>
          <w:tab w:val="left" w:pos="1260"/>
        </w:tabs>
        <w:suppressAutoHyphens/>
        <w:spacing w:line="300" w:lineRule="exact"/>
        <w:ind w:left="907"/>
        <w:rPr>
          <w:rFonts w:ascii="Helvetica" w:hAnsi="Helvetica"/>
          <w:sz w:val="28"/>
        </w:rPr>
      </w:pPr>
      <w:r>
        <w:rPr>
          <w:rFonts w:ascii="Helvetica" w:hAnsi="Helvetica"/>
          <w:b/>
          <w:sz w:val="28"/>
        </w:rPr>
        <w:t>Item Z:</w:t>
      </w:r>
      <w:r>
        <w:rPr>
          <w:rFonts w:ascii="Helvetica" w:hAnsi="Helvetica"/>
          <w:sz w:val="28"/>
        </w:rPr>
        <w:t xml:space="preserve"> 201</w:t>
      </w:r>
      <w:r w:rsidR="005B39B3">
        <w:rPr>
          <w:rFonts w:ascii="Helvetica" w:hAnsi="Helvetica"/>
          <w:sz w:val="28"/>
        </w:rPr>
        <w:t>7</w:t>
      </w:r>
      <w:r>
        <w:rPr>
          <w:rFonts w:ascii="Helvetica" w:hAnsi="Helvetica"/>
          <w:sz w:val="28"/>
        </w:rPr>
        <w:t xml:space="preserve"> Contributed capital:</w:t>
      </w:r>
    </w:p>
    <w:p w:rsidR="0095784C" w:rsidRDefault="0095784C" w:rsidP="0095784C">
      <w:pPr>
        <w:suppressAutoHyphens/>
        <w:spacing w:line="300" w:lineRule="exact"/>
        <w:ind w:left="1728"/>
        <w:rPr>
          <w:rFonts w:ascii="Helvetica" w:hAnsi="Helvetica"/>
          <w:sz w:val="28"/>
        </w:rPr>
      </w:pPr>
      <w:r>
        <w:rPr>
          <w:rFonts w:ascii="Helvetica" w:hAnsi="Helvetica"/>
          <w:sz w:val="28"/>
        </w:rPr>
        <w:t>First solve for (AA) total stockholders’ equity. Contributed capital plus retained earnings equals total stockholders’ equity. Therefore, total stockholders’ equity ($3,324) less retained earnings ($1,924) equals contributed capital ($1,400).</w:t>
      </w:r>
    </w:p>
    <w:p w:rsidR="0095784C" w:rsidRDefault="0095784C" w:rsidP="0095784C">
      <w:pPr>
        <w:tabs>
          <w:tab w:val="left" w:pos="1350"/>
        </w:tabs>
        <w:suppressAutoHyphens/>
        <w:spacing w:line="300" w:lineRule="exact"/>
        <w:ind w:left="907"/>
        <w:rPr>
          <w:rFonts w:ascii="Helvetica" w:hAnsi="Helvetica"/>
          <w:sz w:val="28"/>
        </w:rPr>
      </w:pPr>
    </w:p>
    <w:p w:rsidR="00216E41" w:rsidRDefault="00216E41" w:rsidP="0095784C">
      <w:pPr>
        <w:tabs>
          <w:tab w:val="left" w:pos="1350"/>
        </w:tabs>
        <w:suppressAutoHyphens/>
        <w:spacing w:line="300" w:lineRule="exact"/>
        <w:ind w:left="907"/>
        <w:rPr>
          <w:rFonts w:ascii="Helvetica" w:hAnsi="Helvetica"/>
          <w:sz w:val="28"/>
        </w:rPr>
      </w:pPr>
    </w:p>
    <w:p w:rsidR="00216E41" w:rsidRDefault="00216E41" w:rsidP="0095784C">
      <w:pPr>
        <w:tabs>
          <w:tab w:val="left" w:pos="1350"/>
        </w:tabs>
        <w:suppressAutoHyphens/>
        <w:spacing w:line="300" w:lineRule="exact"/>
        <w:ind w:left="907"/>
        <w:rPr>
          <w:rFonts w:ascii="Helvetica" w:hAnsi="Helvetica"/>
          <w:sz w:val="28"/>
        </w:rPr>
      </w:pPr>
    </w:p>
    <w:p w:rsidR="0095784C" w:rsidRDefault="0095784C" w:rsidP="0095784C">
      <w:pPr>
        <w:spacing w:line="300" w:lineRule="exact"/>
        <w:ind w:left="907"/>
        <w:rPr>
          <w:rFonts w:ascii="Helvetica" w:hAnsi="Helvetica"/>
          <w:sz w:val="28"/>
        </w:rPr>
      </w:pPr>
      <w:r>
        <w:rPr>
          <w:rFonts w:ascii="Helvetica" w:hAnsi="Helvetica"/>
          <w:b/>
          <w:sz w:val="28"/>
        </w:rPr>
        <w:t>Item AA:</w:t>
      </w:r>
      <w:r>
        <w:rPr>
          <w:rFonts w:ascii="Helvetica" w:hAnsi="Helvetica"/>
          <w:sz w:val="28"/>
        </w:rPr>
        <w:t xml:space="preserve"> 201</w:t>
      </w:r>
      <w:r w:rsidR="005B39B3">
        <w:rPr>
          <w:rFonts w:ascii="Helvetica" w:hAnsi="Helvetica"/>
          <w:sz w:val="28"/>
        </w:rPr>
        <w:t>7</w:t>
      </w:r>
      <w:r>
        <w:rPr>
          <w:rFonts w:ascii="Helvetica" w:hAnsi="Helvetica"/>
          <w:sz w:val="28"/>
        </w:rPr>
        <w:t xml:space="preserve"> Total stockholders’ equity:</w:t>
      </w:r>
    </w:p>
    <w:p w:rsidR="0095784C" w:rsidRDefault="0095784C" w:rsidP="0095784C">
      <w:pPr>
        <w:spacing w:line="300" w:lineRule="exact"/>
        <w:ind w:left="1728"/>
        <w:rPr>
          <w:rFonts w:ascii="Helvetica" w:hAnsi="Helvetica"/>
          <w:sz w:val="28"/>
        </w:rPr>
      </w:pPr>
      <w:r>
        <w:rPr>
          <w:rFonts w:ascii="Helvetica" w:hAnsi="Helvetica"/>
          <w:sz w:val="28"/>
        </w:rPr>
        <w:t>First solve for (BB) total liabilities and stockholders equity. Next solve for total liabilities. Current liabilities ($1,463) plus noncurrent liabilities ($2,252) equals total liabilities ($3,715). Total liabilities and stockholders’ equity ($7,039) less total liabilities ($3,715) equals total stockholders’ equity ($3,324).</w:t>
      </w:r>
    </w:p>
    <w:p w:rsidR="0095784C" w:rsidRDefault="0095784C" w:rsidP="0095784C">
      <w:pPr>
        <w:spacing w:line="300" w:lineRule="exact"/>
        <w:ind w:left="907"/>
        <w:rPr>
          <w:rFonts w:ascii="Helvetica" w:hAnsi="Helvetica"/>
          <w:sz w:val="28"/>
        </w:rPr>
      </w:pPr>
    </w:p>
    <w:p w:rsidR="0095784C" w:rsidRDefault="0095784C" w:rsidP="0095784C">
      <w:pPr>
        <w:tabs>
          <w:tab w:val="left" w:pos="450"/>
        </w:tabs>
        <w:spacing w:line="300" w:lineRule="exact"/>
        <w:ind w:left="907"/>
        <w:rPr>
          <w:rFonts w:ascii="Helvetica" w:hAnsi="Helvetica"/>
          <w:sz w:val="28"/>
        </w:rPr>
      </w:pPr>
      <w:r>
        <w:rPr>
          <w:rFonts w:ascii="Helvetica" w:hAnsi="Helvetica"/>
          <w:b/>
          <w:sz w:val="28"/>
        </w:rPr>
        <w:t>Item BB:</w:t>
      </w:r>
      <w:r>
        <w:rPr>
          <w:rFonts w:ascii="Helvetica" w:hAnsi="Helvetica"/>
          <w:sz w:val="28"/>
        </w:rPr>
        <w:t xml:space="preserve"> 201</w:t>
      </w:r>
      <w:r w:rsidR="005B39B3">
        <w:rPr>
          <w:rFonts w:ascii="Helvetica" w:hAnsi="Helvetica"/>
          <w:sz w:val="28"/>
        </w:rPr>
        <w:t>7</w:t>
      </w:r>
      <w:r>
        <w:rPr>
          <w:rFonts w:ascii="Helvetica" w:hAnsi="Helvetica"/>
          <w:sz w:val="28"/>
        </w:rPr>
        <w:t xml:space="preserve"> Total liabilities and stockholders’ equity:</w:t>
      </w:r>
    </w:p>
    <w:p w:rsidR="0095784C" w:rsidRDefault="0095784C" w:rsidP="0095784C">
      <w:pPr>
        <w:suppressAutoHyphens/>
        <w:spacing w:line="300" w:lineRule="exact"/>
        <w:ind w:left="1728"/>
        <w:rPr>
          <w:rFonts w:ascii="Helvetica" w:hAnsi="Helvetica"/>
          <w:sz w:val="28"/>
        </w:rPr>
      </w:pPr>
      <w:r>
        <w:rPr>
          <w:rFonts w:ascii="Helvetica" w:hAnsi="Helvetica"/>
          <w:sz w:val="28"/>
        </w:rPr>
        <w:t>Total liabilities and stockholders’ equity is equal to total assets ($7,039).</w:t>
      </w:r>
    </w:p>
    <w:p w:rsidR="00496E0D" w:rsidRDefault="00496E0D" w:rsidP="0095784C">
      <w:pPr>
        <w:ind w:left="907" w:hanging="907"/>
        <w:rPr>
          <w:rFonts w:ascii="Helvetica" w:hAnsi="Helvetica"/>
          <w:sz w:val="28"/>
        </w:rPr>
      </w:pPr>
    </w:p>
    <w:p w:rsidR="00496E0D" w:rsidRPr="00BC20A5" w:rsidRDefault="00496E0D" w:rsidP="00BC20A5">
      <w:pPr>
        <w:pStyle w:val="Numberedhead"/>
      </w:pPr>
      <w:r w:rsidRPr="00BC20A5">
        <w:t>P2-7.</w:t>
      </w:r>
      <w:r w:rsidRPr="00BC20A5">
        <w:tab/>
        <w:t>Converting from cash to accrual</w:t>
      </w:r>
    </w:p>
    <w:p w:rsidR="00496E0D" w:rsidRDefault="00496E0D">
      <w:pPr>
        <w:spacing w:line="300" w:lineRule="exact"/>
        <w:rPr>
          <w:rFonts w:ascii="Helvetica" w:hAnsi="Helvetica"/>
          <w:b/>
          <w:sz w:val="28"/>
        </w:rPr>
      </w:pPr>
    </w:p>
    <w:p w:rsidR="00496E0D" w:rsidRDefault="00496E0D">
      <w:pPr>
        <w:pStyle w:val="BlockText"/>
        <w:spacing w:line="300" w:lineRule="exact"/>
        <w:ind w:right="0"/>
        <w:rPr>
          <w:b/>
        </w:rPr>
      </w:pPr>
      <w:r>
        <w:rPr>
          <w:b/>
        </w:rPr>
        <w:t>Requirement 1:</w:t>
      </w:r>
    </w:p>
    <w:p w:rsidR="00496E0D" w:rsidRDefault="00496E0D">
      <w:pPr>
        <w:tabs>
          <w:tab w:val="left" w:pos="900"/>
          <w:tab w:val="right" w:pos="8460"/>
        </w:tabs>
        <w:spacing w:line="300" w:lineRule="exact"/>
        <w:ind w:left="900" w:hanging="900"/>
        <w:jc w:val="center"/>
        <w:rPr>
          <w:rFonts w:ascii="Helvetica" w:hAnsi="Helvetica"/>
          <w:b/>
          <w:sz w:val="28"/>
          <w:u w:val="double"/>
        </w:rPr>
      </w:pPr>
      <w:r>
        <w:rPr>
          <w:rFonts w:ascii="Helvetica" w:hAnsi="Helvetica"/>
          <w:b/>
          <w:sz w:val="28"/>
        </w:rPr>
        <w:t>Accounts receivable</w:t>
      </w:r>
    </w:p>
    <w:tbl>
      <w:tblPr>
        <w:tblW w:w="0" w:type="auto"/>
        <w:tblInd w:w="918" w:type="dxa"/>
        <w:tblLayout w:type="fixed"/>
        <w:tblLook w:val="0000" w:firstRow="0" w:lastRow="0" w:firstColumn="0" w:lastColumn="0" w:noHBand="0" w:noVBand="0"/>
      </w:tblPr>
      <w:tblGrid>
        <w:gridCol w:w="3240"/>
        <w:gridCol w:w="1350"/>
        <w:gridCol w:w="1332"/>
        <w:gridCol w:w="3470"/>
      </w:tblGrid>
      <w:tr w:rsidR="00496E0D">
        <w:tblPrEx>
          <w:tblCellMar>
            <w:top w:w="0" w:type="dxa"/>
            <w:bottom w:w="0" w:type="dxa"/>
          </w:tblCellMar>
        </w:tblPrEx>
        <w:tc>
          <w:tcPr>
            <w:tcW w:w="3240" w:type="dxa"/>
            <w:tcBorders>
              <w:top w:val="single" w:sz="6" w:space="0" w:color="auto"/>
            </w:tcBorders>
          </w:tcPr>
          <w:p w:rsidR="00496E0D" w:rsidRDefault="00496E0D">
            <w:pPr>
              <w:tabs>
                <w:tab w:val="left" w:pos="900"/>
                <w:tab w:val="right" w:pos="8640"/>
              </w:tabs>
              <w:spacing w:line="300" w:lineRule="exact"/>
              <w:rPr>
                <w:rFonts w:ascii="Helvetica" w:hAnsi="Helvetica"/>
              </w:rPr>
            </w:pPr>
            <w:r>
              <w:rPr>
                <w:rFonts w:ascii="Helvetica" w:hAnsi="Helvetica"/>
              </w:rPr>
              <w:t xml:space="preserve">Beginning accounts </w:t>
            </w:r>
            <w:r>
              <w:rPr>
                <w:rFonts w:ascii="Helvetica" w:hAnsi="Helvetica"/>
              </w:rPr>
              <w:br/>
              <w:t>receivable</w:t>
            </w:r>
          </w:p>
        </w:tc>
        <w:tc>
          <w:tcPr>
            <w:tcW w:w="1350" w:type="dxa"/>
            <w:tcBorders>
              <w:top w:val="single" w:sz="6" w:space="0" w:color="auto"/>
              <w:right w:val="single" w:sz="6" w:space="0" w:color="auto"/>
            </w:tcBorders>
          </w:tcPr>
          <w:p w:rsidR="00496E0D" w:rsidRDefault="00496E0D">
            <w:pPr>
              <w:tabs>
                <w:tab w:val="left" w:pos="900"/>
                <w:tab w:val="right" w:pos="8640"/>
              </w:tabs>
              <w:spacing w:line="300" w:lineRule="exact"/>
              <w:jc w:val="right"/>
              <w:rPr>
                <w:rFonts w:ascii="Helvetica" w:hAnsi="Helvetica"/>
              </w:rPr>
            </w:pPr>
            <w:r>
              <w:rPr>
                <w:rFonts w:ascii="Helvetica" w:hAnsi="Helvetica"/>
              </w:rPr>
              <w:t>$128,000</w:t>
            </w:r>
          </w:p>
        </w:tc>
        <w:tc>
          <w:tcPr>
            <w:tcW w:w="1332" w:type="dxa"/>
            <w:tcBorders>
              <w:top w:val="single" w:sz="6" w:space="0" w:color="auto"/>
              <w:left w:val="nil"/>
            </w:tcBorders>
          </w:tcPr>
          <w:p w:rsidR="00496E0D" w:rsidRDefault="00496E0D">
            <w:pPr>
              <w:tabs>
                <w:tab w:val="left" w:pos="900"/>
                <w:tab w:val="right" w:pos="8640"/>
              </w:tabs>
              <w:spacing w:line="300" w:lineRule="exact"/>
              <w:rPr>
                <w:rFonts w:ascii="Helvetica" w:hAnsi="Helvetica"/>
              </w:rPr>
            </w:pPr>
          </w:p>
        </w:tc>
        <w:tc>
          <w:tcPr>
            <w:tcW w:w="3470" w:type="dxa"/>
            <w:tcBorders>
              <w:top w:val="single" w:sz="6" w:space="0" w:color="auto"/>
              <w:left w:val="nil"/>
            </w:tcBorders>
          </w:tcPr>
          <w:p w:rsidR="00496E0D" w:rsidRDefault="00496E0D">
            <w:pPr>
              <w:tabs>
                <w:tab w:val="left" w:pos="900"/>
                <w:tab w:val="right" w:pos="8640"/>
              </w:tabs>
              <w:spacing w:line="300" w:lineRule="exact"/>
              <w:rPr>
                <w:rFonts w:ascii="Helvetica" w:hAnsi="Helvetica"/>
              </w:rPr>
            </w:pPr>
          </w:p>
        </w:tc>
      </w:tr>
      <w:tr w:rsidR="00496E0D">
        <w:tblPrEx>
          <w:tblCellMar>
            <w:top w:w="0" w:type="dxa"/>
            <w:bottom w:w="0" w:type="dxa"/>
          </w:tblCellMar>
        </w:tblPrEx>
        <w:tc>
          <w:tcPr>
            <w:tcW w:w="3240" w:type="dxa"/>
          </w:tcPr>
          <w:p w:rsidR="00496E0D" w:rsidRDefault="00496E0D">
            <w:pPr>
              <w:tabs>
                <w:tab w:val="left" w:pos="900"/>
                <w:tab w:val="right" w:pos="8640"/>
              </w:tabs>
              <w:spacing w:line="300" w:lineRule="exact"/>
              <w:rPr>
                <w:rFonts w:ascii="Helvetica" w:hAnsi="Helvetica"/>
                <w:b/>
              </w:rPr>
            </w:pPr>
          </w:p>
          <w:p w:rsidR="00496E0D" w:rsidRDefault="00496E0D">
            <w:pPr>
              <w:tabs>
                <w:tab w:val="left" w:pos="900"/>
                <w:tab w:val="right" w:pos="8640"/>
              </w:tabs>
              <w:spacing w:line="300" w:lineRule="exact"/>
              <w:rPr>
                <w:rFonts w:ascii="Helvetica" w:hAnsi="Helvetica"/>
                <w:b/>
              </w:rPr>
            </w:pPr>
            <w:r>
              <w:rPr>
                <w:rFonts w:ascii="Helvetica" w:hAnsi="Helvetica"/>
                <w:b/>
              </w:rPr>
              <w:t>Solve for:</w:t>
            </w:r>
          </w:p>
          <w:p w:rsidR="00496E0D" w:rsidRDefault="00496E0D">
            <w:pPr>
              <w:pStyle w:val="Headnonumber"/>
              <w:tabs>
                <w:tab w:val="clear" w:pos="6840"/>
                <w:tab w:val="left" w:pos="900"/>
              </w:tabs>
              <w:spacing w:line="300" w:lineRule="exact"/>
              <w:rPr>
                <w:sz w:val="24"/>
              </w:rPr>
            </w:pPr>
            <w:r>
              <w:rPr>
                <w:sz w:val="24"/>
              </w:rPr>
              <w:t xml:space="preserve">sales on account </w:t>
            </w:r>
          </w:p>
          <w:p w:rsidR="00496E0D" w:rsidRDefault="00496E0D">
            <w:pPr>
              <w:tabs>
                <w:tab w:val="left" w:pos="3762"/>
                <w:tab w:val="right" w:pos="8640"/>
              </w:tabs>
              <w:spacing w:line="300" w:lineRule="exact"/>
              <w:rPr>
                <w:rFonts w:ascii="Helvetica" w:hAnsi="Helvetica"/>
              </w:rPr>
            </w:pPr>
            <w:r>
              <w:rPr>
                <w:rFonts w:ascii="Helvetica" w:hAnsi="Helvetica"/>
                <w:b/>
              </w:rPr>
              <w:t xml:space="preserve"> </w:t>
            </w:r>
          </w:p>
        </w:tc>
        <w:tc>
          <w:tcPr>
            <w:tcW w:w="1350" w:type="dxa"/>
            <w:tcBorders>
              <w:right w:val="single" w:sz="6" w:space="0" w:color="auto"/>
            </w:tcBorders>
          </w:tcPr>
          <w:p w:rsidR="00496E0D" w:rsidRDefault="00496E0D">
            <w:pPr>
              <w:tabs>
                <w:tab w:val="left" w:pos="900"/>
                <w:tab w:val="right" w:pos="8640"/>
              </w:tabs>
              <w:spacing w:line="300" w:lineRule="exact"/>
              <w:jc w:val="right"/>
              <w:rPr>
                <w:rFonts w:ascii="Helvetica" w:hAnsi="Helvetica"/>
                <w:b/>
              </w:rPr>
            </w:pPr>
          </w:p>
          <w:p w:rsidR="00496E0D" w:rsidRDefault="00496E0D">
            <w:pPr>
              <w:tabs>
                <w:tab w:val="left" w:pos="900"/>
                <w:tab w:val="right" w:pos="8640"/>
              </w:tabs>
              <w:spacing w:line="300" w:lineRule="exact"/>
              <w:jc w:val="right"/>
              <w:rPr>
                <w:rFonts w:ascii="Helvetica" w:hAnsi="Helvetica"/>
                <w:b/>
              </w:rPr>
            </w:pPr>
          </w:p>
          <w:p w:rsidR="00496E0D" w:rsidRDefault="00496E0D">
            <w:pPr>
              <w:tabs>
                <w:tab w:val="left" w:pos="900"/>
                <w:tab w:val="right" w:pos="8640"/>
              </w:tabs>
              <w:spacing w:line="300" w:lineRule="exact"/>
              <w:jc w:val="right"/>
              <w:rPr>
                <w:rFonts w:ascii="Helvetica" w:hAnsi="Helvetica"/>
                <w:b/>
              </w:rPr>
            </w:pPr>
            <w:r>
              <w:rPr>
                <w:rFonts w:ascii="Helvetica" w:hAnsi="Helvetica"/>
                <w:b/>
              </w:rPr>
              <w:t>$326,000</w:t>
            </w:r>
          </w:p>
        </w:tc>
        <w:tc>
          <w:tcPr>
            <w:tcW w:w="1332" w:type="dxa"/>
            <w:tcBorders>
              <w:left w:val="nil"/>
            </w:tcBorders>
          </w:tcPr>
          <w:p w:rsidR="00496E0D" w:rsidRDefault="00496E0D">
            <w:pPr>
              <w:tabs>
                <w:tab w:val="left" w:pos="900"/>
                <w:tab w:val="right" w:pos="8640"/>
              </w:tabs>
              <w:spacing w:line="300" w:lineRule="exact"/>
              <w:jc w:val="right"/>
              <w:rPr>
                <w:rFonts w:ascii="Helvetica" w:hAnsi="Helvetica"/>
              </w:rPr>
            </w:pPr>
            <w:r>
              <w:rPr>
                <w:rFonts w:ascii="Helvetica" w:hAnsi="Helvetica"/>
              </w:rPr>
              <w:t>$319,000</w:t>
            </w:r>
          </w:p>
        </w:tc>
        <w:tc>
          <w:tcPr>
            <w:tcW w:w="3470" w:type="dxa"/>
            <w:tcBorders>
              <w:left w:val="nil"/>
            </w:tcBorders>
          </w:tcPr>
          <w:p w:rsidR="00496E0D" w:rsidRDefault="00496E0D">
            <w:pPr>
              <w:tabs>
                <w:tab w:val="left" w:pos="900"/>
                <w:tab w:val="right" w:pos="8640"/>
              </w:tabs>
              <w:spacing w:line="300" w:lineRule="exact"/>
              <w:rPr>
                <w:rFonts w:ascii="Helvetica" w:hAnsi="Helvetica"/>
              </w:rPr>
            </w:pPr>
            <w:r>
              <w:rPr>
                <w:rFonts w:ascii="Helvetica" w:hAnsi="Helvetica"/>
              </w:rPr>
              <w:t xml:space="preserve">Cash received on account </w:t>
            </w:r>
          </w:p>
          <w:p w:rsidR="00496E0D" w:rsidRDefault="00496E0D">
            <w:pPr>
              <w:tabs>
                <w:tab w:val="left" w:pos="900"/>
                <w:tab w:val="right" w:pos="8640"/>
              </w:tabs>
              <w:spacing w:line="300" w:lineRule="exact"/>
              <w:rPr>
                <w:rFonts w:ascii="Helvetica" w:hAnsi="Helvetica"/>
              </w:rPr>
            </w:pPr>
          </w:p>
        </w:tc>
      </w:tr>
      <w:tr w:rsidR="00496E0D">
        <w:tblPrEx>
          <w:tblCellMar>
            <w:top w:w="0" w:type="dxa"/>
            <w:bottom w:w="0" w:type="dxa"/>
          </w:tblCellMar>
        </w:tblPrEx>
        <w:tc>
          <w:tcPr>
            <w:tcW w:w="3240" w:type="dxa"/>
            <w:tcBorders>
              <w:bottom w:val="single" w:sz="4" w:space="0" w:color="auto"/>
            </w:tcBorders>
          </w:tcPr>
          <w:p w:rsidR="00496E0D" w:rsidRDefault="00496E0D">
            <w:pPr>
              <w:tabs>
                <w:tab w:val="left" w:pos="900"/>
                <w:tab w:val="right" w:pos="8640"/>
              </w:tabs>
              <w:spacing w:line="300" w:lineRule="exact"/>
              <w:rPr>
                <w:rFonts w:ascii="Helvetica" w:hAnsi="Helvetica"/>
              </w:rPr>
            </w:pPr>
          </w:p>
        </w:tc>
        <w:tc>
          <w:tcPr>
            <w:tcW w:w="1350" w:type="dxa"/>
            <w:tcBorders>
              <w:bottom w:val="single" w:sz="4" w:space="0" w:color="auto"/>
              <w:right w:val="single" w:sz="6" w:space="0" w:color="auto"/>
            </w:tcBorders>
          </w:tcPr>
          <w:p w:rsidR="00496E0D" w:rsidRDefault="00496E0D">
            <w:pPr>
              <w:tabs>
                <w:tab w:val="left" w:pos="900"/>
                <w:tab w:val="right" w:pos="8640"/>
              </w:tabs>
              <w:spacing w:line="300" w:lineRule="exact"/>
              <w:jc w:val="right"/>
              <w:rPr>
                <w:rFonts w:ascii="Helvetica" w:hAnsi="Helvetica"/>
              </w:rPr>
            </w:pPr>
          </w:p>
        </w:tc>
        <w:tc>
          <w:tcPr>
            <w:tcW w:w="1332" w:type="dxa"/>
            <w:tcBorders>
              <w:left w:val="nil"/>
              <w:bottom w:val="single" w:sz="4" w:space="0" w:color="auto"/>
            </w:tcBorders>
          </w:tcPr>
          <w:p w:rsidR="00496E0D" w:rsidRDefault="00496E0D">
            <w:pPr>
              <w:tabs>
                <w:tab w:val="left" w:pos="900"/>
                <w:tab w:val="right" w:pos="8640"/>
              </w:tabs>
              <w:spacing w:line="300" w:lineRule="exact"/>
              <w:rPr>
                <w:rFonts w:ascii="Helvetica" w:hAnsi="Helvetica"/>
              </w:rPr>
            </w:pPr>
          </w:p>
        </w:tc>
        <w:tc>
          <w:tcPr>
            <w:tcW w:w="3470" w:type="dxa"/>
            <w:tcBorders>
              <w:bottom w:val="single" w:sz="4" w:space="0" w:color="auto"/>
            </w:tcBorders>
          </w:tcPr>
          <w:p w:rsidR="00496E0D" w:rsidRDefault="00496E0D">
            <w:pPr>
              <w:tabs>
                <w:tab w:val="left" w:pos="900"/>
                <w:tab w:val="right" w:pos="8640"/>
              </w:tabs>
              <w:spacing w:line="300" w:lineRule="exact"/>
              <w:rPr>
                <w:rFonts w:ascii="Helvetica" w:hAnsi="Helvetica"/>
              </w:rPr>
            </w:pPr>
          </w:p>
        </w:tc>
      </w:tr>
      <w:tr w:rsidR="00496E0D">
        <w:tblPrEx>
          <w:tblCellMar>
            <w:top w:w="0" w:type="dxa"/>
            <w:bottom w:w="0" w:type="dxa"/>
          </w:tblCellMar>
        </w:tblPrEx>
        <w:tc>
          <w:tcPr>
            <w:tcW w:w="3240" w:type="dxa"/>
          </w:tcPr>
          <w:p w:rsidR="00496E0D" w:rsidRDefault="00496E0D">
            <w:pPr>
              <w:tabs>
                <w:tab w:val="left" w:pos="900"/>
                <w:tab w:val="right" w:pos="8640"/>
              </w:tabs>
              <w:spacing w:line="300" w:lineRule="exact"/>
              <w:rPr>
                <w:rFonts w:ascii="Helvetica" w:hAnsi="Helvetica"/>
              </w:rPr>
            </w:pPr>
            <w:r>
              <w:rPr>
                <w:rFonts w:ascii="Helvetica" w:hAnsi="Helvetica"/>
              </w:rPr>
              <w:t>Ending accounts receivable</w:t>
            </w:r>
          </w:p>
        </w:tc>
        <w:tc>
          <w:tcPr>
            <w:tcW w:w="1350" w:type="dxa"/>
            <w:tcBorders>
              <w:right w:val="single" w:sz="6" w:space="0" w:color="auto"/>
            </w:tcBorders>
          </w:tcPr>
          <w:p w:rsidR="00496E0D" w:rsidRDefault="00496E0D">
            <w:pPr>
              <w:tabs>
                <w:tab w:val="left" w:pos="900"/>
                <w:tab w:val="right" w:pos="8640"/>
              </w:tabs>
              <w:spacing w:line="300" w:lineRule="exact"/>
              <w:jc w:val="right"/>
              <w:rPr>
                <w:rFonts w:ascii="Helvetica" w:hAnsi="Helvetica"/>
              </w:rPr>
            </w:pPr>
            <w:r>
              <w:rPr>
                <w:rFonts w:ascii="Helvetica" w:hAnsi="Helvetica"/>
              </w:rPr>
              <w:t>$135,000</w:t>
            </w:r>
          </w:p>
        </w:tc>
        <w:tc>
          <w:tcPr>
            <w:tcW w:w="1332" w:type="dxa"/>
            <w:tcBorders>
              <w:left w:val="nil"/>
            </w:tcBorders>
          </w:tcPr>
          <w:p w:rsidR="00496E0D" w:rsidRDefault="00496E0D">
            <w:pPr>
              <w:tabs>
                <w:tab w:val="left" w:pos="900"/>
                <w:tab w:val="right" w:pos="8640"/>
              </w:tabs>
              <w:spacing w:line="300" w:lineRule="exact"/>
              <w:rPr>
                <w:rFonts w:ascii="Helvetica" w:hAnsi="Helvetica"/>
              </w:rPr>
            </w:pPr>
          </w:p>
        </w:tc>
        <w:tc>
          <w:tcPr>
            <w:tcW w:w="3470" w:type="dxa"/>
            <w:tcBorders>
              <w:left w:val="nil"/>
            </w:tcBorders>
          </w:tcPr>
          <w:p w:rsidR="00496E0D" w:rsidRDefault="00496E0D">
            <w:pPr>
              <w:tabs>
                <w:tab w:val="left" w:pos="900"/>
                <w:tab w:val="right" w:pos="8640"/>
              </w:tabs>
              <w:spacing w:line="300" w:lineRule="exact"/>
              <w:rPr>
                <w:rFonts w:ascii="Helvetica" w:hAnsi="Helvetica"/>
              </w:rPr>
            </w:pPr>
          </w:p>
        </w:tc>
      </w:tr>
    </w:tbl>
    <w:p w:rsidR="00496E0D" w:rsidRDefault="00496E0D">
      <w:pPr>
        <w:spacing w:line="300" w:lineRule="exact"/>
        <w:ind w:left="907"/>
        <w:rPr>
          <w:rFonts w:ascii="Helvetica" w:hAnsi="Helvetica"/>
          <w:sz w:val="28"/>
        </w:rPr>
      </w:pPr>
    </w:p>
    <w:p w:rsidR="00496E0D" w:rsidRDefault="00496E0D">
      <w:pPr>
        <w:pStyle w:val="BlockText"/>
        <w:spacing w:line="300" w:lineRule="exact"/>
        <w:ind w:left="1267" w:right="0"/>
      </w:pPr>
      <w:r>
        <w:t>$128,000 + X - $319,000 = $135,000</w:t>
      </w:r>
    </w:p>
    <w:p w:rsidR="00496E0D" w:rsidRDefault="00496E0D">
      <w:pPr>
        <w:pStyle w:val="BlockText"/>
        <w:spacing w:line="300" w:lineRule="exact"/>
        <w:ind w:left="1267" w:right="0"/>
        <w:rPr>
          <w:b/>
        </w:rPr>
      </w:pPr>
      <w:r>
        <w:rPr>
          <w:b/>
        </w:rPr>
        <w:t>X = $326,000</w:t>
      </w:r>
    </w:p>
    <w:p w:rsidR="00496E0D" w:rsidRDefault="00496E0D">
      <w:pPr>
        <w:spacing w:line="300" w:lineRule="exact"/>
        <w:ind w:left="720"/>
        <w:rPr>
          <w:rFonts w:ascii="Helvetica" w:hAnsi="Helvetica"/>
          <w:sz w:val="28"/>
        </w:rPr>
      </w:pPr>
    </w:p>
    <w:p w:rsidR="00496E0D" w:rsidRDefault="00496E0D">
      <w:pPr>
        <w:pStyle w:val="BlockText"/>
        <w:spacing w:line="300" w:lineRule="exact"/>
        <w:ind w:right="0"/>
        <w:rPr>
          <w:b/>
        </w:rPr>
      </w:pPr>
      <w:r>
        <w:rPr>
          <w:b/>
        </w:rPr>
        <w:t>Requirement 2:</w:t>
      </w:r>
    </w:p>
    <w:p w:rsidR="00496E0D" w:rsidRDefault="00496E0D">
      <w:pPr>
        <w:tabs>
          <w:tab w:val="left" w:pos="900"/>
          <w:tab w:val="right" w:pos="8460"/>
        </w:tabs>
        <w:spacing w:line="300" w:lineRule="exact"/>
        <w:ind w:left="900" w:hanging="900"/>
        <w:jc w:val="center"/>
        <w:rPr>
          <w:rFonts w:ascii="Helvetica" w:hAnsi="Helvetica"/>
          <w:b/>
          <w:sz w:val="28"/>
          <w:u w:val="double"/>
        </w:rPr>
      </w:pPr>
      <w:r>
        <w:rPr>
          <w:rFonts w:ascii="Helvetica" w:hAnsi="Helvetica"/>
          <w:b/>
          <w:sz w:val="28"/>
        </w:rPr>
        <w:t>Salaries payable</w:t>
      </w:r>
    </w:p>
    <w:tbl>
      <w:tblPr>
        <w:tblW w:w="0" w:type="auto"/>
        <w:tblInd w:w="918" w:type="dxa"/>
        <w:tblLayout w:type="fixed"/>
        <w:tblLook w:val="0000" w:firstRow="0" w:lastRow="0" w:firstColumn="0" w:lastColumn="0" w:noHBand="0" w:noVBand="0"/>
      </w:tblPr>
      <w:tblGrid>
        <w:gridCol w:w="3240"/>
        <w:gridCol w:w="1177"/>
        <w:gridCol w:w="1175"/>
        <w:gridCol w:w="3800"/>
      </w:tblGrid>
      <w:tr w:rsidR="00496E0D">
        <w:tblPrEx>
          <w:tblCellMar>
            <w:top w:w="0" w:type="dxa"/>
            <w:bottom w:w="0" w:type="dxa"/>
          </w:tblCellMar>
        </w:tblPrEx>
        <w:tc>
          <w:tcPr>
            <w:tcW w:w="3240" w:type="dxa"/>
            <w:tcBorders>
              <w:top w:val="single" w:sz="6" w:space="0" w:color="auto"/>
            </w:tcBorders>
          </w:tcPr>
          <w:p w:rsidR="00496E0D" w:rsidRDefault="00496E0D">
            <w:pPr>
              <w:tabs>
                <w:tab w:val="left" w:pos="900"/>
                <w:tab w:val="right" w:pos="8640"/>
              </w:tabs>
              <w:spacing w:line="300" w:lineRule="exact"/>
              <w:rPr>
                <w:rFonts w:ascii="Helvetica" w:hAnsi="Helvetica"/>
              </w:rPr>
            </w:pPr>
          </w:p>
        </w:tc>
        <w:tc>
          <w:tcPr>
            <w:tcW w:w="1177" w:type="dxa"/>
            <w:tcBorders>
              <w:top w:val="single" w:sz="6" w:space="0" w:color="auto"/>
            </w:tcBorders>
          </w:tcPr>
          <w:p w:rsidR="00496E0D" w:rsidRDefault="00496E0D">
            <w:pPr>
              <w:tabs>
                <w:tab w:val="left" w:pos="900"/>
                <w:tab w:val="right" w:pos="8640"/>
              </w:tabs>
              <w:spacing w:line="300" w:lineRule="exact"/>
              <w:jc w:val="right"/>
              <w:rPr>
                <w:rFonts w:ascii="Helvetica" w:hAnsi="Helvetica"/>
              </w:rPr>
            </w:pPr>
          </w:p>
        </w:tc>
        <w:tc>
          <w:tcPr>
            <w:tcW w:w="1175" w:type="dxa"/>
            <w:tcBorders>
              <w:top w:val="single" w:sz="6" w:space="0" w:color="auto"/>
              <w:left w:val="single" w:sz="6" w:space="0" w:color="auto"/>
            </w:tcBorders>
          </w:tcPr>
          <w:p w:rsidR="00496E0D" w:rsidRDefault="00496E0D">
            <w:pPr>
              <w:tabs>
                <w:tab w:val="left" w:pos="900"/>
                <w:tab w:val="right" w:pos="8640"/>
              </w:tabs>
              <w:spacing w:line="300" w:lineRule="exact"/>
              <w:jc w:val="right"/>
              <w:rPr>
                <w:rFonts w:ascii="Helvetica" w:hAnsi="Helvetica"/>
              </w:rPr>
            </w:pPr>
            <w:r>
              <w:rPr>
                <w:rFonts w:ascii="Helvetica" w:hAnsi="Helvetica"/>
              </w:rPr>
              <w:t>$8,000</w:t>
            </w:r>
          </w:p>
        </w:tc>
        <w:tc>
          <w:tcPr>
            <w:tcW w:w="3800" w:type="dxa"/>
            <w:tcBorders>
              <w:top w:val="single" w:sz="6" w:space="0" w:color="auto"/>
              <w:left w:val="nil"/>
            </w:tcBorders>
          </w:tcPr>
          <w:p w:rsidR="00496E0D" w:rsidRDefault="00496E0D">
            <w:pPr>
              <w:tabs>
                <w:tab w:val="left" w:pos="900"/>
                <w:tab w:val="right" w:pos="8640"/>
              </w:tabs>
              <w:spacing w:line="300" w:lineRule="exact"/>
              <w:rPr>
                <w:rFonts w:ascii="Helvetica" w:hAnsi="Helvetica"/>
              </w:rPr>
            </w:pPr>
            <w:r>
              <w:rPr>
                <w:rFonts w:ascii="Helvetica" w:hAnsi="Helvetica"/>
              </w:rPr>
              <w:t>Beginning salaries payable</w:t>
            </w:r>
          </w:p>
        </w:tc>
      </w:tr>
      <w:tr w:rsidR="00496E0D">
        <w:tblPrEx>
          <w:tblCellMar>
            <w:top w:w="0" w:type="dxa"/>
            <w:bottom w:w="0" w:type="dxa"/>
          </w:tblCellMar>
        </w:tblPrEx>
        <w:tc>
          <w:tcPr>
            <w:tcW w:w="3240" w:type="dxa"/>
          </w:tcPr>
          <w:p w:rsidR="00496E0D" w:rsidRDefault="00496E0D">
            <w:pPr>
              <w:tabs>
                <w:tab w:val="left" w:pos="3762"/>
                <w:tab w:val="right" w:pos="8640"/>
              </w:tabs>
              <w:spacing w:line="300" w:lineRule="exact"/>
              <w:rPr>
                <w:rFonts w:ascii="Helvetica" w:hAnsi="Helvetica"/>
              </w:rPr>
            </w:pPr>
          </w:p>
          <w:p w:rsidR="00496E0D" w:rsidRDefault="00496E0D">
            <w:pPr>
              <w:tabs>
                <w:tab w:val="left" w:pos="3762"/>
                <w:tab w:val="right" w:pos="8640"/>
              </w:tabs>
              <w:spacing w:line="300" w:lineRule="exact"/>
              <w:rPr>
                <w:rFonts w:ascii="Helvetica" w:hAnsi="Helvetica"/>
              </w:rPr>
            </w:pPr>
            <w:r>
              <w:rPr>
                <w:rFonts w:ascii="Helvetica" w:hAnsi="Helvetica"/>
              </w:rPr>
              <w:t xml:space="preserve">Cash paid for salaries </w:t>
            </w:r>
          </w:p>
        </w:tc>
        <w:tc>
          <w:tcPr>
            <w:tcW w:w="1177" w:type="dxa"/>
          </w:tcPr>
          <w:p w:rsidR="00496E0D" w:rsidRDefault="00496E0D">
            <w:pPr>
              <w:tabs>
                <w:tab w:val="left" w:pos="900"/>
                <w:tab w:val="right" w:pos="8640"/>
              </w:tabs>
              <w:spacing w:line="300" w:lineRule="exact"/>
              <w:jc w:val="right"/>
              <w:rPr>
                <w:rFonts w:ascii="Helvetica" w:hAnsi="Helvetica"/>
              </w:rPr>
            </w:pPr>
          </w:p>
          <w:p w:rsidR="00496E0D" w:rsidRDefault="00496E0D">
            <w:pPr>
              <w:tabs>
                <w:tab w:val="left" w:pos="900"/>
                <w:tab w:val="right" w:pos="8640"/>
              </w:tabs>
              <w:spacing w:line="300" w:lineRule="exact"/>
              <w:jc w:val="right"/>
              <w:rPr>
                <w:rFonts w:ascii="Helvetica" w:hAnsi="Helvetica"/>
              </w:rPr>
            </w:pPr>
            <w:r>
              <w:rPr>
                <w:rFonts w:ascii="Helvetica" w:hAnsi="Helvetica"/>
              </w:rPr>
              <w:t>$47,000</w:t>
            </w:r>
          </w:p>
        </w:tc>
        <w:tc>
          <w:tcPr>
            <w:tcW w:w="1175" w:type="dxa"/>
            <w:tcBorders>
              <w:left w:val="single" w:sz="6" w:space="0" w:color="auto"/>
            </w:tcBorders>
          </w:tcPr>
          <w:p w:rsidR="00496E0D" w:rsidRDefault="00496E0D">
            <w:pPr>
              <w:tabs>
                <w:tab w:val="left" w:pos="900"/>
                <w:tab w:val="right" w:pos="8640"/>
              </w:tabs>
              <w:spacing w:line="300" w:lineRule="exact"/>
              <w:rPr>
                <w:rFonts w:ascii="Helvetica" w:hAnsi="Helvetica"/>
              </w:rPr>
            </w:pPr>
          </w:p>
        </w:tc>
        <w:tc>
          <w:tcPr>
            <w:tcW w:w="3800" w:type="dxa"/>
            <w:tcBorders>
              <w:left w:val="nil"/>
            </w:tcBorders>
          </w:tcPr>
          <w:p w:rsidR="00496E0D" w:rsidRDefault="00496E0D">
            <w:pPr>
              <w:tabs>
                <w:tab w:val="left" w:pos="900"/>
                <w:tab w:val="right" w:pos="8640"/>
              </w:tabs>
              <w:spacing w:line="300" w:lineRule="exact"/>
              <w:rPr>
                <w:rFonts w:ascii="Helvetica" w:hAnsi="Helvetica"/>
              </w:rPr>
            </w:pPr>
          </w:p>
        </w:tc>
      </w:tr>
      <w:tr w:rsidR="00496E0D">
        <w:tblPrEx>
          <w:tblCellMar>
            <w:top w:w="0" w:type="dxa"/>
            <w:bottom w:w="0" w:type="dxa"/>
          </w:tblCellMar>
        </w:tblPrEx>
        <w:tc>
          <w:tcPr>
            <w:tcW w:w="3240" w:type="dxa"/>
          </w:tcPr>
          <w:p w:rsidR="00496E0D" w:rsidRDefault="00496E0D">
            <w:pPr>
              <w:tabs>
                <w:tab w:val="left" w:pos="900"/>
                <w:tab w:val="right" w:pos="8640"/>
              </w:tabs>
              <w:spacing w:line="300" w:lineRule="exact"/>
              <w:rPr>
                <w:rFonts w:ascii="Helvetica" w:hAnsi="Helvetica"/>
              </w:rPr>
            </w:pPr>
          </w:p>
        </w:tc>
        <w:tc>
          <w:tcPr>
            <w:tcW w:w="1177" w:type="dxa"/>
          </w:tcPr>
          <w:p w:rsidR="00496E0D" w:rsidRDefault="00496E0D">
            <w:pPr>
              <w:tabs>
                <w:tab w:val="left" w:pos="900"/>
                <w:tab w:val="right" w:pos="8640"/>
              </w:tabs>
              <w:spacing w:line="300" w:lineRule="exact"/>
              <w:jc w:val="right"/>
              <w:rPr>
                <w:rFonts w:ascii="Helvetica" w:hAnsi="Helvetica"/>
              </w:rPr>
            </w:pPr>
          </w:p>
        </w:tc>
        <w:tc>
          <w:tcPr>
            <w:tcW w:w="1175" w:type="dxa"/>
            <w:tcBorders>
              <w:left w:val="single" w:sz="6" w:space="0" w:color="auto"/>
            </w:tcBorders>
          </w:tcPr>
          <w:p w:rsidR="00496E0D" w:rsidRDefault="00496E0D">
            <w:pPr>
              <w:tabs>
                <w:tab w:val="left" w:pos="900"/>
                <w:tab w:val="right" w:pos="8640"/>
              </w:tabs>
              <w:spacing w:line="300" w:lineRule="exact"/>
              <w:rPr>
                <w:rFonts w:ascii="Helvetica" w:hAnsi="Helvetica"/>
                <w:b/>
              </w:rPr>
            </w:pPr>
          </w:p>
        </w:tc>
        <w:tc>
          <w:tcPr>
            <w:tcW w:w="3800" w:type="dxa"/>
            <w:tcBorders>
              <w:left w:val="nil"/>
            </w:tcBorders>
          </w:tcPr>
          <w:p w:rsidR="00496E0D" w:rsidRDefault="00496E0D">
            <w:pPr>
              <w:tabs>
                <w:tab w:val="left" w:pos="900"/>
                <w:tab w:val="right" w:pos="8640"/>
              </w:tabs>
              <w:spacing w:line="300" w:lineRule="exact"/>
              <w:rPr>
                <w:rFonts w:ascii="Helvetica" w:hAnsi="Helvetica"/>
                <w:b/>
              </w:rPr>
            </w:pPr>
            <w:r>
              <w:rPr>
                <w:rFonts w:ascii="Helvetica" w:hAnsi="Helvetica"/>
                <w:b/>
              </w:rPr>
              <w:t>Solve for:</w:t>
            </w:r>
          </w:p>
        </w:tc>
      </w:tr>
      <w:tr w:rsidR="00496E0D">
        <w:tblPrEx>
          <w:tblCellMar>
            <w:top w:w="0" w:type="dxa"/>
            <w:bottom w:w="0" w:type="dxa"/>
          </w:tblCellMar>
        </w:tblPrEx>
        <w:tc>
          <w:tcPr>
            <w:tcW w:w="3240" w:type="dxa"/>
            <w:tcBorders>
              <w:bottom w:val="single" w:sz="6" w:space="0" w:color="auto"/>
            </w:tcBorders>
          </w:tcPr>
          <w:p w:rsidR="00496E0D" w:rsidRDefault="00496E0D">
            <w:pPr>
              <w:tabs>
                <w:tab w:val="left" w:pos="900"/>
                <w:tab w:val="right" w:pos="8640"/>
              </w:tabs>
              <w:spacing w:line="300" w:lineRule="exact"/>
              <w:rPr>
                <w:rFonts w:ascii="Helvetica" w:hAnsi="Helvetica"/>
              </w:rPr>
            </w:pPr>
          </w:p>
        </w:tc>
        <w:tc>
          <w:tcPr>
            <w:tcW w:w="1177" w:type="dxa"/>
            <w:tcBorders>
              <w:bottom w:val="single" w:sz="6" w:space="0" w:color="auto"/>
            </w:tcBorders>
          </w:tcPr>
          <w:p w:rsidR="00496E0D" w:rsidRDefault="00496E0D">
            <w:pPr>
              <w:tabs>
                <w:tab w:val="left" w:pos="900"/>
                <w:tab w:val="right" w:pos="8640"/>
              </w:tabs>
              <w:spacing w:line="300" w:lineRule="exact"/>
              <w:jc w:val="right"/>
              <w:rPr>
                <w:rFonts w:ascii="Helvetica" w:hAnsi="Helvetica"/>
              </w:rPr>
            </w:pPr>
          </w:p>
        </w:tc>
        <w:tc>
          <w:tcPr>
            <w:tcW w:w="1175" w:type="dxa"/>
            <w:tcBorders>
              <w:left w:val="single" w:sz="6" w:space="0" w:color="auto"/>
              <w:bottom w:val="single" w:sz="6" w:space="0" w:color="auto"/>
            </w:tcBorders>
          </w:tcPr>
          <w:p w:rsidR="00496E0D" w:rsidRDefault="00496E0D">
            <w:pPr>
              <w:tabs>
                <w:tab w:val="left" w:pos="900"/>
                <w:tab w:val="right" w:pos="8640"/>
              </w:tabs>
              <w:spacing w:line="300" w:lineRule="exact"/>
              <w:jc w:val="right"/>
              <w:rPr>
                <w:rFonts w:ascii="Helvetica" w:hAnsi="Helvetica"/>
                <w:b/>
              </w:rPr>
            </w:pPr>
            <w:r>
              <w:rPr>
                <w:rFonts w:ascii="Helvetica" w:hAnsi="Helvetica"/>
                <w:b/>
              </w:rPr>
              <w:t>$44,000</w:t>
            </w:r>
          </w:p>
        </w:tc>
        <w:tc>
          <w:tcPr>
            <w:tcW w:w="3800" w:type="dxa"/>
            <w:tcBorders>
              <w:left w:val="nil"/>
              <w:bottom w:val="single" w:sz="6" w:space="0" w:color="auto"/>
            </w:tcBorders>
          </w:tcPr>
          <w:p w:rsidR="00496E0D" w:rsidRDefault="00345489">
            <w:pPr>
              <w:tabs>
                <w:tab w:val="left" w:pos="900"/>
                <w:tab w:val="right" w:pos="8640"/>
              </w:tabs>
              <w:spacing w:line="300" w:lineRule="exact"/>
              <w:rPr>
                <w:rFonts w:ascii="Helvetica" w:hAnsi="Helvetica"/>
                <w:b/>
              </w:rPr>
            </w:pPr>
            <w:r>
              <w:rPr>
                <w:rFonts w:ascii="Helvetica" w:hAnsi="Helvetica"/>
                <w:b/>
              </w:rPr>
              <w:t>salary expense</w:t>
            </w:r>
          </w:p>
          <w:p w:rsidR="00496E0D" w:rsidRDefault="00496E0D">
            <w:pPr>
              <w:tabs>
                <w:tab w:val="left" w:pos="900"/>
                <w:tab w:val="right" w:pos="8640"/>
              </w:tabs>
              <w:spacing w:line="300" w:lineRule="exact"/>
              <w:rPr>
                <w:rFonts w:ascii="Helvetica" w:hAnsi="Helvetica"/>
                <w:b/>
              </w:rPr>
            </w:pPr>
          </w:p>
        </w:tc>
      </w:tr>
      <w:tr w:rsidR="00496E0D">
        <w:tblPrEx>
          <w:tblCellMar>
            <w:top w:w="0" w:type="dxa"/>
            <w:bottom w:w="0" w:type="dxa"/>
          </w:tblCellMar>
        </w:tblPrEx>
        <w:tc>
          <w:tcPr>
            <w:tcW w:w="3240" w:type="dxa"/>
          </w:tcPr>
          <w:p w:rsidR="00496E0D" w:rsidRDefault="00496E0D">
            <w:pPr>
              <w:tabs>
                <w:tab w:val="left" w:pos="900"/>
                <w:tab w:val="right" w:pos="8640"/>
              </w:tabs>
              <w:spacing w:line="300" w:lineRule="exact"/>
              <w:rPr>
                <w:rFonts w:ascii="Helvetica" w:hAnsi="Helvetica"/>
              </w:rPr>
            </w:pPr>
          </w:p>
        </w:tc>
        <w:tc>
          <w:tcPr>
            <w:tcW w:w="1177" w:type="dxa"/>
          </w:tcPr>
          <w:p w:rsidR="00496E0D" w:rsidRDefault="00496E0D">
            <w:pPr>
              <w:tabs>
                <w:tab w:val="left" w:pos="900"/>
                <w:tab w:val="right" w:pos="8640"/>
              </w:tabs>
              <w:spacing w:line="300" w:lineRule="exact"/>
              <w:jc w:val="right"/>
              <w:rPr>
                <w:rFonts w:ascii="Helvetica" w:hAnsi="Helvetica"/>
              </w:rPr>
            </w:pPr>
          </w:p>
        </w:tc>
        <w:tc>
          <w:tcPr>
            <w:tcW w:w="1175" w:type="dxa"/>
            <w:tcBorders>
              <w:left w:val="single" w:sz="6" w:space="0" w:color="auto"/>
            </w:tcBorders>
          </w:tcPr>
          <w:p w:rsidR="00496E0D" w:rsidRDefault="00496E0D">
            <w:pPr>
              <w:tabs>
                <w:tab w:val="left" w:pos="900"/>
                <w:tab w:val="right" w:pos="8640"/>
              </w:tabs>
              <w:spacing w:line="300" w:lineRule="exact"/>
              <w:jc w:val="right"/>
              <w:rPr>
                <w:rFonts w:ascii="Helvetica" w:hAnsi="Helvetica"/>
              </w:rPr>
            </w:pPr>
            <w:r>
              <w:rPr>
                <w:rFonts w:ascii="Helvetica" w:hAnsi="Helvetica"/>
              </w:rPr>
              <w:t>$5,000</w:t>
            </w:r>
          </w:p>
        </w:tc>
        <w:tc>
          <w:tcPr>
            <w:tcW w:w="3800" w:type="dxa"/>
            <w:tcBorders>
              <w:left w:val="nil"/>
            </w:tcBorders>
          </w:tcPr>
          <w:p w:rsidR="00496E0D" w:rsidRDefault="00496E0D">
            <w:pPr>
              <w:tabs>
                <w:tab w:val="left" w:pos="900"/>
                <w:tab w:val="right" w:pos="8640"/>
              </w:tabs>
              <w:spacing w:line="300" w:lineRule="exact"/>
              <w:rPr>
                <w:rFonts w:ascii="Helvetica" w:hAnsi="Helvetica"/>
              </w:rPr>
            </w:pPr>
            <w:r>
              <w:rPr>
                <w:rFonts w:ascii="Helvetica" w:hAnsi="Helvetica"/>
              </w:rPr>
              <w:t>Ending salaries payable</w:t>
            </w:r>
          </w:p>
        </w:tc>
      </w:tr>
    </w:tbl>
    <w:p w:rsidR="00496E0D" w:rsidRDefault="00496E0D">
      <w:pPr>
        <w:spacing w:line="300" w:lineRule="exact"/>
        <w:ind w:left="720"/>
        <w:rPr>
          <w:rFonts w:ascii="Helvetica" w:hAnsi="Helvetica"/>
          <w:sz w:val="28"/>
        </w:rPr>
      </w:pPr>
    </w:p>
    <w:p w:rsidR="00496E0D" w:rsidRDefault="00496E0D">
      <w:pPr>
        <w:pStyle w:val="BlockText"/>
        <w:spacing w:line="300" w:lineRule="exact"/>
        <w:ind w:left="1267" w:right="0"/>
      </w:pPr>
      <w:r>
        <w:t>$8,000 + X - $47,000 = $5,000</w:t>
      </w:r>
    </w:p>
    <w:p w:rsidR="00496E0D" w:rsidRDefault="00496E0D">
      <w:pPr>
        <w:pStyle w:val="BlockText"/>
        <w:spacing w:line="300" w:lineRule="exact"/>
        <w:ind w:left="1267" w:right="0"/>
        <w:rPr>
          <w:b/>
        </w:rPr>
      </w:pPr>
      <w:r>
        <w:rPr>
          <w:b/>
        </w:rPr>
        <w:t>X = $44,000</w:t>
      </w:r>
    </w:p>
    <w:p w:rsidR="00496E0D" w:rsidRDefault="00496E0D">
      <w:pPr>
        <w:pStyle w:val="BlockText"/>
        <w:spacing w:line="300" w:lineRule="exact"/>
        <w:ind w:right="0"/>
        <w:rPr>
          <w:b/>
        </w:rPr>
      </w:pPr>
      <w:r>
        <w:rPr>
          <w:b/>
        </w:rPr>
        <w:br w:type="page"/>
      </w:r>
      <w:r>
        <w:rPr>
          <w:b/>
        </w:rPr>
        <w:lastRenderedPageBreak/>
        <w:t>Requirement 3:</w:t>
      </w:r>
    </w:p>
    <w:p w:rsidR="00496E0D" w:rsidRDefault="00496E0D">
      <w:pPr>
        <w:pStyle w:val="BlockText"/>
        <w:spacing w:line="300" w:lineRule="exact"/>
        <w:ind w:right="0"/>
      </w:pPr>
      <w:r>
        <w:t>To solve for cost of goods sold we must first determine what our purchases for August were by analyzing Accounts payable.</w:t>
      </w:r>
    </w:p>
    <w:p w:rsidR="00496E0D" w:rsidRDefault="00496E0D">
      <w:pPr>
        <w:pStyle w:val="BlockText"/>
        <w:spacing w:line="300" w:lineRule="exact"/>
        <w:ind w:right="0"/>
        <w:rPr>
          <w:b/>
        </w:rPr>
      </w:pPr>
    </w:p>
    <w:p w:rsidR="00496E0D" w:rsidRDefault="00496E0D">
      <w:pPr>
        <w:tabs>
          <w:tab w:val="left" w:pos="900"/>
          <w:tab w:val="right" w:pos="8460"/>
        </w:tabs>
        <w:spacing w:line="300" w:lineRule="exact"/>
        <w:ind w:left="900" w:hanging="900"/>
        <w:jc w:val="center"/>
        <w:rPr>
          <w:rFonts w:ascii="Helvetica" w:hAnsi="Helvetica"/>
          <w:b/>
          <w:sz w:val="28"/>
        </w:rPr>
      </w:pPr>
      <w:r>
        <w:rPr>
          <w:rFonts w:ascii="Helvetica" w:hAnsi="Helvetica"/>
          <w:b/>
          <w:sz w:val="28"/>
        </w:rPr>
        <w:t>Accounts payable</w:t>
      </w:r>
    </w:p>
    <w:tbl>
      <w:tblPr>
        <w:tblW w:w="0" w:type="auto"/>
        <w:tblInd w:w="918" w:type="dxa"/>
        <w:tblLayout w:type="fixed"/>
        <w:tblLook w:val="0000" w:firstRow="0" w:lastRow="0" w:firstColumn="0" w:lastColumn="0" w:noHBand="0" w:noVBand="0"/>
      </w:tblPr>
      <w:tblGrid>
        <w:gridCol w:w="2916"/>
        <w:gridCol w:w="1305"/>
        <w:gridCol w:w="1251"/>
        <w:gridCol w:w="4032"/>
      </w:tblGrid>
      <w:tr w:rsidR="00496E0D">
        <w:tblPrEx>
          <w:tblCellMar>
            <w:top w:w="0" w:type="dxa"/>
            <w:bottom w:w="0" w:type="dxa"/>
          </w:tblCellMar>
        </w:tblPrEx>
        <w:tc>
          <w:tcPr>
            <w:tcW w:w="2916" w:type="dxa"/>
            <w:tcBorders>
              <w:top w:val="single" w:sz="6" w:space="0" w:color="auto"/>
            </w:tcBorders>
          </w:tcPr>
          <w:p w:rsidR="00496E0D" w:rsidRDefault="00496E0D">
            <w:pPr>
              <w:tabs>
                <w:tab w:val="left" w:pos="900"/>
                <w:tab w:val="right" w:pos="8640"/>
              </w:tabs>
              <w:spacing w:line="300" w:lineRule="exact"/>
              <w:rPr>
                <w:rFonts w:ascii="Helvetica" w:hAnsi="Helvetica"/>
              </w:rPr>
            </w:pPr>
          </w:p>
        </w:tc>
        <w:tc>
          <w:tcPr>
            <w:tcW w:w="1305" w:type="dxa"/>
            <w:tcBorders>
              <w:top w:val="single" w:sz="6" w:space="0" w:color="auto"/>
            </w:tcBorders>
          </w:tcPr>
          <w:p w:rsidR="00496E0D" w:rsidRDefault="00496E0D">
            <w:pPr>
              <w:tabs>
                <w:tab w:val="left" w:pos="900"/>
                <w:tab w:val="right" w:pos="8640"/>
              </w:tabs>
              <w:spacing w:line="300" w:lineRule="exact"/>
              <w:jc w:val="right"/>
              <w:rPr>
                <w:rFonts w:ascii="Helvetica" w:hAnsi="Helvetica"/>
              </w:rPr>
            </w:pPr>
          </w:p>
        </w:tc>
        <w:tc>
          <w:tcPr>
            <w:tcW w:w="1251" w:type="dxa"/>
            <w:tcBorders>
              <w:top w:val="single" w:sz="6" w:space="0" w:color="auto"/>
              <w:left w:val="single" w:sz="6" w:space="0" w:color="auto"/>
            </w:tcBorders>
          </w:tcPr>
          <w:p w:rsidR="00496E0D" w:rsidRDefault="00496E0D">
            <w:pPr>
              <w:tabs>
                <w:tab w:val="left" w:pos="900"/>
                <w:tab w:val="right" w:pos="8640"/>
              </w:tabs>
              <w:spacing w:line="300" w:lineRule="exact"/>
              <w:jc w:val="right"/>
              <w:rPr>
                <w:rFonts w:ascii="Helvetica" w:hAnsi="Helvetica"/>
              </w:rPr>
            </w:pPr>
          </w:p>
        </w:tc>
        <w:tc>
          <w:tcPr>
            <w:tcW w:w="4032" w:type="dxa"/>
            <w:tcBorders>
              <w:top w:val="single" w:sz="6" w:space="0" w:color="auto"/>
              <w:left w:val="nil"/>
            </w:tcBorders>
          </w:tcPr>
          <w:p w:rsidR="00496E0D" w:rsidRDefault="00496E0D">
            <w:pPr>
              <w:tabs>
                <w:tab w:val="left" w:pos="900"/>
                <w:tab w:val="right" w:pos="8640"/>
              </w:tabs>
              <w:spacing w:line="300" w:lineRule="exact"/>
              <w:rPr>
                <w:rFonts w:ascii="Helvetica" w:hAnsi="Helvetica"/>
              </w:rPr>
            </w:pPr>
          </w:p>
        </w:tc>
      </w:tr>
      <w:tr w:rsidR="00496E0D">
        <w:tblPrEx>
          <w:tblCellMar>
            <w:top w:w="0" w:type="dxa"/>
            <w:bottom w:w="0" w:type="dxa"/>
          </w:tblCellMar>
        </w:tblPrEx>
        <w:tc>
          <w:tcPr>
            <w:tcW w:w="2916" w:type="dxa"/>
          </w:tcPr>
          <w:p w:rsidR="00496E0D" w:rsidRDefault="00496E0D">
            <w:pPr>
              <w:tabs>
                <w:tab w:val="left" w:pos="3762"/>
                <w:tab w:val="right" w:pos="8640"/>
              </w:tabs>
              <w:spacing w:line="300" w:lineRule="exact"/>
              <w:rPr>
                <w:rFonts w:ascii="Helvetica" w:hAnsi="Helvetica"/>
              </w:rPr>
            </w:pPr>
          </w:p>
        </w:tc>
        <w:tc>
          <w:tcPr>
            <w:tcW w:w="1305" w:type="dxa"/>
          </w:tcPr>
          <w:p w:rsidR="00496E0D" w:rsidRDefault="00496E0D">
            <w:pPr>
              <w:tabs>
                <w:tab w:val="left" w:pos="900"/>
                <w:tab w:val="right" w:pos="8640"/>
              </w:tabs>
              <w:spacing w:line="300" w:lineRule="exact"/>
              <w:jc w:val="right"/>
              <w:rPr>
                <w:rFonts w:ascii="Helvetica" w:hAnsi="Helvetica"/>
                <w:b/>
              </w:rPr>
            </w:pPr>
          </w:p>
        </w:tc>
        <w:tc>
          <w:tcPr>
            <w:tcW w:w="1251" w:type="dxa"/>
            <w:tcBorders>
              <w:left w:val="single" w:sz="6" w:space="0" w:color="auto"/>
            </w:tcBorders>
          </w:tcPr>
          <w:p w:rsidR="00496E0D" w:rsidRDefault="00496E0D">
            <w:pPr>
              <w:tabs>
                <w:tab w:val="left" w:pos="900"/>
                <w:tab w:val="right" w:pos="8640"/>
              </w:tabs>
              <w:spacing w:line="300" w:lineRule="exact"/>
              <w:ind w:right="-9"/>
              <w:jc w:val="right"/>
              <w:rPr>
                <w:rFonts w:ascii="Helvetica" w:hAnsi="Helvetica"/>
              </w:rPr>
            </w:pPr>
            <w:r>
              <w:rPr>
                <w:rFonts w:ascii="Helvetica" w:hAnsi="Helvetica"/>
              </w:rPr>
              <w:t>$21,000</w:t>
            </w:r>
          </w:p>
        </w:tc>
        <w:tc>
          <w:tcPr>
            <w:tcW w:w="4032" w:type="dxa"/>
            <w:tcBorders>
              <w:left w:val="nil"/>
            </w:tcBorders>
          </w:tcPr>
          <w:p w:rsidR="00496E0D" w:rsidRDefault="00496E0D">
            <w:pPr>
              <w:tabs>
                <w:tab w:val="left" w:pos="900"/>
                <w:tab w:val="right" w:pos="8640"/>
              </w:tabs>
              <w:spacing w:line="300" w:lineRule="exact"/>
              <w:rPr>
                <w:rFonts w:ascii="Helvetica" w:hAnsi="Helvetica"/>
              </w:rPr>
            </w:pPr>
            <w:r>
              <w:rPr>
                <w:rFonts w:ascii="Helvetica" w:hAnsi="Helvetica"/>
              </w:rPr>
              <w:t>Beginning accounts payable</w:t>
            </w:r>
          </w:p>
        </w:tc>
      </w:tr>
      <w:tr w:rsidR="00496E0D">
        <w:tblPrEx>
          <w:tblCellMar>
            <w:top w:w="0" w:type="dxa"/>
            <w:bottom w:w="0" w:type="dxa"/>
          </w:tblCellMar>
        </w:tblPrEx>
        <w:tc>
          <w:tcPr>
            <w:tcW w:w="2916" w:type="dxa"/>
          </w:tcPr>
          <w:p w:rsidR="00496E0D" w:rsidRDefault="00496E0D">
            <w:pPr>
              <w:tabs>
                <w:tab w:val="left" w:pos="900"/>
                <w:tab w:val="right" w:pos="8640"/>
              </w:tabs>
              <w:spacing w:line="300" w:lineRule="exact"/>
              <w:rPr>
                <w:rFonts w:ascii="Helvetica" w:hAnsi="Helvetica"/>
              </w:rPr>
            </w:pPr>
            <w:r>
              <w:rPr>
                <w:rFonts w:ascii="Helvetica" w:hAnsi="Helvetica"/>
              </w:rPr>
              <w:t>Cash paid to suppliers</w:t>
            </w:r>
          </w:p>
        </w:tc>
        <w:tc>
          <w:tcPr>
            <w:tcW w:w="1305" w:type="dxa"/>
          </w:tcPr>
          <w:p w:rsidR="00496E0D" w:rsidRDefault="00496E0D">
            <w:pPr>
              <w:tabs>
                <w:tab w:val="left" w:pos="900"/>
                <w:tab w:val="right" w:pos="8640"/>
              </w:tabs>
              <w:spacing w:line="300" w:lineRule="exact"/>
              <w:jc w:val="right"/>
              <w:rPr>
                <w:rFonts w:ascii="Helvetica" w:hAnsi="Helvetica"/>
              </w:rPr>
            </w:pPr>
            <w:r>
              <w:rPr>
                <w:rFonts w:ascii="Helvetica" w:hAnsi="Helvetica"/>
              </w:rPr>
              <w:t>$130,000</w:t>
            </w:r>
          </w:p>
        </w:tc>
        <w:tc>
          <w:tcPr>
            <w:tcW w:w="1251" w:type="dxa"/>
            <w:tcBorders>
              <w:left w:val="single" w:sz="6" w:space="0" w:color="auto"/>
            </w:tcBorders>
          </w:tcPr>
          <w:p w:rsidR="00496E0D" w:rsidRDefault="00496E0D">
            <w:pPr>
              <w:tabs>
                <w:tab w:val="left" w:pos="900"/>
                <w:tab w:val="right" w:pos="8640"/>
              </w:tabs>
              <w:spacing w:line="300" w:lineRule="exact"/>
              <w:ind w:right="-9"/>
              <w:jc w:val="right"/>
              <w:rPr>
                <w:rFonts w:ascii="Helvetica" w:hAnsi="Helvetica"/>
              </w:rPr>
            </w:pPr>
          </w:p>
        </w:tc>
        <w:tc>
          <w:tcPr>
            <w:tcW w:w="4032" w:type="dxa"/>
            <w:tcBorders>
              <w:left w:val="nil"/>
            </w:tcBorders>
          </w:tcPr>
          <w:p w:rsidR="00496E0D" w:rsidRDefault="00496E0D">
            <w:pPr>
              <w:tabs>
                <w:tab w:val="left" w:pos="900"/>
                <w:tab w:val="right" w:pos="8640"/>
              </w:tabs>
              <w:spacing w:line="300" w:lineRule="exact"/>
              <w:rPr>
                <w:rFonts w:ascii="Helvetica" w:hAnsi="Helvetica"/>
              </w:rPr>
            </w:pPr>
          </w:p>
        </w:tc>
      </w:tr>
      <w:tr w:rsidR="00496E0D">
        <w:tblPrEx>
          <w:tblCellMar>
            <w:top w:w="0" w:type="dxa"/>
            <w:bottom w:w="0" w:type="dxa"/>
          </w:tblCellMar>
        </w:tblPrEx>
        <w:tc>
          <w:tcPr>
            <w:tcW w:w="2916" w:type="dxa"/>
            <w:tcBorders>
              <w:bottom w:val="single" w:sz="6" w:space="0" w:color="auto"/>
            </w:tcBorders>
          </w:tcPr>
          <w:p w:rsidR="00496E0D" w:rsidRDefault="00496E0D">
            <w:pPr>
              <w:tabs>
                <w:tab w:val="left" w:pos="900"/>
                <w:tab w:val="right" w:pos="8640"/>
              </w:tabs>
              <w:spacing w:line="300" w:lineRule="exact"/>
              <w:rPr>
                <w:rFonts w:ascii="Helvetica" w:hAnsi="Helvetica"/>
              </w:rPr>
            </w:pPr>
          </w:p>
        </w:tc>
        <w:tc>
          <w:tcPr>
            <w:tcW w:w="1305" w:type="dxa"/>
            <w:tcBorders>
              <w:bottom w:val="single" w:sz="6" w:space="0" w:color="auto"/>
            </w:tcBorders>
          </w:tcPr>
          <w:p w:rsidR="00496E0D" w:rsidRDefault="00496E0D">
            <w:pPr>
              <w:tabs>
                <w:tab w:val="left" w:pos="900"/>
                <w:tab w:val="right" w:pos="8640"/>
              </w:tabs>
              <w:spacing w:line="300" w:lineRule="exact"/>
              <w:jc w:val="right"/>
              <w:rPr>
                <w:rFonts w:ascii="Helvetica" w:hAnsi="Helvetica"/>
              </w:rPr>
            </w:pPr>
          </w:p>
        </w:tc>
        <w:tc>
          <w:tcPr>
            <w:tcW w:w="1251" w:type="dxa"/>
            <w:tcBorders>
              <w:left w:val="single" w:sz="6" w:space="0" w:color="auto"/>
              <w:bottom w:val="single" w:sz="6" w:space="0" w:color="auto"/>
            </w:tcBorders>
          </w:tcPr>
          <w:p w:rsidR="00496E0D" w:rsidRDefault="00496E0D">
            <w:pPr>
              <w:tabs>
                <w:tab w:val="left" w:pos="900"/>
                <w:tab w:val="right" w:pos="8640"/>
              </w:tabs>
              <w:spacing w:line="300" w:lineRule="exact"/>
              <w:ind w:right="-9"/>
              <w:jc w:val="right"/>
              <w:rPr>
                <w:rFonts w:ascii="Helvetica" w:hAnsi="Helvetica"/>
                <w:b/>
              </w:rPr>
            </w:pPr>
            <w:r>
              <w:rPr>
                <w:rFonts w:ascii="Helvetica" w:hAnsi="Helvetica"/>
                <w:b/>
              </w:rPr>
              <w:t>$134,000</w:t>
            </w:r>
          </w:p>
        </w:tc>
        <w:tc>
          <w:tcPr>
            <w:tcW w:w="4032" w:type="dxa"/>
            <w:tcBorders>
              <w:left w:val="nil"/>
              <w:bottom w:val="single" w:sz="6" w:space="0" w:color="auto"/>
            </w:tcBorders>
          </w:tcPr>
          <w:p w:rsidR="00496E0D" w:rsidRDefault="00496E0D">
            <w:pPr>
              <w:tabs>
                <w:tab w:val="left" w:pos="900"/>
                <w:tab w:val="right" w:pos="8640"/>
              </w:tabs>
              <w:spacing w:line="300" w:lineRule="exact"/>
              <w:rPr>
                <w:rFonts w:ascii="Helvetica" w:hAnsi="Helvetica"/>
                <w:b/>
              </w:rPr>
            </w:pPr>
            <w:r>
              <w:rPr>
                <w:rFonts w:ascii="Helvetica" w:hAnsi="Helvetica"/>
                <w:b/>
              </w:rPr>
              <w:t>Solve for: purchases on account</w:t>
            </w:r>
          </w:p>
        </w:tc>
      </w:tr>
      <w:tr w:rsidR="00496E0D">
        <w:tblPrEx>
          <w:tblCellMar>
            <w:top w:w="0" w:type="dxa"/>
            <w:bottom w:w="0" w:type="dxa"/>
          </w:tblCellMar>
        </w:tblPrEx>
        <w:trPr>
          <w:trHeight w:val="85"/>
        </w:trPr>
        <w:tc>
          <w:tcPr>
            <w:tcW w:w="2916" w:type="dxa"/>
          </w:tcPr>
          <w:p w:rsidR="00496E0D" w:rsidRDefault="00496E0D">
            <w:pPr>
              <w:tabs>
                <w:tab w:val="left" w:pos="900"/>
                <w:tab w:val="right" w:pos="8640"/>
              </w:tabs>
              <w:spacing w:line="300" w:lineRule="exact"/>
              <w:rPr>
                <w:rFonts w:ascii="Helvetica" w:hAnsi="Helvetica"/>
              </w:rPr>
            </w:pPr>
          </w:p>
        </w:tc>
        <w:tc>
          <w:tcPr>
            <w:tcW w:w="1305" w:type="dxa"/>
          </w:tcPr>
          <w:p w:rsidR="00496E0D" w:rsidRDefault="00496E0D">
            <w:pPr>
              <w:tabs>
                <w:tab w:val="left" w:pos="900"/>
                <w:tab w:val="right" w:pos="8640"/>
              </w:tabs>
              <w:spacing w:line="300" w:lineRule="exact"/>
              <w:jc w:val="right"/>
              <w:rPr>
                <w:rFonts w:ascii="Helvetica" w:hAnsi="Helvetica"/>
              </w:rPr>
            </w:pPr>
          </w:p>
        </w:tc>
        <w:tc>
          <w:tcPr>
            <w:tcW w:w="1251" w:type="dxa"/>
            <w:tcBorders>
              <w:left w:val="single" w:sz="6" w:space="0" w:color="auto"/>
            </w:tcBorders>
          </w:tcPr>
          <w:p w:rsidR="00496E0D" w:rsidRDefault="00496E0D">
            <w:pPr>
              <w:tabs>
                <w:tab w:val="left" w:pos="900"/>
                <w:tab w:val="right" w:pos="8640"/>
              </w:tabs>
              <w:spacing w:line="300" w:lineRule="exact"/>
              <w:ind w:right="-9"/>
              <w:jc w:val="right"/>
              <w:rPr>
                <w:rFonts w:ascii="Helvetica" w:hAnsi="Helvetica"/>
              </w:rPr>
            </w:pPr>
            <w:r>
              <w:rPr>
                <w:rFonts w:ascii="Helvetica" w:hAnsi="Helvetica"/>
              </w:rPr>
              <w:t>$25,000</w:t>
            </w:r>
          </w:p>
        </w:tc>
        <w:tc>
          <w:tcPr>
            <w:tcW w:w="4032" w:type="dxa"/>
            <w:tcBorders>
              <w:left w:val="nil"/>
            </w:tcBorders>
          </w:tcPr>
          <w:p w:rsidR="00496E0D" w:rsidRDefault="00496E0D">
            <w:pPr>
              <w:tabs>
                <w:tab w:val="left" w:pos="900"/>
                <w:tab w:val="right" w:pos="8640"/>
              </w:tabs>
              <w:spacing w:line="300" w:lineRule="exact"/>
              <w:rPr>
                <w:rFonts w:ascii="Helvetica" w:hAnsi="Helvetica"/>
              </w:rPr>
            </w:pPr>
            <w:r>
              <w:rPr>
                <w:rFonts w:ascii="Helvetica" w:hAnsi="Helvetica"/>
              </w:rPr>
              <w:t>Ending accounts payable</w:t>
            </w:r>
          </w:p>
        </w:tc>
      </w:tr>
    </w:tbl>
    <w:p w:rsidR="00496E0D" w:rsidRDefault="00496E0D">
      <w:pPr>
        <w:pStyle w:val="BlockText"/>
        <w:spacing w:line="300" w:lineRule="exact"/>
        <w:ind w:right="0"/>
      </w:pPr>
    </w:p>
    <w:p w:rsidR="00496E0D" w:rsidRDefault="00496E0D">
      <w:pPr>
        <w:pStyle w:val="BlockText"/>
        <w:spacing w:line="300" w:lineRule="exact"/>
        <w:ind w:left="1267" w:right="0"/>
      </w:pPr>
      <w:r>
        <w:t>$21,000 + X - $130,000 = $25,000</w:t>
      </w:r>
    </w:p>
    <w:p w:rsidR="00496E0D" w:rsidRDefault="00496E0D">
      <w:pPr>
        <w:pStyle w:val="BlockText"/>
        <w:spacing w:line="300" w:lineRule="exact"/>
        <w:ind w:left="1267" w:right="0"/>
        <w:rPr>
          <w:b/>
        </w:rPr>
      </w:pPr>
      <w:r>
        <w:rPr>
          <w:b/>
        </w:rPr>
        <w:t>X = $134,000</w:t>
      </w:r>
    </w:p>
    <w:p w:rsidR="00496E0D" w:rsidRDefault="00496E0D">
      <w:pPr>
        <w:pStyle w:val="BlockText"/>
        <w:spacing w:line="300" w:lineRule="exact"/>
        <w:ind w:right="0"/>
        <w:rPr>
          <w:b/>
        </w:rPr>
      </w:pPr>
    </w:p>
    <w:p w:rsidR="00496E0D" w:rsidRDefault="00496E0D">
      <w:pPr>
        <w:pStyle w:val="BlockText"/>
        <w:spacing w:line="300" w:lineRule="exact"/>
        <w:ind w:right="0"/>
      </w:pPr>
      <w:r>
        <w:t>We can now solve for Cost of good sold by plugging the purchases into the Inventory account.</w:t>
      </w:r>
    </w:p>
    <w:p w:rsidR="00496E0D" w:rsidRDefault="00496E0D">
      <w:pPr>
        <w:pStyle w:val="BlockText"/>
        <w:spacing w:line="300" w:lineRule="exact"/>
        <w:ind w:right="0"/>
      </w:pPr>
    </w:p>
    <w:p w:rsidR="00496E0D" w:rsidRDefault="00496E0D">
      <w:pPr>
        <w:tabs>
          <w:tab w:val="left" w:pos="900"/>
          <w:tab w:val="right" w:pos="8460"/>
        </w:tabs>
        <w:spacing w:line="300" w:lineRule="exact"/>
        <w:ind w:left="900" w:hanging="900"/>
        <w:jc w:val="center"/>
        <w:rPr>
          <w:rFonts w:ascii="Helvetica" w:hAnsi="Helvetica"/>
          <w:b/>
          <w:sz w:val="28"/>
        </w:rPr>
      </w:pPr>
      <w:r>
        <w:rPr>
          <w:rFonts w:ascii="Helvetica" w:hAnsi="Helvetica"/>
          <w:b/>
          <w:sz w:val="28"/>
        </w:rPr>
        <w:t>Inventory</w:t>
      </w:r>
    </w:p>
    <w:tbl>
      <w:tblPr>
        <w:tblW w:w="0" w:type="auto"/>
        <w:tblInd w:w="918" w:type="dxa"/>
        <w:tblLayout w:type="fixed"/>
        <w:tblLook w:val="0000" w:firstRow="0" w:lastRow="0" w:firstColumn="0" w:lastColumn="0" w:noHBand="0" w:noVBand="0"/>
      </w:tblPr>
      <w:tblGrid>
        <w:gridCol w:w="3240"/>
        <w:gridCol w:w="1233"/>
        <w:gridCol w:w="1251"/>
        <w:gridCol w:w="3789"/>
      </w:tblGrid>
      <w:tr w:rsidR="00496E0D">
        <w:tblPrEx>
          <w:tblCellMar>
            <w:top w:w="0" w:type="dxa"/>
            <w:bottom w:w="0" w:type="dxa"/>
          </w:tblCellMar>
        </w:tblPrEx>
        <w:tc>
          <w:tcPr>
            <w:tcW w:w="3240" w:type="dxa"/>
            <w:tcBorders>
              <w:top w:val="single" w:sz="6" w:space="0" w:color="auto"/>
            </w:tcBorders>
          </w:tcPr>
          <w:p w:rsidR="00496E0D" w:rsidRDefault="00496E0D">
            <w:pPr>
              <w:tabs>
                <w:tab w:val="left" w:pos="900"/>
                <w:tab w:val="right" w:pos="8640"/>
              </w:tabs>
              <w:spacing w:line="300" w:lineRule="exact"/>
              <w:rPr>
                <w:rFonts w:ascii="Helvetica" w:hAnsi="Helvetica"/>
              </w:rPr>
            </w:pPr>
            <w:r>
              <w:rPr>
                <w:rFonts w:ascii="Helvetica" w:hAnsi="Helvetica"/>
              </w:rPr>
              <w:t>Beginning inventory</w:t>
            </w:r>
          </w:p>
        </w:tc>
        <w:tc>
          <w:tcPr>
            <w:tcW w:w="1233" w:type="dxa"/>
            <w:tcBorders>
              <w:top w:val="single" w:sz="6" w:space="0" w:color="auto"/>
            </w:tcBorders>
          </w:tcPr>
          <w:p w:rsidR="00496E0D" w:rsidRDefault="00496E0D">
            <w:pPr>
              <w:tabs>
                <w:tab w:val="left" w:pos="900"/>
                <w:tab w:val="right" w:pos="8640"/>
              </w:tabs>
              <w:spacing w:line="300" w:lineRule="exact"/>
              <w:jc w:val="right"/>
              <w:rPr>
                <w:rFonts w:ascii="Helvetica" w:hAnsi="Helvetica"/>
              </w:rPr>
            </w:pPr>
            <w:r>
              <w:rPr>
                <w:rFonts w:ascii="Helvetica" w:hAnsi="Helvetica"/>
              </w:rPr>
              <w:t>$33,000</w:t>
            </w:r>
          </w:p>
        </w:tc>
        <w:tc>
          <w:tcPr>
            <w:tcW w:w="1251" w:type="dxa"/>
            <w:tcBorders>
              <w:top w:val="single" w:sz="6" w:space="0" w:color="auto"/>
              <w:left w:val="single" w:sz="6" w:space="0" w:color="auto"/>
            </w:tcBorders>
          </w:tcPr>
          <w:p w:rsidR="00496E0D" w:rsidRDefault="00496E0D">
            <w:pPr>
              <w:tabs>
                <w:tab w:val="left" w:pos="900"/>
                <w:tab w:val="right" w:pos="8640"/>
              </w:tabs>
              <w:spacing w:line="300" w:lineRule="exact"/>
              <w:rPr>
                <w:rFonts w:ascii="Helvetica" w:hAnsi="Helvetica"/>
              </w:rPr>
            </w:pPr>
          </w:p>
        </w:tc>
        <w:tc>
          <w:tcPr>
            <w:tcW w:w="3789" w:type="dxa"/>
            <w:tcBorders>
              <w:top w:val="single" w:sz="6" w:space="0" w:color="auto"/>
              <w:left w:val="nil"/>
            </w:tcBorders>
          </w:tcPr>
          <w:p w:rsidR="00496E0D" w:rsidRDefault="00496E0D">
            <w:pPr>
              <w:tabs>
                <w:tab w:val="left" w:pos="900"/>
                <w:tab w:val="right" w:pos="8640"/>
              </w:tabs>
              <w:spacing w:line="300" w:lineRule="exact"/>
              <w:rPr>
                <w:rFonts w:ascii="Helvetica" w:hAnsi="Helvetica"/>
              </w:rPr>
            </w:pPr>
          </w:p>
        </w:tc>
      </w:tr>
      <w:tr w:rsidR="00496E0D">
        <w:tblPrEx>
          <w:tblCellMar>
            <w:top w:w="0" w:type="dxa"/>
            <w:bottom w:w="0" w:type="dxa"/>
          </w:tblCellMar>
        </w:tblPrEx>
        <w:tc>
          <w:tcPr>
            <w:tcW w:w="3240" w:type="dxa"/>
          </w:tcPr>
          <w:p w:rsidR="00496E0D" w:rsidRDefault="00496E0D">
            <w:pPr>
              <w:tabs>
                <w:tab w:val="left" w:pos="3762"/>
                <w:tab w:val="right" w:pos="8640"/>
              </w:tabs>
              <w:spacing w:line="300" w:lineRule="exact"/>
              <w:rPr>
                <w:rFonts w:ascii="Helvetica" w:hAnsi="Helvetica"/>
              </w:rPr>
            </w:pPr>
            <w:r>
              <w:rPr>
                <w:rFonts w:ascii="Helvetica" w:hAnsi="Helvetica"/>
              </w:rPr>
              <w:t>purchases (solved above)</w:t>
            </w:r>
          </w:p>
        </w:tc>
        <w:tc>
          <w:tcPr>
            <w:tcW w:w="1233" w:type="dxa"/>
          </w:tcPr>
          <w:p w:rsidR="00496E0D" w:rsidRDefault="00496E0D">
            <w:pPr>
              <w:tabs>
                <w:tab w:val="left" w:pos="900"/>
                <w:tab w:val="right" w:pos="8640"/>
              </w:tabs>
              <w:spacing w:line="300" w:lineRule="exact"/>
              <w:jc w:val="right"/>
              <w:rPr>
                <w:rFonts w:ascii="Helvetica" w:hAnsi="Helvetica"/>
              </w:rPr>
            </w:pPr>
            <w:r>
              <w:rPr>
                <w:rFonts w:ascii="Helvetica" w:hAnsi="Helvetica"/>
              </w:rPr>
              <w:t>$134,000</w:t>
            </w:r>
          </w:p>
        </w:tc>
        <w:tc>
          <w:tcPr>
            <w:tcW w:w="1251" w:type="dxa"/>
            <w:tcBorders>
              <w:left w:val="single" w:sz="6" w:space="0" w:color="auto"/>
            </w:tcBorders>
          </w:tcPr>
          <w:p w:rsidR="00496E0D" w:rsidRDefault="00496E0D">
            <w:pPr>
              <w:tabs>
                <w:tab w:val="left" w:pos="900"/>
                <w:tab w:val="right" w:pos="8640"/>
              </w:tabs>
              <w:spacing w:line="300" w:lineRule="exact"/>
              <w:rPr>
                <w:rFonts w:ascii="Helvetica" w:hAnsi="Helvetica"/>
              </w:rPr>
            </w:pPr>
          </w:p>
        </w:tc>
        <w:tc>
          <w:tcPr>
            <w:tcW w:w="3789" w:type="dxa"/>
            <w:tcBorders>
              <w:left w:val="nil"/>
            </w:tcBorders>
          </w:tcPr>
          <w:p w:rsidR="00496E0D" w:rsidRDefault="00496E0D">
            <w:pPr>
              <w:tabs>
                <w:tab w:val="left" w:pos="900"/>
                <w:tab w:val="right" w:pos="8640"/>
              </w:tabs>
              <w:spacing w:line="300" w:lineRule="exact"/>
              <w:rPr>
                <w:rFonts w:ascii="Helvetica" w:hAnsi="Helvetica"/>
              </w:rPr>
            </w:pPr>
          </w:p>
        </w:tc>
      </w:tr>
      <w:tr w:rsidR="00496E0D">
        <w:tblPrEx>
          <w:tblCellMar>
            <w:top w:w="0" w:type="dxa"/>
            <w:bottom w:w="0" w:type="dxa"/>
          </w:tblCellMar>
        </w:tblPrEx>
        <w:tc>
          <w:tcPr>
            <w:tcW w:w="3240" w:type="dxa"/>
          </w:tcPr>
          <w:p w:rsidR="00496E0D" w:rsidRDefault="00496E0D">
            <w:pPr>
              <w:tabs>
                <w:tab w:val="left" w:pos="900"/>
                <w:tab w:val="right" w:pos="8640"/>
              </w:tabs>
              <w:spacing w:line="300" w:lineRule="exact"/>
              <w:rPr>
                <w:rFonts w:ascii="Helvetica" w:hAnsi="Helvetica"/>
              </w:rPr>
            </w:pPr>
          </w:p>
        </w:tc>
        <w:tc>
          <w:tcPr>
            <w:tcW w:w="1233" w:type="dxa"/>
          </w:tcPr>
          <w:p w:rsidR="00496E0D" w:rsidRDefault="00496E0D">
            <w:pPr>
              <w:tabs>
                <w:tab w:val="left" w:pos="900"/>
                <w:tab w:val="right" w:pos="8640"/>
              </w:tabs>
              <w:spacing w:line="300" w:lineRule="exact"/>
              <w:jc w:val="right"/>
              <w:rPr>
                <w:rFonts w:ascii="Helvetica" w:hAnsi="Helvetica"/>
              </w:rPr>
            </w:pPr>
          </w:p>
        </w:tc>
        <w:tc>
          <w:tcPr>
            <w:tcW w:w="1251" w:type="dxa"/>
            <w:tcBorders>
              <w:left w:val="single" w:sz="6" w:space="0" w:color="auto"/>
            </w:tcBorders>
          </w:tcPr>
          <w:p w:rsidR="00496E0D" w:rsidRDefault="00496E0D">
            <w:pPr>
              <w:tabs>
                <w:tab w:val="left" w:pos="900"/>
                <w:tab w:val="right" w:pos="8640"/>
              </w:tabs>
              <w:spacing w:line="300" w:lineRule="exact"/>
              <w:jc w:val="right"/>
              <w:rPr>
                <w:rFonts w:ascii="Helvetica" w:hAnsi="Helvetica"/>
                <w:b/>
              </w:rPr>
            </w:pPr>
            <w:r>
              <w:rPr>
                <w:rFonts w:ascii="Helvetica" w:hAnsi="Helvetica"/>
                <w:b/>
              </w:rPr>
              <w:t>$142,000</w:t>
            </w:r>
          </w:p>
        </w:tc>
        <w:tc>
          <w:tcPr>
            <w:tcW w:w="3789" w:type="dxa"/>
            <w:tcBorders>
              <w:left w:val="nil"/>
            </w:tcBorders>
          </w:tcPr>
          <w:p w:rsidR="00496E0D" w:rsidRDefault="00496E0D">
            <w:pPr>
              <w:tabs>
                <w:tab w:val="left" w:pos="900"/>
                <w:tab w:val="right" w:pos="8640"/>
              </w:tabs>
              <w:spacing w:line="300" w:lineRule="exact"/>
              <w:rPr>
                <w:rFonts w:ascii="Helvetica" w:hAnsi="Helvetica"/>
                <w:b/>
              </w:rPr>
            </w:pPr>
            <w:r>
              <w:rPr>
                <w:rFonts w:ascii="Helvetica" w:hAnsi="Helvetica"/>
                <w:b/>
              </w:rPr>
              <w:t>Solve for: cost of goods sold</w:t>
            </w:r>
          </w:p>
        </w:tc>
      </w:tr>
      <w:tr w:rsidR="00496E0D">
        <w:tblPrEx>
          <w:tblCellMar>
            <w:top w:w="0" w:type="dxa"/>
            <w:bottom w:w="0" w:type="dxa"/>
          </w:tblCellMar>
        </w:tblPrEx>
        <w:tc>
          <w:tcPr>
            <w:tcW w:w="3240" w:type="dxa"/>
            <w:tcBorders>
              <w:bottom w:val="single" w:sz="6" w:space="0" w:color="auto"/>
            </w:tcBorders>
          </w:tcPr>
          <w:p w:rsidR="00496E0D" w:rsidRDefault="00496E0D">
            <w:pPr>
              <w:tabs>
                <w:tab w:val="left" w:pos="900"/>
                <w:tab w:val="right" w:pos="8640"/>
              </w:tabs>
              <w:spacing w:line="300" w:lineRule="exact"/>
              <w:rPr>
                <w:rFonts w:ascii="Helvetica" w:hAnsi="Helvetica"/>
              </w:rPr>
            </w:pPr>
          </w:p>
        </w:tc>
        <w:tc>
          <w:tcPr>
            <w:tcW w:w="1233" w:type="dxa"/>
            <w:tcBorders>
              <w:bottom w:val="single" w:sz="6" w:space="0" w:color="auto"/>
            </w:tcBorders>
          </w:tcPr>
          <w:p w:rsidR="00496E0D" w:rsidRDefault="00496E0D">
            <w:pPr>
              <w:tabs>
                <w:tab w:val="left" w:pos="900"/>
                <w:tab w:val="right" w:pos="8640"/>
              </w:tabs>
              <w:spacing w:line="300" w:lineRule="exact"/>
              <w:jc w:val="right"/>
              <w:rPr>
                <w:rFonts w:ascii="Helvetica" w:hAnsi="Helvetica"/>
              </w:rPr>
            </w:pPr>
          </w:p>
        </w:tc>
        <w:tc>
          <w:tcPr>
            <w:tcW w:w="1251" w:type="dxa"/>
            <w:tcBorders>
              <w:left w:val="single" w:sz="6" w:space="0" w:color="auto"/>
              <w:bottom w:val="single" w:sz="6" w:space="0" w:color="auto"/>
            </w:tcBorders>
          </w:tcPr>
          <w:p w:rsidR="00496E0D" w:rsidRDefault="00496E0D">
            <w:pPr>
              <w:tabs>
                <w:tab w:val="left" w:pos="900"/>
                <w:tab w:val="right" w:pos="8640"/>
              </w:tabs>
              <w:spacing w:line="300" w:lineRule="exact"/>
              <w:rPr>
                <w:rFonts w:ascii="Helvetica" w:hAnsi="Helvetica"/>
              </w:rPr>
            </w:pPr>
          </w:p>
        </w:tc>
        <w:tc>
          <w:tcPr>
            <w:tcW w:w="3789" w:type="dxa"/>
            <w:tcBorders>
              <w:left w:val="nil"/>
              <w:bottom w:val="single" w:sz="6" w:space="0" w:color="auto"/>
            </w:tcBorders>
          </w:tcPr>
          <w:p w:rsidR="00496E0D" w:rsidRDefault="00496E0D">
            <w:pPr>
              <w:tabs>
                <w:tab w:val="left" w:pos="900"/>
                <w:tab w:val="right" w:pos="8640"/>
              </w:tabs>
              <w:spacing w:line="300" w:lineRule="exact"/>
              <w:rPr>
                <w:rFonts w:ascii="Helvetica" w:hAnsi="Helvetica"/>
              </w:rPr>
            </w:pPr>
          </w:p>
        </w:tc>
      </w:tr>
      <w:tr w:rsidR="00496E0D">
        <w:tblPrEx>
          <w:tblCellMar>
            <w:top w:w="0" w:type="dxa"/>
            <w:bottom w:w="0" w:type="dxa"/>
          </w:tblCellMar>
        </w:tblPrEx>
        <w:trPr>
          <w:trHeight w:val="85"/>
        </w:trPr>
        <w:tc>
          <w:tcPr>
            <w:tcW w:w="3240" w:type="dxa"/>
          </w:tcPr>
          <w:p w:rsidR="00496E0D" w:rsidRDefault="00496E0D">
            <w:pPr>
              <w:tabs>
                <w:tab w:val="left" w:pos="900"/>
                <w:tab w:val="right" w:pos="8640"/>
              </w:tabs>
              <w:spacing w:line="300" w:lineRule="exact"/>
              <w:rPr>
                <w:rFonts w:ascii="Helvetica" w:hAnsi="Helvetica"/>
              </w:rPr>
            </w:pPr>
            <w:r>
              <w:rPr>
                <w:rFonts w:ascii="Helvetica" w:hAnsi="Helvetica"/>
              </w:rPr>
              <w:t>Ending inventory</w:t>
            </w:r>
          </w:p>
        </w:tc>
        <w:tc>
          <w:tcPr>
            <w:tcW w:w="1233" w:type="dxa"/>
          </w:tcPr>
          <w:p w:rsidR="00496E0D" w:rsidRDefault="00496E0D">
            <w:pPr>
              <w:tabs>
                <w:tab w:val="left" w:pos="900"/>
                <w:tab w:val="right" w:pos="8640"/>
              </w:tabs>
              <w:spacing w:line="300" w:lineRule="exact"/>
              <w:jc w:val="right"/>
              <w:rPr>
                <w:rFonts w:ascii="Helvetica" w:hAnsi="Helvetica"/>
              </w:rPr>
            </w:pPr>
            <w:r>
              <w:rPr>
                <w:rFonts w:ascii="Helvetica" w:hAnsi="Helvetica"/>
              </w:rPr>
              <w:t>$25,000</w:t>
            </w:r>
          </w:p>
        </w:tc>
        <w:tc>
          <w:tcPr>
            <w:tcW w:w="1251" w:type="dxa"/>
            <w:tcBorders>
              <w:left w:val="single" w:sz="6" w:space="0" w:color="auto"/>
            </w:tcBorders>
          </w:tcPr>
          <w:p w:rsidR="00496E0D" w:rsidRDefault="00496E0D">
            <w:pPr>
              <w:tabs>
                <w:tab w:val="left" w:pos="900"/>
                <w:tab w:val="right" w:pos="8640"/>
              </w:tabs>
              <w:spacing w:line="300" w:lineRule="exact"/>
              <w:rPr>
                <w:rFonts w:ascii="Helvetica" w:hAnsi="Helvetica"/>
              </w:rPr>
            </w:pPr>
          </w:p>
        </w:tc>
        <w:tc>
          <w:tcPr>
            <w:tcW w:w="3789" w:type="dxa"/>
            <w:tcBorders>
              <w:left w:val="nil"/>
            </w:tcBorders>
          </w:tcPr>
          <w:p w:rsidR="00496E0D" w:rsidRDefault="00496E0D">
            <w:pPr>
              <w:tabs>
                <w:tab w:val="left" w:pos="900"/>
                <w:tab w:val="right" w:pos="8640"/>
              </w:tabs>
              <w:spacing w:line="300" w:lineRule="exact"/>
              <w:rPr>
                <w:rFonts w:ascii="Helvetica" w:hAnsi="Helvetica"/>
              </w:rPr>
            </w:pPr>
          </w:p>
        </w:tc>
      </w:tr>
    </w:tbl>
    <w:p w:rsidR="00496E0D" w:rsidRDefault="00496E0D">
      <w:pPr>
        <w:tabs>
          <w:tab w:val="left" w:pos="6300"/>
          <w:tab w:val="left" w:pos="6930"/>
          <w:tab w:val="left" w:pos="7110"/>
          <w:tab w:val="left" w:pos="7740"/>
        </w:tabs>
        <w:spacing w:line="300" w:lineRule="exact"/>
        <w:ind w:left="720"/>
        <w:rPr>
          <w:rFonts w:ascii="Helvetica" w:hAnsi="Helvetica"/>
          <w:sz w:val="28"/>
        </w:rPr>
      </w:pPr>
    </w:p>
    <w:p w:rsidR="00496E0D" w:rsidRDefault="00496E0D">
      <w:pPr>
        <w:pStyle w:val="BlockText"/>
        <w:spacing w:line="300" w:lineRule="exact"/>
        <w:ind w:left="1267" w:right="0"/>
      </w:pPr>
      <w:r>
        <w:t>$33,000 + $134,000 - X = $25,000</w:t>
      </w:r>
    </w:p>
    <w:p w:rsidR="00496E0D" w:rsidRDefault="00496E0D">
      <w:pPr>
        <w:pStyle w:val="BlockText"/>
        <w:spacing w:line="300" w:lineRule="exact"/>
        <w:ind w:left="1267" w:right="0"/>
        <w:rPr>
          <w:b/>
        </w:rPr>
      </w:pPr>
      <w:r>
        <w:rPr>
          <w:b/>
        </w:rPr>
        <w:t>X = $142,000</w:t>
      </w:r>
    </w:p>
    <w:p w:rsidR="00496E0D" w:rsidRDefault="00496E0D" w:rsidP="00BC20A5">
      <w:pPr>
        <w:pStyle w:val="Numberedhead"/>
      </w:pPr>
    </w:p>
    <w:p w:rsidR="00496E0D" w:rsidRDefault="00496E0D">
      <w:pPr>
        <w:ind w:left="907" w:hanging="907"/>
        <w:rPr>
          <w:rFonts w:ascii="Helvetica" w:hAnsi="Helvetica"/>
          <w:b/>
          <w:sz w:val="28"/>
        </w:rPr>
      </w:pPr>
      <w:r>
        <w:rPr>
          <w:rFonts w:ascii="Helvetica" w:hAnsi="Helvetica"/>
          <w:b/>
          <w:sz w:val="28"/>
        </w:rPr>
        <w:t>P2-</w:t>
      </w:r>
      <w:r w:rsidR="0095784C">
        <w:rPr>
          <w:rFonts w:ascii="Helvetica" w:hAnsi="Helvetica"/>
          <w:b/>
          <w:sz w:val="28"/>
        </w:rPr>
        <w:t>8</w:t>
      </w:r>
      <w:r>
        <w:rPr>
          <w:rFonts w:ascii="Helvetica" w:hAnsi="Helvetica"/>
          <w:b/>
          <w:sz w:val="28"/>
        </w:rPr>
        <w:t>.</w:t>
      </w:r>
      <w:r>
        <w:rPr>
          <w:rFonts w:ascii="Helvetica" w:hAnsi="Helvetica"/>
          <w:b/>
          <w:sz w:val="28"/>
        </w:rPr>
        <w:tab/>
        <w:t>Journal entries and statement preparation</w:t>
      </w:r>
    </w:p>
    <w:p w:rsidR="00496E0D" w:rsidRDefault="00496E0D">
      <w:pPr>
        <w:rPr>
          <w:rFonts w:ascii="Helvetica" w:hAnsi="Helvetica"/>
          <w:b/>
          <w:sz w:val="28"/>
        </w:rPr>
      </w:pPr>
    </w:p>
    <w:p w:rsidR="00496E0D" w:rsidRDefault="00496E0D">
      <w:pPr>
        <w:ind w:left="907"/>
        <w:rPr>
          <w:rFonts w:ascii="Helvetica" w:hAnsi="Helvetica"/>
          <w:b/>
          <w:sz w:val="28"/>
        </w:rPr>
      </w:pPr>
      <w:r>
        <w:rPr>
          <w:rFonts w:ascii="Helvetica" w:hAnsi="Helvetica"/>
          <w:b/>
          <w:sz w:val="28"/>
        </w:rPr>
        <w:t>Requirement 1:</w:t>
      </w:r>
    </w:p>
    <w:p w:rsidR="00496E0D" w:rsidRDefault="00496E0D">
      <w:pPr>
        <w:pStyle w:val="Blocktextwdecimal"/>
        <w:tabs>
          <w:tab w:val="clear" w:pos="10267"/>
          <w:tab w:val="decimal" w:pos="8640"/>
        </w:tabs>
        <w:spacing w:line="300" w:lineRule="exact"/>
        <w:ind w:left="1267" w:right="0"/>
      </w:pPr>
      <w:r>
        <w:t xml:space="preserve">a. </w:t>
      </w:r>
      <w:r>
        <w:rPr>
          <w:b/>
        </w:rPr>
        <w:t>DR</w:t>
      </w:r>
      <w:r>
        <w:t xml:space="preserve">  Cash</w:t>
      </w:r>
      <w:r>
        <w:tab/>
        <w:t>$90,000</w:t>
      </w:r>
    </w:p>
    <w:p w:rsidR="00496E0D" w:rsidRDefault="00496E0D">
      <w:pPr>
        <w:pStyle w:val="Blocktextwdecimal"/>
        <w:tabs>
          <w:tab w:val="clear" w:pos="1530"/>
          <w:tab w:val="left" w:pos="2142"/>
        </w:tabs>
        <w:spacing w:line="300" w:lineRule="exact"/>
        <w:ind w:right="0"/>
      </w:pPr>
      <w:r>
        <w:rPr>
          <w:b/>
        </w:rPr>
        <w:tab/>
        <w:t>CR</w:t>
      </w:r>
      <w:r>
        <w:t xml:space="preserve">  Contributed Capital</w:t>
      </w:r>
      <w:r>
        <w:tab/>
        <w:t>$90,000</w:t>
      </w:r>
    </w:p>
    <w:p w:rsidR="00496E0D" w:rsidRDefault="00496E0D">
      <w:pPr>
        <w:tabs>
          <w:tab w:val="right" w:pos="7740"/>
          <w:tab w:val="right" w:pos="8820"/>
        </w:tabs>
        <w:ind w:left="1728"/>
        <w:rPr>
          <w:rFonts w:ascii="Helvetica" w:hAnsi="Helvetica"/>
          <w:sz w:val="28"/>
        </w:rPr>
      </w:pPr>
    </w:p>
    <w:p w:rsidR="00496E0D" w:rsidRDefault="00496E0D">
      <w:pPr>
        <w:pStyle w:val="Blocktextwdecimal"/>
        <w:tabs>
          <w:tab w:val="clear" w:pos="10267"/>
          <w:tab w:val="decimal" w:pos="8640"/>
        </w:tabs>
        <w:spacing w:line="300" w:lineRule="exact"/>
        <w:ind w:left="1267" w:right="0"/>
      </w:pPr>
      <w:r>
        <w:t xml:space="preserve">b. </w:t>
      </w:r>
      <w:r>
        <w:rPr>
          <w:b/>
        </w:rPr>
        <w:t xml:space="preserve">DR  </w:t>
      </w:r>
      <w:r>
        <w:t>Equipment</w:t>
      </w:r>
      <w:r>
        <w:tab/>
        <w:t>$30,000</w:t>
      </w:r>
    </w:p>
    <w:p w:rsidR="00496E0D" w:rsidRDefault="00496E0D">
      <w:pPr>
        <w:pStyle w:val="Blocktextwdecimal"/>
        <w:tabs>
          <w:tab w:val="clear" w:pos="1530"/>
          <w:tab w:val="left" w:pos="2151"/>
        </w:tabs>
        <w:spacing w:line="300" w:lineRule="exact"/>
        <w:ind w:right="0"/>
      </w:pPr>
      <w:r>
        <w:rPr>
          <w:b/>
        </w:rPr>
        <w:tab/>
        <w:t>CR</w:t>
      </w:r>
      <w:r>
        <w:t xml:space="preserve">  Cash</w:t>
      </w:r>
      <w:r>
        <w:tab/>
        <w:t>$30,000</w:t>
      </w:r>
    </w:p>
    <w:p w:rsidR="00496E0D" w:rsidRDefault="00496E0D">
      <w:pPr>
        <w:tabs>
          <w:tab w:val="left" w:pos="5220"/>
          <w:tab w:val="left" w:pos="6480"/>
          <w:tab w:val="right" w:pos="7740"/>
          <w:tab w:val="right" w:pos="8820"/>
        </w:tabs>
        <w:ind w:left="1728"/>
        <w:rPr>
          <w:rFonts w:ascii="Helvetica" w:hAnsi="Helvetica"/>
          <w:sz w:val="28"/>
        </w:rPr>
      </w:pPr>
    </w:p>
    <w:p w:rsidR="00496E0D" w:rsidRDefault="00496E0D">
      <w:pPr>
        <w:pStyle w:val="Blocktextwdecimal"/>
        <w:tabs>
          <w:tab w:val="clear" w:pos="1530"/>
          <w:tab w:val="clear" w:pos="10267"/>
          <w:tab w:val="left" w:pos="1584"/>
          <w:tab w:val="decimal" w:pos="8631"/>
        </w:tabs>
        <w:spacing w:line="300" w:lineRule="exact"/>
        <w:ind w:left="1267" w:right="0"/>
      </w:pPr>
      <w:r>
        <w:rPr>
          <w:b/>
        </w:rPr>
        <w:tab/>
        <w:t>DR</w:t>
      </w:r>
      <w:r>
        <w:t xml:space="preserve">  Depreciation expense</w:t>
      </w:r>
      <w:r>
        <w:tab/>
        <w:t>$     417</w:t>
      </w:r>
    </w:p>
    <w:p w:rsidR="00496E0D" w:rsidRDefault="00496E0D">
      <w:pPr>
        <w:pStyle w:val="Blocktextwdecimal"/>
        <w:tabs>
          <w:tab w:val="clear" w:pos="1530"/>
          <w:tab w:val="left" w:pos="2151"/>
        </w:tabs>
        <w:spacing w:line="300" w:lineRule="exact"/>
        <w:ind w:right="0"/>
      </w:pPr>
      <w:r>
        <w:rPr>
          <w:b/>
        </w:rPr>
        <w:tab/>
        <w:t>CR</w:t>
      </w:r>
      <w:r>
        <w:t xml:space="preserve">  Accumulated depreciation</w:t>
      </w:r>
      <w:r>
        <w:tab/>
        <w:t>$     417</w:t>
      </w:r>
    </w:p>
    <w:p w:rsidR="00496E0D" w:rsidRDefault="00496E0D">
      <w:pPr>
        <w:tabs>
          <w:tab w:val="left" w:pos="5220"/>
          <w:tab w:val="left" w:pos="6480"/>
          <w:tab w:val="right" w:pos="7740"/>
          <w:tab w:val="right" w:pos="8820"/>
        </w:tabs>
        <w:ind w:left="1584"/>
        <w:rPr>
          <w:rFonts w:ascii="Helvetica" w:hAnsi="Helvetica"/>
          <w:sz w:val="28"/>
        </w:rPr>
      </w:pPr>
      <w:r>
        <w:rPr>
          <w:rFonts w:ascii="Helvetica" w:hAnsi="Helvetica"/>
          <w:sz w:val="28"/>
        </w:rPr>
        <w:t>($30,000 - $5,000/ 60 months)</w:t>
      </w:r>
    </w:p>
    <w:p w:rsidR="00496E0D" w:rsidRDefault="00496E0D">
      <w:pPr>
        <w:tabs>
          <w:tab w:val="left" w:pos="5220"/>
          <w:tab w:val="left" w:pos="6480"/>
          <w:tab w:val="right" w:pos="7740"/>
          <w:tab w:val="right" w:pos="8820"/>
        </w:tabs>
        <w:ind w:left="1728"/>
        <w:rPr>
          <w:rFonts w:ascii="Helvetica" w:hAnsi="Helvetica"/>
          <w:sz w:val="28"/>
        </w:rPr>
      </w:pPr>
    </w:p>
    <w:p w:rsidR="00496E0D" w:rsidRDefault="00496E0D">
      <w:pPr>
        <w:tabs>
          <w:tab w:val="left" w:pos="1602"/>
          <w:tab w:val="right" w:pos="8820"/>
        </w:tabs>
        <w:ind w:left="1267"/>
        <w:rPr>
          <w:rFonts w:ascii="Helvetica" w:hAnsi="Helvetica"/>
          <w:sz w:val="28"/>
        </w:rPr>
      </w:pPr>
      <w:r>
        <w:rPr>
          <w:rFonts w:ascii="Helvetica" w:hAnsi="Helvetica"/>
          <w:sz w:val="28"/>
        </w:rPr>
        <w:br w:type="page"/>
      </w:r>
      <w:r>
        <w:rPr>
          <w:rFonts w:ascii="Helvetica" w:hAnsi="Helvetica"/>
          <w:sz w:val="28"/>
        </w:rPr>
        <w:lastRenderedPageBreak/>
        <w:t xml:space="preserve">c. </w:t>
      </w:r>
      <w:r>
        <w:rPr>
          <w:rFonts w:ascii="Helvetica" w:hAnsi="Helvetica"/>
          <w:b/>
          <w:sz w:val="28"/>
        </w:rPr>
        <w:t>DR</w:t>
      </w:r>
      <w:r>
        <w:rPr>
          <w:rFonts w:ascii="Helvetica" w:hAnsi="Helvetica"/>
          <w:sz w:val="28"/>
        </w:rPr>
        <w:t xml:space="preserve">  Inventory</w:t>
      </w:r>
      <w:r>
        <w:rPr>
          <w:rFonts w:ascii="Helvetica" w:hAnsi="Helvetica"/>
          <w:sz w:val="28"/>
        </w:rPr>
        <w:tab/>
        <w:t>$15,000</w:t>
      </w:r>
    </w:p>
    <w:p w:rsidR="00496E0D" w:rsidRDefault="00496E0D">
      <w:pPr>
        <w:tabs>
          <w:tab w:val="left" w:pos="2124"/>
          <w:tab w:val="left" w:pos="9456"/>
        </w:tabs>
        <w:ind w:left="1728"/>
        <w:rPr>
          <w:rFonts w:ascii="Helvetica" w:hAnsi="Helvetica"/>
          <w:sz w:val="28"/>
        </w:rPr>
      </w:pPr>
      <w:r>
        <w:rPr>
          <w:rFonts w:ascii="Helvetica" w:hAnsi="Helvetica"/>
          <w:sz w:val="28"/>
        </w:rPr>
        <w:tab/>
      </w:r>
      <w:r>
        <w:rPr>
          <w:rFonts w:ascii="Helvetica" w:hAnsi="Helvetica"/>
          <w:b/>
          <w:sz w:val="28"/>
        </w:rPr>
        <w:t>CR</w:t>
      </w:r>
      <w:r>
        <w:rPr>
          <w:rFonts w:ascii="Helvetica" w:hAnsi="Helvetica"/>
          <w:sz w:val="28"/>
        </w:rPr>
        <w:t xml:space="preserve">  Accounts payable</w:t>
      </w:r>
      <w:r>
        <w:rPr>
          <w:rFonts w:ascii="Helvetica" w:hAnsi="Helvetica"/>
          <w:sz w:val="28"/>
        </w:rPr>
        <w:tab/>
        <w:t>$15,000</w:t>
      </w:r>
    </w:p>
    <w:p w:rsidR="00496E0D" w:rsidRDefault="00496E0D">
      <w:pPr>
        <w:tabs>
          <w:tab w:val="left" w:pos="5220"/>
          <w:tab w:val="left" w:pos="6480"/>
          <w:tab w:val="right" w:pos="7740"/>
          <w:tab w:val="right" w:pos="8820"/>
        </w:tabs>
        <w:ind w:left="1728"/>
        <w:rPr>
          <w:rFonts w:ascii="Helvetica" w:hAnsi="Helvetica"/>
          <w:sz w:val="28"/>
        </w:rPr>
      </w:pPr>
    </w:p>
    <w:p w:rsidR="00496E0D" w:rsidRDefault="00496E0D">
      <w:pPr>
        <w:tabs>
          <w:tab w:val="left" w:pos="2124"/>
          <w:tab w:val="right" w:pos="8820"/>
        </w:tabs>
        <w:ind w:left="1566"/>
        <w:rPr>
          <w:rFonts w:ascii="Helvetica" w:hAnsi="Helvetica"/>
          <w:sz w:val="28"/>
        </w:rPr>
      </w:pPr>
      <w:r>
        <w:rPr>
          <w:rFonts w:ascii="Helvetica" w:hAnsi="Helvetica"/>
          <w:b/>
          <w:sz w:val="28"/>
        </w:rPr>
        <w:t>DR</w:t>
      </w:r>
      <w:r>
        <w:rPr>
          <w:rFonts w:ascii="Helvetica" w:hAnsi="Helvetica"/>
          <w:sz w:val="28"/>
        </w:rPr>
        <w:t xml:space="preserve">  Accounts payable</w:t>
      </w:r>
      <w:r>
        <w:rPr>
          <w:rFonts w:ascii="Helvetica" w:hAnsi="Helvetica"/>
          <w:sz w:val="28"/>
        </w:rPr>
        <w:tab/>
        <w:t>$10,000</w:t>
      </w:r>
    </w:p>
    <w:p w:rsidR="00496E0D" w:rsidRDefault="00496E0D">
      <w:pPr>
        <w:tabs>
          <w:tab w:val="left" w:pos="2124"/>
          <w:tab w:val="left" w:pos="9456"/>
        </w:tabs>
        <w:ind w:left="1728"/>
        <w:rPr>
          <w:rFonts w:ascii="Helvetica" w:hAnsi="Helvetica"/>
          <w:sz w:val="28"/>
        </w:rPr>
      </w:pPr>
      <w:r>
        <w:rPr>
          <w:rFonts w:ascii="Helvetica" w:hAnsi="Helvetica"/>
          <w:sz w:val="28"/>
        </w:rPr>
        <w:tab/>
      </w:r>
      <w:r>
        <w:rPr>
          <w:rFonts w:ascii="Helvetica" w:hAnsi="Helvetica"/>
          <w:b/>
          <w:sz w:val="28"/>
        </w:rPr>
        <w:t>CR</w:t>
      </w:r>
      <w:r>
        <w:rPr>
          <w:rFonts w:ascii="Helvetica" w:hAnsi="Helvetica"/>
          <w:sz w:val="28"/>
        </w:rPr>
        <w:t xml:space="preserve">  Cash</w:t>
      </w:r>
      <w:r>
        <w:rPr>
          <w:rFonts w:ascii="Helvetica" w:hAnsi="Helvetica"/>
          <w:sz w:val="28"/>
        </w:rPr>
        <w:tab/>
        <w:t>$10,000</w:t>
      </w:r>
    </w:p>
    <w:p w:rsidR="00496E0D" w:rsidRDefault="00496E0D">
      <w:pPr>
        <w:tabs>
          <w:tab w:val="left" w:pos="5220"/>
          <w:tab w:val="left" w:pos="6480"/>
          <w:tab w:val="right" w:pos="7740"/>
          <w:tab w:val="right" w:pos="8820"/>
        </w:tabs>
        <w:ind w:left="1728"/>
        <w:rPr>
          <w:rFonts w:ascii="Helvetica" w:hAnsi="Helvetica"/>
          <w:sz w:val="28"/>
        </w:rPr>
      </w:pPr>
    </w:p>
    <w:p w:rsidR="00496E0D" w:rsidRDefault="00496E0D">
      <w:pPr>
        <w:tabs>
          <w:tab w:val="left" w:pos="5220"/>
          <w:tab w:val="left" w:pos="6480"/>
          <w:tab w:val="right" w:pos="7740"/>
          <w:tab w:val="right" w:pos="8820"/>
        </w:tabs>
        <w:ind w:left="1267"/>
        <w:rPr>
          <w:rFonts w:ascii="Helvetica" w:hAnsi="Helvetica"/>
          <w:sz w:val="28"/>
        </w:rPr>
      </w:pPr>
      <w:r>
        <w:rPr>
          <w:rFonts w:ascii="Helvetica" w:hAnsi="Helvetica"/>
          <w:sz w:val="28"/>
        </w:rPr>
        <w:t>d.</w:t>
      </w:r>
      <w:r>
        <w:rPr>
          <w:rFonts w:ascii="Helvetica" w:hAnsi="Helvetica"/>
        </w:rPr>
        <w:t xml:space="preserve"> </w:t>
      </w:r>
      <w:r>
        <w:rPr>
          <w:rFonts w:ascii="Helvetica" w:hAnsi="Helvetica"/>
          <w:b/>
          <w:sz w:val="28"/>
        </w:rPr>
        <w:t>DR</w:t>
      </w:r>
      <w:r>
        <w:rPr>
          <w:rFonts w:ascii="Helvetica" w:hAnsi="Helvetica"/>
          <w:sz w:val="28"/>
        </w:rPr>
        <w:t xml:space="preserve">  Rent expense</w:t>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t>$    500</w:t>
      </w:r>
    </w:p>
    <w:p w:rsidR="00496E0D" w:rsidRDefault="00496E0D">
      <w:pPr>
        <w:tabs>
          <w:tab w:val="left" w:pos="5220"/>
          <w:tab w:val="left" w:pos="6480"/>
          <w:tab w:val="right" w:pos="8820"/>
        </w:tabs>
        <w:ind w:left="1566"/>
        <w:rPr>
          <w:rFonts w:ascii="Helvetica" w:hAnsi="Helvetica"/>
          <w:sz w:val="28"/>
        </w:rPr>
      </w:pPr>
      <w:r>
        <w:rPr>
          <w:rFonts w:ascii="Helvetica" w:hAnsi="Helvetica"/>
          <w:b/>
          <w:sz w:val="28"/>
        </w:rPr>
        <w:t xml:space="preserve">DR  </w:t>
      </w:r>
      <w:r>
        <w:rPr>
          <w:rFonts w:ascii="Helvetica" w:hAnsi="Helvetica"/>
          <w:sz w:val="28"/>
        </w:rPr>
        <w:t>Prepaid rent</w:t>
      </w:r>
      <w:r>
        <w:rPr>
          <w:rFonts w:ascii="Helvetica" w:hAnsi="Helvetica"/>
          <w:sz w:val="28"/>
        </w:rPr>
        <w:tab/>
      </w:r>
      <w:r>
        <w:rPr>
          <w:rFonts w:ascii="Helvetica" w:hAnsi="Helvetica"/>
          <w:sz w:val="28"/>
        </w:rPr>
        <w:tab/>
      </w:r>
      <w:r>
        <w:rPr>
          <w:rFonts w:ascii="Helvetica" w:hAnsi="Helvetica"/>
          <w:sz w:val="28"/>
        </w:rPr>
        <w:tab/>
        <w:t>1,000</w:t>
      </w:r>
    </w:p>
    <w:p w:rsidR="00496E0D" w:rsidRDefault="00496E0D">
      <w:pPr>
        <w:tabs>
          <w:tab w:val="left" w:pos="2124"/>
          <w:tab w:val="left" w:pos="5220"/>
          <w:tab w:val="left" w:pos="6480"/>
          <w:tab w:val="right" w:pos="7740"/>
          <w:tab w:val="right" w:pos="10464"/>
        </w:tabs>
        <w:ind w:left="1728"/>
        <w:rPr>
          <w:rFonts w:ascii="Helvetica" w:hAnsi="Helvetica"/>
          <w:sz w:val="28"/>
        </w:rPr>
      </w:pPr>
      <w:r>
        <w:rPr>
          <w:rFonts w:ascii="Helvetica" w:hAnsi="Helvetica"/>
          <w:sz w:val="28"/>
        </w:rPr>
        <w:tab/>
      </w:r>
      <w:r>
        <w:rPr>
          <w:rFonts w:ascii="Helvetica" w:hAnsi="Helvetica"/>
          <w:b/>
          <w:sz w:val="28"/>
        </w:rPr>
        <w:t>CR</w:t>
      </w:r>
      <w:r>
        <w:rPr>
          <w:rFonts w:ascii="Helvetica" w:hAnsi="Helvetica"/>
          <w:sz w:val="28"/>
        </w:rPr>
        <w:t xml:space="preserve">  Cash</w:t>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t>$  1,500</w:t>
      </w:r>
    </w:p>
    <w:p w:rsidR="00496E0D" w:rsidRDefault="00496E0D">
      <w:pPr>
        <w:tabs>
          <w:tab w:val="left" w:pos="5220"/>
          <w:tab w:val="left" w:pos="6480"/>
          <w:tab w:val="right" w:pos="7740"/>
          <w:tab w:val="right" w:pos="8820"/>
        </w:tabs>
        <w:ind w:left="1728"/>
        <w:rPr>
          <w:rFonts w:ascii="Helvetica" w:hAnsi="Helvetica"/>
          <w:sz w:val="28"/>
        </w:rPr>
      </w:pPr>
    </w:p>
    <w:p w:rsidR="00496E0D" w:rsidRDefault="00496E0D">
      <w:pPr>
        <w:tabs>
          <w:tab w:val="left" w:pos="5220"/>
          <w:tab w:val="left" w:pos="6480"/>
          <w:tab w:val="right" w:pos="7740"/>
          <w:tab w:val="right" w:pos="8820"/>
        </w:tabs>
        <w:ind w:left="1267"/>
        <w:rPr>
          <w:rFonts w:ascii="Helvetica" w:hAnsi="Helvetica"/>
          <w:sz w:val="28"/>
        </w:rPr>
      </w:pPr>
      <w:r>
        <w:rPr>
          <w:rFonts w:ascii="Helvetica" w:hAnsi="Helvetica"/>
          <w:sz w:val="28"/>
        </w:rPr>
        <w:t>e.</w:t>
      </w:r>
      <w:r>
        <w:rPr>
          <w:rFonts w:ascii="Helvetica" w:hAnsi="Helvetica"/>
        </w:rPr>
        <w:t xml:space="preserve"> </w:t>
      </w:r>
      <w:r>
        <w:rPr>
          <w:rFonts w:ascii="Helvetica" w:hAnsi="Helvetica"/>
          <w:b/>
          <w:sz w:val="28"/>
        </w:rPr>
        <w:t>DR</w:t>
      </w:r>
      <w:r>
        <w:rPr>
          <w:rFonts w:ascii="Helvetica" w:hAnsi="Helvetica"/>
          <w:sz w:val="28"/>
        </w:rPr>
        <w:t xml:space="preserve">  Utilities expense</w:t>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t>$   800</w:t>
      </w:r>
    </w:p>
    <w:p w:rsidR="00496E0D" w:rsidRDefault="00496E0D">
      <w:pPr>
        <w:tabs>
          <w:tab w:val="left" w:pos="2124"/>
          <w:tab w:val="left" w:pos="5220"/>
          <w:tab w:val="left" w:pos="6480"/>
          <w:tab w:val="right" w:pos="7740"/>
          <w:tab w:val="right" w:pos="8730"/>
          <w:tab w:val="right" w:pos="10464"/>
        </w:tabs>
        <w:ind w:left="1728"/>
        <w:rPr>
          <w:rFonts w:ascii="Helvetica" w:hAnsi="Helvetica"/>
          <w:sz w:val="28"/>
        </w:rPr>
      </w:pPr>
      <w:r>
        <w:rPr>
          <w:rFonts w:ascii="Helvetica" w:hAnsi="Helvetica"/>
          <w:sz w:val="28"/>
        </w:rPr>
        <w:tab/>
      </w:r>
      <w:r>
        <w:rPr>
          <w:rFonts w:ascii="Helvetica" w:hAnsi="Helvetica"/>
          <w:b/>
          <w:sz w:val="28"/>
        </w:rPr>
        <w:t>CR</w:t>
      </w:r>
      <w:r>
        <w:rPr>
          <w:rFonts w:ascii="Helvetica" w:hAnsi="Helvetica"/>
          <w:sz w:val="28"/>
        </w:rPr>
        <w:t xml:space="preserve">  Cash</w:t>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t>$     800</w:t>
      </w:r>
    </w:p>
    <w:p w:rsidR="00496E0D" w:rsidRDefault="00496E0D">
      <w:pPr>
        <w:tabs>
          <w:tab w:val="left" w:pos="5220"/>
          <w:tab w:val="left" w:pos="6480"/>
          <w:tab w:val="right" w:pos="7740"/>
          <w:tab w:val="right" w:pos="8820"/>
        </w:tabs>
        <w:ind w:left="1728"/>
        <w:rPr>
          <w:rFonts w:ascii="Helvetica" w:hAnsi="Helvetica"/>
          <w:sz w:val="28"/>
        </w:rPr>
      </w:pPr>
    </w:p>
    <w:p w:rsidR="00496E0D" w:rsidRDefault="00496E0D">
      <w:pPr>
        <w:tabs>
          <w:tab w:val="left" w:pos="5220"/>
          <w:tab w:val="left" w:pos="6480"/>
          <w:tab w:val="right" w:pos="7740"/>
          <w:tab w:val="right" w:pos="8820"/>
          <w:tab w:val="right" w:pos="9837"/>
        </w:tabs>
        <w:ind w:left="1267"/>
        <w:rPr>
          <w:rFonts w:ascii="Helvetica" w:hAnsi="Helvetica"/>
          <w:sz w:val="28"/>
        </w:rPr>
      </w:pPr>
      <w:r>
        <w:rPr>
          <w:rFonts w:ascii="Helvetica" w:hAnsi="Helvetica"/>
          <w:sz w:val="28"/>
        </w:rPr>
        <w:t xml:space="preserve">f. </w:t>
      </w:r>
      <w:r>
        <w:rPr>
          <w:rFonts w:ascii="Helvetica" w:hAnsi="Helvetica"/>
        </w:rPr>
        <w:t xml:space="preserve"> </w:t>
      </w:r>
      <w:r>
        <w:rPr>
          <w:rFonts w:ascii="Helvetica" w:hAnsi="Helvetica"/>
          <w:b/>
          <w:sz w:val="28"/>
        </w:rPr>
        <w:t>DR</w:t>
      </w:r>
      <w:r>
        <w:rPr>
          <w:rFonts w:ascii="Helvetica" w:hAnsi="Helvetica"/>
          <w:sz w:val="28"/>
        </w:rPr>
        <w:t xml:space="preserve">  Accounts receivable</w:t>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t>$35,000</w:t>
      </w:r>
    </w:p>
    <w:p w:rsidR="00496E0D" w:rsidRDefault="00496E0D">
      <w:pPr>
        <w:tabs>
          <w:tab w:val="left" w:pos="2124"/>
          <w:tab w:val="left" w:pos="5220"/>
          <w:tab w:val="left" w:pos="6480"/>
          <w:tab w:val="left" w:pos="7380"/>
          <w:tab w:val="right" w:pos="7740"/>
          <w:tab w:val="right" w:pos="8820"/>
          <w:tab w:val="right" w:pos="10464"/>
        </w:tabs>
        <w:ind w:left="1728"/>
        <w:rPr>
          <w:rFonts w:ascii="Helvetica" w:hAnsi="Helvetica"/>
          <w:sz w:val="28"/>
        </w:rPr>
      </w:pPr>
      <w:r>
        <w:rPr>
          <w:rFonts w:ascii="Helvetica" w:hAnsi="Helvetica"/>
          <w:sz w:val="28"/>
        </w:rPr>
        <w:tab/>
      </w:r>
      <w:r>
        <w:rPr>
          <w:rFonts w:ascii="Helvetica" w:hAnsi="Helvetica"/>
          <w:b/>
          <w:sz w:val="28"/>
        </w:rPr>
        <w:t>CR</w:t>
      </w:r>
      <w:r>
        <w:rPr>
          <w:rFonts w:ascii="Helvetica" w:hAnsi="Helvetica"/>
          <w:sz w:val="28"/>
        </w:rPr>
        <w:t xml:space="preserve">  Revenue</w:t>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t>$35,000</w:t>
      </w:r>
    </w:p>
    <w:p w:rsidR="00496E0D" w:rsidRDefault="00496E0D">
      <w:pPr>
        <w:tabs>
          <w:tab w:val="left" w:pos="5220"/>
          <w:tab w:val="left" w:pos="6480"/>
          <w:tab w:val="right" w:pos="7740"/>
          <w:tab w:val="right" w:pos="8820"/>
          <w:tab w:val="right" w:pos="9837"/>
        </w:tabs>
        <w:ind w:left="1728"/>
        <w:rPr>
          <w:rFonts w:ascii="Helvetica" w:hAnsi="Helvetica"/>
          <w:sz w:val="28"/>
        </w:rPr>
      </w:pPr>
      <w:r>
        <w:rPr>
          <w:rFonts w:ascii="Helvetica" w:hAnsi="Helvetica"/>
          <w:sz w:val="28"/>
        </w:rPr>
        <w:t xml:space="preserve">   </w:t>
      </w:r>
    </w:p>
    <w:p w:rsidR="00496E0D" w:rsidRDefault="00496E0D">
      <w:pPr>
        <w:tabs>
          <w:tab w:val="left" w:pos="1566"/>
          <w:tab w:val="left" w:pos="5220"/>
          <w:tab w:val="left" w:pos="6480"/>
          <w:tab w:val="right" w:pos="7740"/>
          <w:tab w:val="right" w:pos="8820"/>
          <w:tab w:val="right" w:pos="9837"/>
        </w:tabs>
        <w:rPr>
          <w:rFonts w:ascii="Helvetica" w:hAnsi="Helvetica"/>
          <w:sz w:val="28"/>
        </w:rPr>
      </w:pPr>
      <w:r>
        <w:rPr>
          <w:rFonts w:ascii="Helvetica" w:hAnsi="Helvetica"/>
          <w:b/>
          <w:sz w:val="28"/>
        </w:rPr>
        <w:tab/>
        <w:t>DR</w:t>
      </w:r>
      <w:r>
        <w:rPr>
          <w:rFonts w:ascii="Helvetica" w:hAnsi="Helvetica"/>
          <w:sz w:val="28"/>
        </w:rPr>
        <w:t xml:space="preserve">  Cash </w:t>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t>$26,000</w:t>
      </w:r>
    </w:p>
    <w:p w:rsidR="00496E0D" w:rsidRDefault="00496E0D">
      <w:pPr>
        <w:tabs>
          <w:tab w:val="left" w:pos="2124"/>
          <w:tab w:val="left" w:pos="5220"/>
          <w:tab w:val="left" w:pos="6480"/>
          <w:tab w:val="right" w:pos="7740"/>
          <w:tab w:val="right" w:pos="8820"/>
          <w:tab w:val="right" w:pos="10467"/>
        </w:tabs>
        <w:ind w:left="1728"/>
        <w:rPr>
          <w:rFonts w:ascii="Helvetica" w:hAnsi="Helvetica"/>
          <w:sz w:val="28"/>
        </w:rPr>
      </w:pPr>
      <w:r>
        <w:rPr>
          <w:rFonts w:ascii="Helvetica" w:hAnsi="Helvetica"/>
          <w:b/>
          <w:sz w:val="28"/>
        </w:rPr>
        <w:tab/>
        <w:t>CR</w:t>
      </w:r>
      <w:r>
        <w:rPr>
          <w:rFonts w:ascii="Helvetica" w:hAnsi="Helvetica"/>
          <w:sz w:val="28"/>
        </w:rPr>
        <w:t xml:space="preserve">  Accounts receivable</w:t>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r>
      <w:r w:rsidR="0095784C">
        <w:rPr>
          <w:rFonts w:ascii="Helvetica" w:hAnsi="Helvetica"/>
          <w:sz w:val="28"/>
        </w:rPr>
        <w:tab/>
      </w:r>
      <w:r>
        <w:rPr>
          <w:rFonts w:ascii="Helvetica" w:hAnsi="Helvetica"/>
          <w:sz w:val="28"/>
        </w:rPr>
        <w:t>$26,000</w:t>
      </w:r>
    </w:p>
    <w:p w:rsidR="00496E0D" w:rsidRDefault="00496E0D">
      <w:pPr>
        <w:tabs>
          <w:tab w:val="left" w:pos="5220"/>
          <w:tab w:val="left" w:pos="6480"/>
          <w:tab w:val="right" w:pos="7740"/>
          <w:tab w:val="right" w:pos="8820"/>
          <w:tab w:val="right" w:pos="9837"/>
        </w:tabs>
        <w:ind w:left="1728"/>
        <w:rPr>
          <w:rFonts w:ascii="Helvetica" w:hAnsi="Helvetica"/>
          <w:sz w:val="28"/>
        </w:rPr>
      </w:pPr>
      <w:r>
        <w:rPr>
          <w:rFonts w:ascii="Helvetica" w:hAnsi="Helvetica"/>
          <w:sz w:val="28"/>
        </w:rPr>
        <w:t xml:space="preserve">   </w:t>
      </w:r>
    </w:p>
    <w:p w:rsidR="00496E0D" w:rsidRDefault="00496E0D">
      <w:pPr>
        <w:tabs>
          <w:tab w:val="left" w:pos="1566"/>
          <w:tab w:val="left" w:pos="5220"/>
          <w:tab w:val="left" w:pos="6480"/>
          <w:tab w:val="right" w:pos="7740"/>
          <w:tab w:val="right" w:pos="8820"/>
          <w:tab w:val="right" w:pos="9837"/>
        </w:tabs>
        <w:rPr>
          <w:rFonts w:ascii="Helvetica" w:hAnsi="Helvetica"/>
          <w:sz w:val="28"/>
        </w:rPr>
      </w:pPr>
      <w:r>
        <w:rPr>
          <w:rFonts w:ascii="Helvetica" w:hAnsi="Helvetica"/>
          <w:b/>
          <w:sz w:val="28"/>
        </w:rPr>
        <w:tab/>
        <w:t>DR</w:t>
      </w:r>
      <w:r>
        <w:rPr>
          <w:rFonts w:ascii="Helvetica" w:hAnsi="Helvetica"/>
          <w:sz w:val="28"/>
        </w:rPr>
        <w:t xml:space="preserve">  Cost of goods sold</w:t>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t>$9,000</w:t>
      </w:r>
    </w:p>
    <w:p w:rsidR="00496E0D" w:rsidRDefault="00496E0D">
      <w:pPr>
        <w:tabs>
          <w:tab w:val="left" w:pos="2124"/>
          <w:tab w:val="left" w:pos="5220"/>
          <w:tab w:val="left" w:pos="6480"/>
          <w:tab w:val="right" w:pos="7740"/>
          <w:tab w:val="right" w:pos="8820"/>
          <w:tab w:val="right" w:pos="10464"/>
        </w:tabs>
        <w:ind w:left="1728"/>
        <w:rPr>
          <w:rFonts w:ascii="Helvetica" w:hAnsi="Helvetica"/>
          <w:sz w:val="28"/>
        </w:rPr>
      </w:pPr>
      <w:r>
        <w:rPr>
          <w:rFonts w:ascii="Helvetica" w:hAnsi="Helvetica"/>
          <w:sz w:val="28"/>
        </w:rPr>
        <w:tab/>
      </w:r>
      <w:r>
        <w:rPr>
          <w:rFonts w:ascii="Helvetica" w:hAnsi="Helvetica"/>
          <w:b/>
          <w:sz w:val="28"/>
        </w:rPr>
        <w:t>CR</w:t>
      </w:r>
      <w:r>
        <w:rPr>
          <w:rFonts w:ascii="Helvetica" w:hAnsi="Helvetica"/>
          <w:sz w:val="28"/>
        </w:rPr>
        <w:t xml:space="preserve">  Inventory</w:t>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t>$  9,000</w:t>
      </w:r>
    </w:p>
    <w:p w:rsidR="00496E0D" w:rsidRDefault="00496E0D">
      <w:pPr>
        <w:tabs>
          <w:tab w:val="left" w:pos="1566"/>
          <w:tab w:val="left" w:pos="2124"/>
          <w:tab w:val="left" w:pos="5220"/>
          <w:tab w:val="left" w:pos="6480"/>
          <w:tab w:val="right" w:pos="7740"/>
          <w:tab w:val="right" w:pos="8820"/>
          <w:tab w:val="right" w:pos="9837"/>
        </w:tabs>
        <w:rPr>
          <w:rFonts w:ascii="Helvetica" w:hAnsi="Helvetica"/>
          <w:sz w:val="28"/>
        </w:rPr>
      </w:pPr>
      <w:r>
        <w:rPr>
          <w:rFonts w:ascii="Helvetica" w:hAnsi="Helvetica"/>
          <w:sz w:val="28"/>
        </w:rPr>
        <w:tab/>
        <w:t>($15,000 x .60 = $9,000)</w:t>
      </w:r>
    </w:p>
    <w:p w:rsidR="00496E0D" w:rsidRDefault="00496E0D">
      <w:pPr>
        <w:tabs>
          <w:tab w:val="left" w:pos="5220"/>
          <w:tab w:val="left" w:pos="6480"/>
          <w:tab w:val="right" w:pos="7740"/>
          <w:tab w:val="right" w:pos="8820"/>
          <w:tab w:val="right" w:pos="9837"/>
        </w:tabs>
        <w:ind w:left="1728"/>
        <w:rPr>
          <w:rFonts w:ascii="Helvetica" w:hAnsi="Helvetica"/>
          <w:sz w:val="28"/>
        </w:rPr>
      </w:pPr>
    </w:p>
    <w:p w:rsidR="00496E0D" w:rsidRDefault="00496E0D">
      <w:pPr>
        <w:tabs>
          <w:tab w:val="left" w:pos="5220"/>
          <w:tab w:val="left" w:pos="6480"/>
          <w:tab w:val="right" w:pos="7740"/>
          <w:tab w:val="right" w:pos="8820"/>
          <w:tab w:val="right" w:pos="9837"/>
        </w:tabs>
        <w:ind w:left="1267"/>
        <w:rPr>
          <w:rFonts w:ascii="Helvetica" w:hAnsi="Helvetica"/>
          <w:sz w:val="28"/>
        </w:rPr>
      </w:pPr>
      <w:r>
        <w:rPr>
          <w:rFonts w:ascii="Helvetica" w:hAnsi="Helvetica"/>
          <w:sz w:val="28"/>
        </w:rPr>
        <w:t>g.</w:t>
      </w:r>
      <w:r>
        <w:rPr>
          <w:rFonts w:ascii="Helvetica" w:hAnsi="Helvetica"/>
        </w:rPr>
        <w:t xml:space="preserve"> </w:t>
      </w:r>
      <w:r>
        <w:rPr>
          <w:rFonts w:ascii="Helvetica" w:hAnsi="Helvetica"/>
          <w:b/>
          <w:sz w:val="28"/>
        </w:rPr>
        <w:t>DR</w:t>
      </w:r>
      <w:r>
        <w:rPr>
          <w:rFonts w:ascii="Helvetica" w:hAnsi="Helvetica"/>
          <w:sz w:val="28"/>
        </w:rPr>
        <w:t xml:space="preserve">  Wages expense</w:t>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t>$ 5,600</w:t>
      </w:r>
    </w:p>
    <w:p w:rsidR="00496E0D" w:rsidRDefault="00496E0D">
      <w:pPr>
        <w:tabs>
          <w:tab w:val="left" w:pos="2124"/>
          <w:tab w:val="left" w:pos="5220"/>
          <w:tab w:val="left" w:pos="6480"/>
          <w:tab w:val="right" w:pos="7740"/>
          <w:tab w:val="right" w:pos="8820"/>
          <w:tab w:val="right" w:pos="10464"/>
        </w:tabs>
        <w:ind w:left="1728"/>
        <w:rPr>
          <w:rFonts w:ascii="Helvetica" w:hAnsi="Helvetica"/>
          <w:sz w:val="28"/>
        </w:rPr>
      </w:pPr>
      <w:r>
        <w:rPr>
          <w:rFonts w:ascii="Helvetica" w:hAnsi="Helvetica"/>
          <w:sz w:val="28"/>
        </w:rPr>
        <w:tab/>
      </w:r>
      <w:r>
        <w:rPr>
          <w:rFonts w:ascii="Helvetica" w:hAnsi="Helvetica"/>
          <w:b/>
          <w:sz w:val="28"/>
        </w:rPr>
        <w:t>CR</w:t>
      </w:r>
      <w:r>
        <w:rPr>
          <w:rFonts w:ascii="Helvetica" w:hAnsi="Helvetica"/>
          <w:sz w:val="28"/>
        </w:rPr>
        <w:t xml:space="preserve">  Wages payable</w:t>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t>$     400</w:t>
      </w:r>
    </w:p>
    <w:p w:rsidR="00496E0D" w:rsidRDefault="00496E0D">
      <w:pPr>
        <w:tabs>
          <w:tab w:val="left" w:pos="2124"/>
          <w:tab w:val="left" w:pos="5220"/>
          <w:tab w:val="left" w:pos="6480"/>
          <w:tab w:val="right" w:pos="7740"/>
          <w:tab w:val="right" w:pos="8820"/>
          <w:tab w:val="right" w:pos="10464"/>
        </w:tabs>
        <w:ind w:left="1728"/>
        <w:rPr>
          <w:rFonts w:ascii="Helvetica" w:hAnsi="Helvetica"/>
          <w:sz w:val="28"/>
        </w:rPr>
      </w:pPr>
      <w:r>
        <w:rPr>
          <w:rFonts w:ascii="Helvetica" w:hAnsi="Helvetica"/>
          <w:sz w:val="28"/>
        </w:rPr>
        <w:tab/>
      </w:r>
      <w:r>
        <w:rPr>
          <w:rFonts w:ascii="Helvetica" w:hAnsi="Helvetica"/>
          <w:b/>
          <w:sz w:val="28"/>
        </w:rPr>
        <w:t>CR</w:t>
      </w:r>
      <w:r>
        <w:rPr>
          <w:rFonts w:ascii="Helvetica" w:hAnsi="Helvetica"/>
          <w:sz w:val="28"/>
        </w:rPr>
        <w:t xml:space="preserve">  Cash</w:t>
      </w:r>
      <w:r>
        <w:rPr>
          <w:rFonts w:ascii="Helvetica" w:hAnsi="Helvetica"/>
          <w:sz w:val="28"/>
        </w:rPr>
        <w:tab/>
      </w:r>
      <w:r>
        <w:rPr>
          <w:rFonts w:ascii="Helvetica" w:hAnsi="Helvetica"/>
          <w:sz w:val="28"/>
        </w:rPr>
        <w:tab/>
      </w:r>
      <w:r>
        <w:rPr>
          <w:rFonts w:ascii="Helvetica" w:hAnsi="Helvetica"/>
          <w:sz w:val="28"/>
        </w:rPr>
        <w:tab/>
        <w:t xml:space="preserve">  </w:t>
      </w:r>
      <w:r>
        <w:rPr>
          <w:rFonts w:ascii="Helvetica" w:hAnsi="Helvetica"/>
          <w:sz w:val="28"/>
        </w:rPr>
        <w:tab/>
      </w:r>
      <w:r>
        <w:rPr>
          <w:rFonts w:ascii="Helvetica" w:hAnsi="Helvetica"/>
          <w:sz w:val="28"/>
        </w:rPr>
        <w:tab/>
        <w:t xml:space="preserve">   5,200</w:t>
      </w:r>
    </w:p>
    <w:p w:rsidR="00496E0D" w:rsidRDefault="00496E0D">
      <w:pPr>
        <w:tabs>
          <w:tab w:val="left" w:pos="5220"/>
          <w:tab w:val="left" w:pos="6480"/>
          <w:tab w:val="right" w:pos="7740"/>
          <w:tab w:val="right" w:pos="8820"/>
          <w:tab w:val="right" w:pos="9837"/>
        </w:tabs>
        <w:ind w:left="1728"/>
        <w:rPr>
          <w:rFonts w:ascii="Helvetica" w:hAnsi="Helvetica"/>
          <w:sz w:val="28"/>
        </w:rPr>
      </w:pPr>
      <w:r>
        <w:rPr>
          <w:rFonts w:ascii="Helvetica" w:hAnsi="Helvetica"/>
          <w:sz w:val="28"/>
        </w:rPr>
        <w:t xml:space="preserve"> </w:t>
      </w:r>
    </w:p>
    <w:p w:rsidR="00496E0D" w:rsidRDefault="00496E0D">
      <w:pPr>
        <w:tabs>
          <w:tab w:val="left" w:pos="5220"/>
          <w:tab w:val="left" w:pos="6480"/>
          <w:tab w:val="right" w:pos="7740"/>
          <w:tab w:val="right" w:pos="8820"/>
          <w:tab w:val="right" w:pos="9837"/>
        </w:tabs>
        <w:ind w:left="1267"/>
        <w:rPr>
          <w:rFonts w:ascii="Helvetica" w:hAnsi="Helvetica"/>
          <w:sz w:val="28"/>
        </w:rPr>
      </w:pPr>
      <w:r>
        <w:rPr>
          <w:rFonts w:ascii="Helvetica" w:hAnsi="Helvetica"/>
          <w:sz w:val="28"/>
        </w:rPr>
        <w:t>h.</w:t>
      </w:r>
      <w:r>
        <w:rPr>
          <w:rFonts w:ascii="Helvetica" w:hAnsi="Helvetica"/>
        </w:rPr>
        <w:t xml:space="preserve"> </w:t>
      </w:r>
      <w:r>
        <w:rPr>
          <w:rFonts w:ascii="Helvetica" w:hAnsi="Helvetica"/>
          <w:b/>
          <w:sz w:val="28"/>
        </w:rPr>
        <w:t>DR</w:t>
      </w:r>
      <w:r>
        <w:rPr>
          <w:rFonts w:ascii="Helvetica" w:hAnsi="Helvetica"/>
          <w:sz w:val="28"/>
        </w:rPr>
        <w:t xml:space="preserve">  Cash</w:t>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t>$12,000</w:t>
      </w:r>
    </w:p>
    <w:p w:rsidR="00496E0D" w:rsidRDefault="00496E0D">
      <w:pPr>
        <w:tabs>
          <w:tab w:val="left" w:pos="2124"/>
          <w:tab w:val="left" w:pos="5220"/>
          <w:tab w:val="left" w:pos="6480"/>
          <w:tab w:val="right" w:pos="7740"/>
          <w:tab w:val="right" w:pos="8820"/>
          <w:tab w:val="right" w:pos="10467"/>
        </w:tabs>
        <w:ind w:left="1728"/>
        <w:rPr>
          <w:rFonts w:ascii="Helvetica" w:hAnsi="Helvetica"/>
          <w:sz w:val="28"/>
        </w:rPr>
      </w:pPr>
      <w:r>
        <w:rPr>
          <w:rFonts w:ascii="Helvetica" w:hAnsi="Helvetica"/>
          <w:sz w:val="28"/>
        </w:rPr>
        <w:tab/>
      </w:r>
      <w:r>
        <w:rPr>
          <w:rFonts w:ascii="Helvetica" w:hAnsi="Helvetica"/>
          <w:b/>
          <w:sz w:val="28"/>
        </w:rPr>
        <w:t xml:space="preserve">CR </w:t>
      </w:r>
      <w:r>
        <w:rPr>
          <w:rFonts w:ascii="Helvetica" w:hAnsi="Helvetica"/>
          <w:sz w:val="28"/>
        </w:rPr>
        <w:t xml:space="preserve"> Notes payable</w:t>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t>$12,000</w:t>
      </w:r>
    </w:p>
    <w:p w:rsidR="00496E0D" w:rsidRDefault="00496E0D">
      <w:pPr>
        <w:tabs>
          <w:tab w:val="left" w:pos="5220"/>
          <w:tab w:val="left" w:pos="6480"/>
          <w:tab w:val="right" w:pos="7740"/>
          <w:tab w:val="right" w:pos="8820"/>
          <w:tab w:val="right" w:pos="9837"/>
        </w:tabs>
        <w:ind w:left="1728"/>
        <w:rPr>
          <w:rFonts w:ascii="Helvetica" w:hAnsi="Helvetica"/>
          <w:sz w:val="28"/>
        </w:rPr>
      </w:pPr>
      <w:r>
        <w:rPr>
          <w:rFonts w:ascii="Helvetica" w:hAnsi="Helvetica"/>
          <w:sz w:val="28"/>
        </w:rPr>
        <w:t xml:space="preserve">   </w:t>
      </w:r>
    </w:p>
    <w:p w:rsidR="00496E0D" w:rsidRDefault="00496E0D">
      <w:pPr>
        <w:tabs>
          <w:tab w:val="left" w:pos="1566"/>
          <w:tab w:val="left" w:pos="5220"/>
          <w:tab w:val="left" w:pos="6480"/>
          <w:tab w:val="right" w:pos="7740"/>
          <w:tab w:val="right" w:pos="8820"/>
          <w:tab w:val="right" w:pos="9837"/>
        </w:tabs>
        <w:rPr>
          <w:rFonts w:ascii="Helvetica" w:hAnsi="Helvetica"/>
          <w:sz w:val="28"/>
        </w:rPr>
      </w:pPr>
      <w:r>
        <w:rPr>
          <w:rFonts w:ascii="Helvetica" w:hAnsi="Helvetica"/>
          <w:b/>
          <w:sz w:val="28"/>
        </w:rPr>
        <w:tab/>
        <w:t>DR</w:t>
      </w:r>
      <w:r>
        <w:rPr>
          <w:rFonts w:ascii="Helvetica" w:hAnsi="Helvetica"/>
          <w:sz w:val="28"/>
        </w:rPr>
        <w:t xml:space="preserve">  Notes payable</w:t>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t>$  3,000</w:t>
      </w:r>
    </w:p>
    <w:p w:rsidR="00496E0D" w:rsidRDefault="00496E0D">
      <w:pPr>
        <w:tabs>
          <w:tab w:val="left" w:pos="2124"/>
          <w:tab w:val="left" w:pos="5220"/>
          <w:tab w:val="left" w:pos="6480"/>
          <w:tab w:val="right" w:pos="7740"/>
          <w:tab w:val="right" w:pos="8820"/>
          <w:tab w:val="right" w:pos="10464"/>
        </w:tabs>
        <w:ind w:left="1728"/>
        <w:rPr>
          <w:rFonts w:ascii="Helvetica" w:hAnsi="Helvetica"/>
          <w:sz w:val="28"/>
        </w:rPr>
      </w:pPr>
      <w:r>
        <w:rPr>
          <w:rFonts w:ascii="Helvetica" w:hAnsi="Helvetica"/>
          <w:sz w:val="28"/>
        </w:rPr>
        <w:tab/>
      </w:r>
      <w:r>
        <w:rPr>
          <w:rFonts w:ascii="Helvetica" w:hAnsi="Helvetica"/>
          <w:b/>
          <w:sz w:val="28"/>
        </w:rPr>
        <w:t xml:space="preserve">CR </w:t>
      </w:r>
      <w:r>
        <w:rPr>
          <w:rFonts w:ascii="Helvetica" w:hAnsi="Helvetica"/>
          <w:sz w:val="28"/>
        </w:rPr>
        <w:t xml:space="preserve"> Cash</w:t>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t>$ 3,000</w:t>
      </w:r>
    </w:p>
    <w:p w:rsidR="00496E0D" w:rsidRDefault="00496E0D">
      <w:pPr>
        <w:tabs>
          <w:tab w:val="left" w:pos="5220"/>
          <w:tab w:val="left" w:pos="6480"/>
          <w:tab w:val="right" w:pos="7740"/>
          <w:tab w:val="right" w:pos="8820"/>
          <w:tab w:val="right" w:pos="9837"/>
        </w:tabs>
        <w:ind w:left="1728"/>
        <w:rPr>
          <w:rFonts w:ascii="Helvetica" w:hAnsi="Helvetica"/>
          <w:sz w:val="28"/>
        </w:rPr>
      </w:pPr>
    </w:p>
    <w:p w:rsidR="00496E0D" w:rsidRDefault="00496E0D">
      <w:pPr>
        <w:tabs>
          <w:tab w:val="left" w:pos="1566"/>
          <w:tab w:val="left" w:pos="5220"/>
          <w:tab w:val="left" w:pos="6480"/>
          <w:tab w:val="right" w:pos="7740"/>
          <w:tab w:val="right" w:pos="8820"/>
          <w:tab w:val="right" w:pos="9837"/>
        </w:tabs>
        <w:rPr>
          <w:rFonts w:ascii="Helvetica" w:hAnsi="Helvetica"/>
          <w:sz w:val="28"/>
        </w:rPr>
      </w:pPr>
      <w:r>
        <w:rPr>
          <w:rFonts w:ascii="Helvetica" w:hAnsi="Helvetica"/>
          <w:b/>
          <w:sz w:val="28"/>
        </w:rPr>
        <w:tab/>
        <w:t>DR</w:t>
      </w:r>
      <w:r>
        <w:rPr>
          <w:rFonts w:ascii="Helvetica" w:hAnsi="Helvetica"/>
          <w:sz w:val="28"/>
        </w:rPr>
        <w:t xml:space="preserve">  Interest expense</w:t>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t>$     450</w:t>
      </w:r>
    </w:p>
    <w:p w:rsidR="00496E0D" w:rsidRDefault="00496E0D">
      <w:pPr>
        <w:tabs>
          <w:tab w:val="left" w:pos="2124"/>
          <w:tab w:val="left" w:pos="5220"/>
          <w:tab w:val="left" w:pos="6480"/>
          <w:tab w:val="right" w:pos="7740"/>
          <w:tab w:val="right" w:pos="8820"/>
          <w:tab w:val="right" w:pos="10464"/>
        </w:tabs>
        <w:ind w:left="1728"/>
        <w:rPr>
          <w:rFonts w:ascii="Helvetica" w:hAnsi="Helvetica"/>
          <w:sz w:val="28"/>
        </w:rPr>
      </w:pPr>
      <w:r>
        <w:rPr>
          <w:rFonts w:ascii="Helvetica" w:hAnsi="Helvetica"/>
          <w:sz w:val="28"/>
        </w:rPr>
        <w:tab/>
      </w:r>
      <w:r>
        <w:rPr>
          <w:rFonts w:ascii="Helvetica" w:hAnsi="Helvetica"/>
          <w:b/>
          <w:sz w:val="28"/>
        </w:rPr>
        <w:t xml:space="preserve">CR </w:t>
      </w:r>
      <w:r>
        <w:rPr>
          <w:rFonts w:ascii="Helvetica" w:hAnsi="Helvetica"/>
          <w:sz w:val="28"/>
        </w:rPr>
        <w:t xml:space="preserve"> Interest payable</w:t>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r>
      <w:r>
        <w:rPr>
          <w:rFonts w:ascii="Helvetica" w:hAnsi="Helvetica"/>
          <w:sz w:val="28"/>
        </w:rPr>
        <w:tab/>
        <w:t>$    450</w:t>
      </w:r>
    </w:p>
    <w:p w:rsidR="00496E0D" w:rsidRDefault="00496E0D">
      <w:pPr>
        <w:tabs>
          <w:tab w:val="left" w:pos="5220"/>
          <w:tab w:val="left" w:pos="6480"/>
          <w:tab w:val="right" w:pos="7740"/>
          <w:tab w:val="right" w:pos="8820"/>
          <w:tab w:val="right" w:pos="10464"/>
        </w:tabs>
        <w:ind w:left="1728"/>
        <w:rPr>
          <w:rFonts w:ascii="Helvetica" w:hAnsi="Helvetica"/>
          <w:b/>
          <w:sz w:val="28"/>
        </w:rPr>
      </w:pPr>
    </w:p>
    <w:p w:rsidR="00496E0D" w:rsidRDefault="00496E0D">
      <w:pPr>
        <w:tabs>
          <w:tab w:val="left" w:pos="5220"/>
          <w:tab w:val="left" w:pos="6480"/>
          <w:tab w:val="right" w:pos="7740"/>
          <w:tab w:val="right" w:pos="8820"/>
          <w:tab w:val="right" w:pos="10464"/>
        </w:tabs>
        <w:ind w:left="1728"/>
        <w:rPr>
          <w:rFonts w:ascii="Helvetica" w:hAnsi="Helvetica"/>
          <w:sz w:val="28"/>
        </w:rPr>
      </w:pPr>
    </w:p>
    <w:p w:rsidR="00496E0D" w:rsidRDefault="00496E0D">
      <w:pPr>
        <w:tabs>
          <w:tab w:val="left" w:pos="5220"/>
          <w:tab w:val="left" w:pos="6480"/>
          <w:tab w:val="right" w:pos="7740"/>
          <w:tab w:val="right" w:pos="8820"/>
          <w:tab w:val="right" w:pos="10464"/>
        </w:tabs>
        <w:ind w:left="1728"/>
        <w:rPr>
          <w:rFonts w:ascii="Helvetica" w:hAnsi="Helvetica"/>
          <w:sz w:val="28"/>
        </w:rPr>
      </w:pPr>
    </w:p>
    <w:p w:rsidR="00496E0D" w:rsidRDefault="00496E0D">
      <w:pPr>
        <w:tabs>
          <w:tab w:val="left" w:pos="5220"/>
          <w:tab w:val="left" w:pos="6480"/>
          <w:tab w:val="right" w:pos="7740"/>
          <w:tab w:val="right" w:pos="8820"/>
          <w:tab w:val="right" w:pos="10464"/>
        </w:tabs>
        <w:ind w:left="1728"/>
        <w:rPr>
          <w:rFonts w:ascii="Helvetica" w:hAnsi="Helvetica"/>
          <w:sz w:val="28"/>
        </w:rPr>
      </w:pPr>
    </w:p>
    <w:p w:rsidR="00496E0D" w:rsidRDefault="00496E0D">
      <w:pPr>
        <w:tabs>
          <w:tab w:val="left" w:pos="5220"/>
          <w:tab w:val="left" w:pos="6480"/>
          <w:tab w:val="right" w:pos="7740"/>
          <w:tab w:val="right" w:pos="8820"/>
          <w:tab w:val="right" w:pos="10464"/>
        </w:tabs>
        <w:ind w:left="1728"/>
        <w:rPr>
          <w:rFonts w:ascii="Helvetica" w:hAnsi="Helvetica"/>
          <w:sz w:val="28"/>
        </w:rPr>
      </w:pPr>
    </w:p>
    <w:p w:rsidR="00496E0D" w:rsidRDefault="00496E0D">
      <w:pPr>
        <w:tabs>
          <w:tab w:val="left" w:pos="5220"/>
          <w:tab w:val="left" w:pos="6480"/>
          <w:tab w:val="right" w:pos="7740"/>
          <w:tab w:val="right" w:pos="8820"/>
          <w:tab w:val="right" w:pos="10464"/>
        </w:tabs>
        <w:ind w:left="1728"/>
        <w:rPr>
          <w:rFonts w:ascii="Helvetica" w:hAnsi="Helvetica"/>
          <w:sz w:val="28"/>
        </w:rPr>
      </w:pPr>
    </w:p>
    <w:p w:rsidR="00496E0D" w:rsidRDefault="00496E0D">
      <w:pPr>
        <w:tabs>
          <w:tab w:val="left" w:pos="5220"/>
          <w:tab w:val="left" w:pos="6480"/>
          <w:tab w:val="right" w:pos="7740"/>
          <w:tab w:val="right" w:pos="8820"/>
          <w:tab w:val="right" w:pos="10464"/>
        </w:tabs>
        <w:ind w:left="1728"/>
        <w:rPr>
          <w:rFonts w:ascii="Helvetica" w:hAnsi="Helvetica"/>
          <w:sz w:val="28"/>
        </w:rPr>
      </w:pPr>
    </w:p>
    <w:p w:rsidR="00496E0D" w:rsidRDefault="005F3A5D">
      <w:pPr>
        <w:tabs>
          <w:tab w:val="left" w:pos="5220"/>
          <w:tab w:val="left" w:pos="6480"/>
          <w:tab w:val="right" w:pos="7740"/>
          <w:tab w:val="right" w:pos="8820"/>
          <w:tab w:val="right" w:pos="10464"/>
        </w:tabs>
        <w:ind w:left="1728"/>
        <w:rPr>
          <w:rFonts w:ascii="Helvetica" w:hAnsi="Helvetica"/>
          <w:sz w:val="28"/>
        </w:rPr>
      </w:pPr>
      <w:r>
        <w:rPr>
          <w:rFonts w:ascii="Helvetica" w:hAnsi="Helvetica"/>
          <w:sz w:val="28"/>
        </w:rPr>
        <w:br w:type="page"/>
      </w:r>
    </w:p>
    <w:tbl>
      <w:tblPr>
        <w:tblW w:w="0" w:type="auto"/>
        <w:tblInd w:w="1830" w:type="dxa"/>
        <w:tblBorders>
          <w:top w:val="single" w:sz="8" w:space="0" w:color="auto"/>
          <w:left w:val="single" w:sz="8" w:space="0" w:color="auto"/>
          <w:bottom w:val="single" w:sz="18" w:space="0" w:color="auto"/>
          <w:right w:val="single" w:sz="18" w:space="0" w:color="auto"/>
        </w:tblBorders>
        <w:tblLayout w:type="fixed"/>
        <w:tblCellMar>
          <w:left w:w="30" w:type="dxa"/>
          <w:right w:w="30" w:type="dxa"/>
        </w:tblCellMar>
        <w:tblLook w:val="0000" w:firstRow="0" w:lastRow="0" w:firstColumn="0" w:lastColumn="0" w:noHBand="0" w:noVBand="0"/>
      </w:tblPr>
      <w:tblGrid>
        <w:gridCol w:w="270"/>
        <w:gridCol w:w="2130"/>
        <w:gridCol w:w="1420"/>
        <w:gridCol w:w="200"/>
        <w:gridCol w:w="1200"/>
        <w:gridCol w:w="160"/>
        <w:gridCol w:w="1380"/>
        <w:gridCol w:w="287"/>
      </w:tblGrid>
      <w:tr w:rsidR="00496E0D">
        <w:tblPrEx>
          <w:tblCellMar>
            <w:top w:w="0" w:type="dxa"/>
            <w:bottom w:w="0" w:type="dxa"/>
          </w:tblCellMar>
        </w:tblPrEx>
        <w:trPr>
          <w:cantSplit/>
          <w:trHeight w:val="300"/>
        </w:trPr>
        <w:tc>
          <w:tcPr>
            <w:tcW w:w="7047" w:type="dxa"/>
            <w:gridSpan w:val="8"/>
            <w:tcBorders>
              <w:top w:val="single" w:sz="8" w:space="0" w:color="auto"/>
              <w:bottom w:val="single" w:sz="18" w:space="0" w:color="auto"/>
            </w:tcBorders>
          </w:tcPr>
          <w:p w:rsidR="00496E0D" w:rsidRDefault="00496E0D">
            <w:pPr>
              <w:pStyle w:val="Heading1"/>
              <w:spacing w:before="60"/>
            </w:pPr>
            <w:r>
              <w:rPr>
                <w:sz w:val="28"/>
              </w:rPr>
              <w:br w:type="page"/>
            </w:r>
            <w:r>
              <w:t>Bob’s Chocolate Chips and More</w:t>
            </w:r>
          </w:p>
          <w:p w:rsidR="00496E0D" w:rsidRDefault="00496E0D">
            <w:pPr>
              <w:jc w:val="center"/>
              <w:rPr>
                <w:rFonts w:ascii="Helvetica" w:eastAsia="Times New Roman" w:hAnsi="Helvetica"/>
                <w:b/>
                <w:color w:val="000000"/>
              </w:rPr>
            </w:pPr>
            <w:r>
              <w:rPr>
                <w:rFonts w:ascii="Helvetica" w:eastAsia="Times New Roman" w:hAnsi="Helvetica"/>
                <w:b/>
                <w:color w:val="000000"/>
              </w:rPr>
              <w:t>Income Statement</w:t>
            </w:r>
          </w:p>
          <w:p w:rsidR="00496E0D" w:rsidRDefault="00496E0D">
            <w:pPr>
              <w:pStyle w:val="Heading1"/>
            </w:pPr>
            <w:r>
              <w:t xml:space="preserve">For Month Ended October 31, </w:t>
            </w:r>
            <w:r w:rsidR="009850C3">
              <w:t>2014</w:t>
            </w:r>
          </w:p>
        </w:tc>
      </w:tr>
      <w:tr w:rsidR="00496E0D">
        <w:tblPrEx>
          <w:tblCellMar>
            <w:top w:w="0" w:type="dxa"/>
            <w:bottom w:w="0" w:type="dxa"/>
          </w:tblCellMar>
        </w:tblPrEx>
        <w:trPr>
          <w:trHeight w:val="300"/>
        </w:trPr>
        <w:tc>
          <w:tcPr>
            <w:tcW w:w="270" w:type="dxa"/>
            <w:tcBorders>
              <w:top w:val="nil"/>
            </w:tcBorders>
          </w:tcPr>
          <w:p w:rsidR="00496E0D" w:rsidRDefault="00496E0D">
            <w:pPr>
              <w:jc w:val="right"/>
              <w:rPr>
                <w:rFonts w:ascii="Helvetica" w:eastAsia="Times New Roman" w:hAnsi="Helvetica"/>
                <w:color w:val="000000"/>
              </w:rPr>
            </w:pPr>
          </w:p>
        </w:tc>
        <w:tc>
          <w:tcPr>
            <w:tcW w:w="2130" w:type="dxa"/>
            <w:tcBorders>
              <w:top w:val="nil"/>
            </w:tcBorders>
          </w:tcPr>
          <w:p w:rsidR="00496E0D" w:rsidRDefault="00496E0D">
            <w:pPr>
              <w:spacing w:before="240"/>
              <w:rPr>
                <w:rFonts w:ascii="Helvetica" w:eastAsia="Times New Roman" w:hAnsi="Helvetica"/>
                <w:color w:val="000000"/>
              </w:rPr>
            </w:pPr>
            <w:r>
              <w:rPr>
                <w:rFonts w:ascii="Helvetica" w:eastAsia="Times New Roman" w:hAnsi="Helvetica"/>
                <w:color w:val="000000"/>
              </w:rPr>
              <w:t>Sales revenue</w:t>
            </w:r>
          </w:p>
        </w:tc>
        <w:tc>
          <w:tcPr>
            <w:tcW w:w="1420" w:type="dxa"/>
            <w:tcBorders>
              <w:top w:val="nil"/>
            </w:tcBorders>
          </w:tcPr>
          <w:p w:rsidR="00496E0D" w:rsidRDefault="00496E0D">
            <w:pPr>
              <w:jc w:val="right"/>
              <w:rPr>
                <w:rFonts w:ascii="Helvetica" w:eastAsia="Times New Roman" w:hAnsi="Helvetica"/>
                <w:color w:val="000000"/>
              </w:rPr>
            </w:pPr>
          </w:p>
        </w:tc>
        <w:tc>
          <w:tcPr>
            <w:tcW w:w="200" w:type="dxa"/>
            <w:tcBorders>
              <w:top w:val="nil"/>
            </w:tcBorders>
          </w:tcPr>
          <w:p w:rsidR="00496E0D" w:rsidRDefault="00496E0D">
            <w:pPr>
              <w:jc w:val="right"/>
              <w:rPr>
                <w:rFonts w:ascii="Helvetica" w:eastAsia="Times New Roman" w:hAnsi="Helvetica"/>
                <w:color w:val="000000"/>
              </w:rPr>
            </w:pPr>
          </w:p>
        </w:tc>
        <w:tc>
          <w:tcPr>
            <w:tcW w:w="1200" w:type="dxa"/>
            <w:tcBorders>
              <w:top w:val="nil"/>
            </w:tcBorders>
          </w:tcPr>
          <w:p w:rsidR="00496E0D" w:rsidRDefault="00496E0D">
            <w:pPr>
              <w:jc w:val="right"/>
              <w:rPr>
                <w:rFonts w:ascii="Helvetica" w:eastAsia="Times New Roman" w:hAnsi="Helvetica"/>
                <w:color w:val="000000"/>
              </w:rPr>
            </w:pPr>
          </w:p>
        </w:tc>
        <w:tc>
          <w:tcPr>
            <w:tcW w:w="160" w:type="dxa"/>
            <w:tcBorders>
              <w:top w:val="nil"/>
            </w:tcBorders>
          </w:tcPr>
          <w:p w:rsidR="00496E0D" w:rsidRDefault="00496E0D">
            <w:pPr>
              <w:jc w:val="right"/>
              <w:rPr>
                <w:rFonts w:ascii="Helvetica" w:eastAsia="Times New Roman" w:hAnsi="Helvetica"/>
                <w:color w:val="000000"/>
              </w:rPr>
            </w:pPr>
          </w:p>
        </w:tc>
        <w:tc>
          <w:tcPr>
            <w:tcW w:w="1380" w:type="dxa"/>
            <w:tcBorders>
              <w:top w:val="nil"/>
              <w:bottom w:val="nil"/>
            </w:tcBorders>
          </w:tcPr>
          <w:p w:rsidR="00496E0D" w:rsidRDefault="00496E0D">
            <w:pPr>
              <w:spacing w:before="240"/>
              <w:jc w:val="right"/>
              <w:rPr>
                <w:rFonts w:ascii="Helvetica" w:eastAsia="Times New Roman" w:hAnsi="Helvetica"/>
                <w:color w:val="000000"/>
              </w:rPr>
            </w:pPr>
            <w:r>
              <w:rPr>
                <w:rFonts w:ascii="Helvetica" w:eastAsia="Times New Roman" w:hAnsi="Helvetica"/>
                <w:color w:val="000000"/>
              </w:rPr>
              <w:t xml:space="preserve">$    35,000 </w:t>
            </w:r>
          </w:p>
        </w:tc>
        <w:tc>
          <w:tcPr>
            <w:tcW w:w="287" w:type="dxa"/>
            <w:tcBorders>
              <w:top w:val="nil"/>
            </w:tcBorders>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288"/>
        </w:trPr>
        <w:tc>
          <w:tcPr>
            <w:tcW w:w="270" w:type="dxa"/>
          </w:tcPr>
          <w:p w:rsidR="00496E0D" w:rsidRDefault="00496E0D">
            <w:pPr>
              <w:jc w:val="right"/>
              <w:rPr>
                <w:rFonts w:ascii="Helvetica" w:eastAsia="Times New Roman" w:hAnsi="Helvetica"/>
                <w:color w:val="000000"/>
              </w:rPr>
            </w:pPr>
          </w:p>
        </w:tc>
        <w:tc>
          <w:tcPr>
            <w:tcW w:w="3550" w:type="dxa"/>
            <w:gridSpan w:val="2"/>
          </w:tcPr>
          <w:p w:rsidR="00496E0D" w:rsidRDefault="00496E0D">
            <w:pPr>
              <w:rPr>
                <w:rFonts w:ascii="Helvetica" w:eastAsia="Times New Roman" w:hAnsi="Helvetica"/>
                <w:color w:val="000000"/>
              </w:rPr>
            </w:pPr>
            <w:r>
              <w:rPr>
                <w:rFonts w:ascii="Helvetica" w:eastAsia="Times New Roman" w:hAnsi="Helvetica"/>
                <w:color w:val="000000"/>
              </w:rPr>
              <w:t>Less: Cost of goods sold</w:t>
            </w:r>
          </w:p>
        </w:tc>
        <w:tc>
          <w:tcPr>
            <w:tcW w:w="200" w:type="dxa"/>
          </w:tcPr>
          <w:p w:rsidR="00496E0D" w:rsidRDefault="00496E0D">
            <w:pPr>
              <w:jc w:val="right"/>
              <w:rPr>
                <w:rFonts w:ascii="Helvetica" w:eastAsia="Times New Roman" w:hAnsi="Helvetica"/>
                <w:color w:val="000000"/>
              </w:rPr>
            </w:pPr>
          </w:p>
        </w:tc>
        <w:tc>
          <w:tcPr>
            <w:tcW w:w="1200" w:type="dxa"/>
          </w:tcPr>
          <w:p w:rsidR="00496E0D" w:rsidRDefault="00496E0D">
            <w:pPr>
              <w:jc w:val="right"/>
              <w:rPr>
                <w:rFonts w:ascii="Helvetica" w:eastAsia="Times New Roman" w:hAnsi="Helvetica"/>
                <w:color w:val="000000"/>
              </w:rPr>
            </w:pPr>
          </w:p>
        </w:tc>
        <w:tc>
          <w:tcPr>
            <w:tcW w:w="160" w:type="dxa"/>
          </w:tcPr>
          <w:p w:rsidR="00496E0D" w:rsidRDefault="00496E0D">
            <w:pPr>
              <w:jc w:val="right"/>
              <w:rPr>
                <w:rFonts w:ascii="Helvetica" w:eastAsia="Times New Roman" w:hAnsi="Helvetica"/>
                <w:color w:val="000000"/>
              </w:rPr>
            </w:pPr>
          </w:p>
        </w:tc>
        <w:tc>
          <w:tcPr>
            <w:tcW w:w="1380" w:type="dxa"/>
            <w:tcBorders>
              <w:top w:val="nil"/>
              <w:bottom w:val="nil"/>
            </w:tcBorders>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9,000  </w:t>
            </w:r>
          </w:p>
        </w:tc>
        <w:tc>
          <w:tcPr>
            <w:tcW w:w="287"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300"/>
        </w:trPr>
        <w:tc>
          <w:tcPr>
            <w:tcW w:w="270" w:type="dxa"/>
          </w:tcPr>
          <w:p w:rsidR="00496E0D" w:rsidRDefault="00496E0D">
            <w:pPr>
              <w:jc w:val="right"/>
              <w:rPr>
                <w:rFonts w:ascii="Helvetica" w:eastAsia="Times New Roman" w:hAnsi="Helvetica"/>
                <w:color w:val="000000"/>
              </w:rPr>
            </w:pPr>
          </w:p>
        </w:tc>
        <w:tc>
          <w:tcPr>
            <w:tcW w:w="2130" w:type="dxa"/>
          </w:tcPr>
          <w:p w:rsidR="00496E0D" w:rsidRDefault="00496E0D">
            <w:pPr>
              <w:rPr>
                <w:rFonts w:ascii="Helvetica" w:eastAsia="Times New Roman" w:hAnsi="Helvetica"/>
                <w:color w:val="000000"/>
              </w:rPr>
            </w:pPr>
            <w:r>
              <w:rPr>
                <w:rFonts w:ascii="Helvetica" w:eastAsia="Times New Roman" w:hAnsi="Helvetica"/>
                <w:color w:val="000000"/>
              </w:rPr>
              <w:t>Gross margin</w:t>
            </w:r>
          </w:p>
        </w:tc>
        <w:tc>
          <w:tcPr>
            <w:tcW w:w="1420" w:type="dxa"/>
          </w:tcPr>
          <w:p w:rsidR="00496E0D" w:rsidRDefault="00496E0D">
            <w:pPr>
              <w:jc w:val="right"/>
              <w:rPr>
                <w:rFonts w:ascii="Helvetica" w:eastAsia="Times New Roman" w:hAnsi="Helvetica"/>
                <w:color w:val="000000"/>
              </w:rPr>
            </w:pPr>
          </w:p>
        </w:tc>
        <w:tc>
          <w:tcPr>
            <w:tcW w:w="200" w:type="dxa"/>
          </w:tcPr>
          <w:p w:rsidR="00496E0D" w:rsidRDefault="00496E0D">
            <w:pPr>
              <w:jc w:val="right"/>
              <w:rPr>
                <w:rFonts w:ascii="Helvetica" w:eastAsia="Times New Roman" w:hAnsi="Helvetica"/>
                <w:color w:val="000000"/>
              </w:rPr>
            </w:pPr>
          </w:p>
        </w:tc>
        <w:tc>
          <w:tcPr>
            <w:tcW w:w="1200" w:type="dxa"/>
          </w:tcPr>
          <w:p w:rsidR="00496E0D" w:rsidRDefault="00496E0D">
            <w:pPr>
              <w:jc w:val="right"/>
              <w:rPr>
                <w:rFonts w:ascii="Helvetica" w:eastAsia="Times New Roman" w:hAnsi="Helvetica"/>
                <w:color w:val="000000"/>
              </w:rPr>
            </w:pPr>
          </w:p>
        </w:tc>
        <w:tc>
          <w:tcPr>
            <w:tcW w:w="160" w:type="dxa"/>
          </w:tcPr>
          <w:p w:rsidR="00496E0D" w:rsidRDefault="00496E0D">
            <w:pPr>
              <w:jc w:val="right"/>
              <w:rPr>
                <w:rFonts w:ascii="Helvetica" w:eastAsia="Times New Roman" w:hAnsi="Helvetica"/>
                <w:color w:val="000000"/>
              </w:rPr>
            </w:pPr>
          </w:p>
        </w:tc>
        <w:tc>
          <w:tcPr>
            <w:tcW w:w="1380" w:type="dxa"/>
            <w:tcBorders>
              <w:top w:val="nil"/>
              <w:bottom w:val="single" w:sz="4" w:space="0" w:color="auto"/>
            </w:tcBorders>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26,000 </w:t>
            </w:r>
          </w:p>
        </w:tc>
        <w:tc>
          <w:tcPr>
            <w:tcW w:w="287"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300"/>
        </w:trPr>
        <w:tc>
          <w:tcPr>
            <w:tcW w:w="270" w:type="dxa"/>
          </w:tcPr>
          <w:p w:rsidR="00496E0D" w:rsidRDefault="00496E0D">
            <w:pPr>
              <w:jc w:val="right"/>
              <w:rPr>
                <w:rFonts w:ascii="Helvetica" w:eastAsia="Times New Roman" w:hAnsi="Helvetica"/>
                <w:color w:val="000000"/>
              </w:rPr>
            </w:pPr>
          </w:p>
        </w:tc>
        <w:tc>
          <w:tcPr>
            <w:tcW w:w="2130" w:type="dxa"/>
          </w:tcPr>
          <w:p w:rsidR="00496E0D" w:rsidRDefault="00496E0D">
            <w:pPr>
              <w:jc w:val="right"/>
              <w:rPr>
                <w:rFonts w:ascii="Helvetica" w:eastAsia="Times New Roman" w:hAnsi="Helvetica"/>
                <w:color w:val="000000"/>
              </w:rPr>
            </w:pPr>
          </w:p>
        </w:tc>
        <w:tc>
          <w:tcPr>
            <w:tcW w:w="1420" w:type="dxa"/>
          </w:tcPr>
          <w:p w:rsidR="00496E0D" w:rsidRDefault="00496E0D">
            <w:pPr>
              <w:jc w:val="right"/>
              <w:rPr>
                <w:rFonts w:ascii="Helvetica" w:eastAsia="Times New Roman" w:hAnsi="Helvetica"/>
                <w:color w:val="000000"/>
              </w:rPr>
            </w:pPr>
          </w:p>
        </w:tc>
        <w:tc>
          <w:tcPr>
            <w:tcW w:w="200" w:type="dxa"/>
          </w:tcPr>
          <w:p w:rsidR="00496E0D" w:rsidRDefault="00496E0D">
            <w:pPr>
              <w:jc w:val="right"/>
              <w:rPr>
                <w:rFonts w:ascii="Helvetica" w:eastAsia="Times New Roman" w:hAnsi="Helvetica"/>
                <w:color w:val="000000"/>
              </w:rPr>
            </w:pPr>
          </w:p>
        </w:tc>
        <w:tc>
          <w:tcPr>
            <w:tcW w:w="1200" w:type="dxa"/>
          </w:tcPr>
          <w:p w:rsidR="00496E0D" w:rsidRDefault="00496E0D">
            <w:pPr>
              <w:jc w:val="right"/>
              <w:rPr>
                <w:rFonts w:ascii="Helvetica" w:eastAsia="Times New Roman" w:hAnsi="Helvetica"/>
                <w:color w:val="000000"/>
              </w:rPr>
            </w:pPr>
          </w:p>
        </w:tc>
        <w:tc>
          <w:tcPr>
            <w:tcW w:w="160" w:type="dxa"/>
            <w:tcBorders>
              <w:top w:val="single" w:sz="4" w:space="0" w:color="auto"/>
            </w:tcBorders>
          </w:tcPr>
          <w:p w:rsidR="00496E0D" w:rsidRDefault="00496E0D">
            <w:pPr>
              <w:jc w:val="right"/>
              <w:rPr>
                <w:rFonts w:ascii="Helvetica" w:eastAsia="Times New Roman" w:hAnsi="Helvetica"/>
                <w:color w:val="000000"/>
              </w:rPr>
            </w:pPr>
          </w:p>
        </w:tc>
        <w:tc>
          <w:tcPr>
            <w:tcW w:w="1380" w:type="dxa"/>
            <w:tcBorders>
              <w:top w:val="single" w:sz="4" w:space="0" w:color="auto"/>
            </w:tcBorders>
          </w:tcPr>
          <w:p w:rsidR="00496E0D" w:rsidRDefault="00496E0D">
            <w:pPr>
              <w:jc w:val="right"/>
              <w:rPr>
                <w:rFonts w:ascii="Helvetica" w:eastAsia="Times New Roman" w:hAnsi="Helvetica"/>
                <w:color w:val="000000"/>
              </w:rPr>
            </w:pPr>
          </w:p>
        </w:tc>
        <w:tc>
          <w:tcPr>
            <w:tcW w:w="287"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300"/>
        </w:trPr>
        <w:tc>
          <w:tcPr>
            <w:tcW w:w="270" w:type="dxa"/>
          </w:tcPr>
          <w:p w:rsidR="00496E0D" w:rsidRDefault="00496E0D">
            <w:pPr>
              <w:jc w:val="right"/>
              <w:rPr>
                <w:rFonts w:ascii="Helvetica" w:eastAsia="Times New Roman" w:hAnsi="Helvetica"/>
                <w:color w:val="000000"/>
              </w:rPr>
            </w:pPr>
          </w:p>
        </w:tc>
        <w:tc>
          <w:tcPr>
            <w:tcW w:w="3550" w:type="dxa"/>
            <w:gridSpan w:val="2"/>
          </w:tcPr>
          <w:p w:rsidR="00496E0D" w:rsidRDefault="00496E0D">
            <w:pPr>
              <w:rPr>
                <w:rFonts w:ascii="Helvetica" w:eastAsia="Times New Roman" w:hAnsi="Helvetica"/>
                <w:color w:val="000000"/>
              </w:rPr>
            </w:pPr>
            <w:r>
              <w:rPr>
                <w:rFonts w:ascii="Helvetica" w:eastAsia="Times New Roman" w:hAnsi="Helvetica"/>
                <w:color w:val="000000"/>
              </w:rPr>
              <w:t>Less: Operating expenses</w:t>
            </w:r>
          </w:p>
        </w:tc>
        <w:tc>
          <w:tcPr>
            <w:tcW w:w="200" w:type="dxa"/>
          </w:tcPr>
          <w:p w:rsidR="00496E0D" w:rsidRDefault="00496E0D">
            <w:pPr>
              <w:jc w:val="right"/>
              <w:rPr>
                <w:rFonts w:ascii="Helvetica" w:eastAsia="Times New Roman" w:hAnsi="Helvetica"/>
                <w:color w:val="000000"/>
              </w:rPr>
            </w:pPr>
          </w:p>
        </w:tc>
        <w:tc>
          <w:tcPr>
            <w:tcW w:w="1200" w:type="dxa"/>
          </w:tcPr>
          <w:p w:rsidR="00496E0D" w:rsidRDefault="00496E0D">
            <w:pPr>
              <w:jc w:val="right"/>
              <w:rPr>
                <w:rFonts w:ascii="Helvetica" w:eastAsia="Times New Roman" w:hAnsi="Helvetica"/>
                <w:color w:val="000000"/>
              </w:rPr>
            </w:pPr>
          </w:p>
        </w:tc>
        <w:tc>
          <w:tcPr>
            <w:tcW w:w="160" w:type="dxa"/>
          </w:tcPr>
          <w:p w:rsidR="00496E0D" w:rsidRDefault="00496E0D">
            <w:pPr>
              <w:jc w:val="right"/>
              <w:rPr>
                <w:rFonts w:ascii="Helvetica" w:eastAsia="Times New Roman" w:hAnsi="Helvetica"/>
                <w:color w:val="000000"/>
              </w:rPr>
            </w:pPr>
          </w:p>
        </w:tc>
        <w:tc>
          <w:tcPr>
            <w:tcW w:w="1380" w:type="dxa"/>
          </w:tcPr>
          <w:p w:rsidR="00496E0D" w:rsidRDefault="00496E0D">
            <w:pPr>
              <w:jc w:val="right"/>
              <w:rPr>
                <w:rFonts w:ascii="Helvetica" w:eastAsia="Times New Roman" w:hAnsi="Helvetica"/>
                <w:color w:val="000000"/>
              </w:rPr>
            </w:pPr>
          </w:p>
        </w:tc>
        <w:tc>
          <w:tcPr>
            <w:tcW w:w="287"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300"/>
        </w:trPr>
        <w:tc>
          <w:tcPr>
            <w:tcW w:w="270" w:type="dxa"/>
          </w:tcPr>
          <w:p w:rsidR="00496E0D" w:rsidRDefault="00496E0D">
            <w:pPr>
              <w:jc w:val="right"/>
              <w:rPr>
                <w:rFonts w:ascii="Helvetica" w:eastAsia="Times New Roman" w:hAnsi="Helvetica"/>
                <w:color w:val="000000"/>
              </w:rPr>
            </w:pPr>
          </w:p>
        </w:tc>
        <w:tc>
          <w:tcPr>
            <w:tcW w:w="3550" w:type="dxa"/>
            <w:gridSpan w:val="2"/>
          </w:tcPr>
          <w:p w:rsidR="00496E0D" w:rsidRDefault="00496E0D">
            <w:pPr>
              <w:rPr>
                <w:rFonts w:ascii="Helvetica" w:eastAsia="Times New Roman" w:hAnsi="Helvetica"/>
                <w:color w:val="000000"/>
              </w:rPr>
            </w:pPr>
            <w:r>
              <w:rPr>
                <w:rFonts w:ascii="Helvetica" w:eastAsia="Times New Roman" w:hAnsi="Helvetica"/>
                <w:color w:val="000000"/>
              </w:rPr>
              <w:t>Wage expense</w:t>
            </w:r>
          </w:p>
        </w:tc>
        <w:tc>
          <w:tcPr>
            <w:tcW w:w="200" w:type="dxa"/>
          </w:tcPr>
          <w:p w:rsidR="00496E0D" w:rsidRDefault="00496E0D">
            <w:pPr>
              <w:jc w:val="right"/>
              <w:rPr>
                <w:rFonts w:ascii="Helvetica" w:eastAsia="Times New Roman" w:hAnsi="Helvetica"/>
                <w:color w:val="000000"/>
              </w:rPr>
            </w:pPr>
          </w:p>
        </w:tc>
        <w:tc>
          <w:tcPr>
            <w:tcW w:w="1200" w:type="dxa"/>
          </w:tcPr>
          <w:p w:rsidR="00496E0D" w:rsidRDefault="00496E0D">
            <w:pPr>
              <w:tabs>
                <w:tab w:val="left" w:pos="150"/>
                <w:tab w:val="left" w:pos="510"/>
              </w:tabs>
              <w:jc w:val="right"/>
              <w:rPr>
                <w:rFonts w:ascii="Helvetica" w:eastAsia="Times New Roman" w:hAnsi="Helvetica"/>
                <w:color w:val="000000"/>
              </w:rPr>
            </w:pPr>
            <w:r>
              <w:rPr>
                <w:rFonts w:ascii="Helvetica" w:eastAsia="Times New Roman" w:hAnsi="Helvetica"/>
                <w:color w:val="000000"/>
              </w:rPr>
              <w:tab/>
              <w:t>$</w:t>
            </w:r>
            <w:r>
              <w:rPr>
                <w:rFonts w:ascii="Helvetica" w:eastAsia="Times New Roman" w:hAnsi="Helvetica"/>
                <w:color w:val="000000"/>
              </w:rPr>
              <w:tab/>
              <w:t xml:space="preserve">5,600 </w:t>
            </w:r>
          </w:p>
        </w:tc>
        <w:tc>
          <w:tcPr>
            <w:tcW w:w="160" w:type="dxa"/>
          </w:tcPr>
          <w:p w:rsidR="00496E0D" w:rsidRDefault="00496E0D">
            <w:pPr>
              <w:jc w:val="right"/>
              <w:rPr>
                <w:rFonts w:ascii="Helvetica" w:eastAsia="Times New Roman" w:hAnsi="Helvetica"/>
                <w:color w:val="000000"/>
              </w:rPr>
            </w:pPr>
          </w:p>
        </w:tc>
        <w:tc>
          <w:tcPr>
            <w:tcW w:w="1380" w:type="dxa"/>
          </w:tcPr>
          <w:p w:rsidR="00496E0D" w:rsidRDefault="00496E0D">
            <w:pPr>
              <w:jc w:val="right"/>
              <w:rPr>
                <w:rFonts w:ascii="Helvetica" w:eastAsia="Times New Roman" w:hAnsi="Helvetica"/>
                <w:color w:val="000000"/>
              </w:rPr>
            </w:pPr>
          </w:p>
        </w:tc>
        <w:tc>
          <w:tcPr>
            <w:tcW w:w="287"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300"/>
        </w:trPr>
        <w:tc>
          <w:tcPr>
            <w:tcW w:w="270" w:type="dxa"/>
          </w:tcPr>
          <w:p w:rsidR="00496E0D" w:rsidRDefault="00496E0D">
            <w:pPr>
              <w:jc w:val="right"/>
              <w:rPr>
                <w:rFonts w:ascii="Helvetica" w:eastAsia="Times New Roman" w:hAnsi="Helvetica"/>
                <w:color w:val="000000"/>
              </w:rPr>
            </w:pPr>
          </w:p>
        </w:tc>
        <w:tc>
          <w:tcPr>
            <w:tcW w:w="2130" w:type="dxa"/>
          </w:tcPr>
          <w:p w:rsidR="00496E0D" w:rsidRDefault="00496E0D">
            <w:pPr>
              <w:rPr>
                <w:rFonts w:ascii="Helvetica" w:eastAsia="Times New Roman" w:hAnsi="Helvetica"/>
                <w:color w:val="000000"/>
              </w:rPr>
            </w:pPr>
            <w:r>
              <w:rPr>
                <w:rFonts w:ascii="Helvetica" w:eastAsia="Times New Roman" w:hAnsi="Helvetica"/>
                <w:color w:val="000000"/>
              </w:rPr>
              <w:t>Rent expense</w:t>
            </w:r>
          </w:p>
        </w:tc>
        <w:tc>
          <w:tcPr>
            <w:tcW w:w="1420" w:type="dxa"/>
          </w:tcPr>
          <w:p w:rsidR="00496E0D" w:rsidRDefault="00496E0D">
            <w:pPr>
              <w:jc w:val="right"/>
              <w:rPr>
                <w:rFonts w:ascii="Helvetica" w:eastAsia="Times New Roman" w:hAnsi="Helvetica"/>
                <w:color w:val="000000"/>
              </w:rPr>
            </w:pPr>
          </w:p>
        </w:tc>
        <w:tc>
          <w:tcPr>
            <w:tcW w:w="200" w:type="dxa"/>
          </w:tcPr>
          <w:p w:rsidR="00496E0D" w:rsidRDefault="00496E0D">
            <w:pPr>
              <w:jc w:val="right"/>
              <w:rPr>
                <w:rFonts w:ascii="Helvetica" w:eastAsia="Times New Roman" w:hAnsi="Helvetica"/>
                <w:color w:val="000000"/>
              </w:rPr>
            </w:pPr>
          </w:p>
        </w:tc>
        <w:tc>
          <w:tcPr>
            <w:tcW w:w="1200" w:type="dxa"/>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500 </w:t>
            </w:r>
          </w:p>
        </w:tc>
        <w:tc>
          <w:tcPr>
            <w:tcW w:w="160" w:type="dxa"/>
          </w:tcPr>
          <w:p w:rsidR="00496E0D" w:rsidRDefault="00496E0D">
            <w:pPr>
              <w:jc w:val="right"/>
              <w:rPr>
                <w:rFonts w:ascii="Helvetica" w:eastAsia="Times New Roman" w:hAnsi="Helvetica"/>
                <w:color w:val="000000"/>
              </w:rPr>
            </w:pPr>
          </w:p>
        </w:tc>
        <w:tc>
          <w:tcPr>
            <w:tcW w:w="1380" w:type="dxa"/>
          </w:tcPr>
          <w:p w:rsidR="00496E0D" w:rsidRDefault="00496E0D">
            <w:pPr>
              <w:jc w:val="right"/>
              <w:rPr>
                <w:rFonts w:ascii="Helvetica" w:eastAsia="Times New Roman" w:hAnsi="Helvetica"/>
                <w:color w:val="000000"/>
              </w:rPr>
            </w:pPr>
          </w:p>
        </w:tc>
        <w:tc>
          <w:tcPr>
            <w:tcW w:w="287"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300"/>
        </w:trPr>
        <w:tc>
          <w:tcPr>
            <w:tcW w:w="270" w:type="dxa"/>
          </w:tcPr>
          <w:p w:rsidR="00496E0D" w:rsidRDefault="00496E0D">
            <w:pPr>
              <w:jc w:val="right"/>
              <w:rPr>
                <w:rFonts w:ascii="Helvetica" w:eastAsia="Times New Roman" w:hAnsi="Helvetica"/>
                <w:color w:val="000000"/>
              </w:rPr>
            </w:pPr>
          </w:p>
        </w:tc>
        <w:tc>
          <w:tcPr>
            <w:tcW w:w="3550" w:type="dxa"/>
            <w:gridSpan w:val="2"/>
          </w:tcPr>
          <w:p w:rsidR="00496E0D" w:rsidRDefault="00496E0D">
            <w:pPr>
              <w:rPr>
                <w:rFonts w:ascii="Helvetica" w:eastAsia="Times New Roman" w:hAnsi="Helvetica"/>
                <w:color w:val="000000"/>
              </w:rPr>
            </w:pPr>
            <w:r>
              <w:rPr>
                <w:rFonts w:ascii="Helvetica" w:eastAsia="Times New Roman" w:hAnsi="Helvetica"/>
                <w:color w:val="000000"/>
              </w:rPr>
              <w:t>Utility expense</w:t>
            </w:r>
          </w:p>
        </w:tc>
        <w:tc>
          <w:tcPr>
            <w:tcW w:w="200" w:type="dxa"/>
          </w:tcPr>
          <w:p w:rsidR="00496E0D" w:rsidRDefault="00496E0D">
            <w:pPr>
              <w:jc w:val="right"/>
              <w:rPr>
                <w:rFonts w:ascii="Helvetica" w:eastAsia="Times New Roman" w:hAnsi="Helvetica"/>
                <w:color w:val="000000"/>
              </w:rPr>
            </w:pPr>
          </w:p>
        </w:tc>
        <w:tc>
          <w:tcPr>
            <w:tcW w:w="1200" w:type="dxa"/>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800 </w:t>
            </w:r>
          </w:p>
        </w:tc>
        <w:tc>
          <w:tcPr>
            <w:tcW w:w="160" w:type="dxa"/>
          </w:tcPr>
          <w:p w:rsidR="00496E0D" w:rsidRDefault="00496E0D">
            <w:pPr>
              <w:jc w:val="right"/>
              <w:rPr>
                <w:rFonts w:ascii="Helvetica" w:eastAsia="Times New Roman" w:hAnsi="Helvetica"/>
                <w:color w:val="000000"/>
              </w:rPr>
            </w:pPr>
          </w:p>
        </w:tc>
        <w:tc>
          <w:tcPr>
            <w:tcW w:w="1380" w:type="dxa"/>
          </w:tcPr>
          <w:p w:rsidR="00496E0D" w:rsidRDefault="00496E0D">
            <w:pPr>
              <w:jc w:val="right"/>
              <w:rPr>
                <w:rFonts w:ascii="Helvetica" w:eastAsia="Times New Roman" w:hAnsi="Helvetica"/>
                <w:color w:val="000000"/>
              </w:rPr>
            </w:pPr>
          </w:p>
        </w:tc>
        <w:tc>
          <w:tcPr>
            <w:tcW w:w="287"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300"/>
        </w:trPr>
        <w:tc>
          <w:tcPr>
            <w:tcW w:w="270" w:type="dxa"/>
          </w:tcPr>
          <w:p w:rsidR="00496E0D" w:rsidRDefault="00496E0D">
            <w:pPr>
              <w:jc w:val="right"/>
              <w:rPr>
                <w:rFonts w:ascii="Helvetica" w:eastAsia="Times New Roman" w:hAnsi="Helvetica"/>
                <w:color w:val="000000"/>
              </w:rPr>
            </w:pPr>
          </w:p>
        </w:tc>
        <w:tc>
          <w:tcPr>
            <w:tcW w:w="3550" w:type="dxa"/>
            <w:gridSpan w:val="2"/>
          </w:tcPr>
          <w:p w:rsidR="00496E0D" w:rsidRDefault="00496E0D">
            <w:pPr>
              <w:rPr>
                <w:rFonts w:ascii="Helvetica" w:eastAsia="Times New Roman" w:hAnsi="Helvetica"/>
                <w:color w:val="000000"/>
              </w:rPr>
            </w:pPr>
            <w:r>
              <w:rPr>
                <w:rFonts w:ascii="Helvetica" w:eastAsia="Times New Roman" w:hAnsi="Helvetica"/>
                <w:color w:val="000000"/>
              </w:rPr>
              <w:t>Depreciation expense</w:t>
            </w:r>
          </w:p>
        </w:tc>
        <w:tc>
          <w:tcPr>
            <w:tcW w:w="200" w:type="dxa"/>
          </w:tcPr>
          <w:p w:rsidR="00496E0D" w:rsidRDefault="00496E0D">
            <w:pPr>
              <w:jc w:val="right"/>
              <w:rPr>
                <w:rFonts w:ascii="Helvetica" w:eastAsia="Times New Roman" w:hAnsi="Helvetica"/>
                <w:color w:val="000000"/>
              </w:rPr>
            </w:pPr>
          </w:p>
        </w:tc>
        <w:tc>
          <w:tcPr>
            <w:tcW w:w="1200" w:type="dxa"/>
            <w:tcBorders>
              <w:bottom w:val="nil"/>
            </w:tcBorders>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417 </w:t>
            </w:r>
          </w:p>
        </w:tc>
        <w:tc>
          <w:tcPr>
            <w:tcW w:w="160" w:type="dxa"/>
            <w:tcBorders>
              <w:bottom w:val="nil"/>
            </w:tcBorders>
          </w:tcPr>
          <w:p w:rsidR="00496E0D" w:rsidRDefault="00496E0D">
            <w:pPr>
              <w:jc w:val="right"/>
              <w:rPr>
                <w:rFonts w:ascii="Helvetica" w:eastAsia="Times New Roman" w:hAnsi="Helvetica"/>
                <w:color w:val="000000"/>
              </w:rPr>
            </w:pPr>
          </w:p>
        </w:tc>
        <w:tc>
          <w:tcPr>
            <w:tcW w:w="1380" w:type="dxa"/>
            <w:tcBorders>
              <w:bottom w:val="nil"/>
            </w:tcBorders>
          </w:tcPr>
          <w:p w:rsidR="00496E0D" w:rsidRDefault="00496E0D">
            <w:pPr>
              <w:jc w:val="right"/>
              <w:rPr>
                <w:rFonts w:ascii="Helvetica" w:eastAsia="Times New Roman" w:hAnsi="Helvetica"/>
                <w:color w:val="000000"/>
              </w:rPr>
            </w:pPr>
          </w:p>
        </w:tc>
        <w:tc>
          <w:tcPr>
            <w:tcW w:w="287"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288"/>
        </w:trPr>
        <w:tc>
          <w:tcPr>
            <w:tcW w:w="270" w:type="dxa"/>
          </w:tcPr>
          <w:p w:rsidR="00496E0D" w:rsidRDefault="00496E0D">
            <w:pPr>
              <w:jc w:val="right"/>
              <w:rPr>
                <w:rFonts w:ascii="Helvetica" w:eastAsia="Times New Roman" w:hAnsi="Helvetica"/>
                <w:color w:val="000000"/>
              </w:rPr>
            </w:pPr>
          </w:p>
        </w:tc>
        <w:tc>
          <w:tcPr>
            <w:tcW w:w="3550" w:type="dxa"/>
            <w:gridSpan w:val="2"/>
          </w:tcPr>
          <w:p w:rsidR="00496E0D" w:rsidRDefault="00496E0D">
            <w:pPr>
              <w:rPr>
                <w:rFonts w:ascii="Helvetica" w:eastAsia="Times New Roman" w:hAnsi="Helvetica"/>
                <w:color w:val="000000"/>
              </w:rPr>
            </w:pPr>
            <w:r>
              <w:rPr>
                <w:rFonts w:ascii="Helvetica" w:eastAsia="Times New Roman" w:hAnsi="Helvetica"/>
                <w:color w:val="000000"/>
              </w:rPr>
              <w:t>Interest expense</w:t>
            </w:r>
          </w:p>
        </w:tc>
        <w:tc>
          <w:tcPr>
            <w:tcW w:w="200" w:type="dxa"/>
          </w:tcPr>
          <w:p w:rsidR="00496E0D" w:rsidRDefault="00496E0D">
            <w:pPr>
              <w:jc w:val="right"/>
              <w:rPr>
                <w:rFonts w:ascii="Helvetica" w:eastAsia="Times New Roman" w:hAnsi="Helvetica"/>
                <w:color w:val="000000"/>
              </w:rPr>
            </w:pPr>
          </w:p>
        </w:tc>
        <w:tc>
          <w:tcPr>
            <w:tcW w:w="1200" w:type="dxa"/>
            <w:tcBorders>
              <w:top w:val="nil"/>
              <w:bottom w:val="single" w:sz="4" w:space="0" w:color="auto"/>
            </w:tcBorders>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450 </w:t>
            </w:r>
          </w:p>
        </w:tc>
        <w:tc>
          <w:tcPr>
            <w:tcW w:w="160" w:type="dxa"/>
            <w:tcBorders>
              <w:top w:val="nil"/>
              <w:bottom w:val="nil"/>
            </w:tcBorders>
          </w:tcPr>
          <w:p w:rsidR="00496E0D" w:rsidRDefault="00496E0D">
            <w:pPr>
              <w:jc w:val="right"/>
              <w:rPr>
                <w:rFonts w:ascii="Helvetica" w:eastAsia="Times New Roman" w:hAnsi="Helvetica"/>
                <w:color w:val="000000"/>
              </w:rPr>
            </w:pPr>
          </w:p>
        </w:tc>
        <w:tc>
          <w:tcPr>
            <w:tcW w:w="1380" w:type="dxa"/>
            <w:tcBorders>
              <w:top w:val="nil"/>
              <w:bottom w:val="single" w:sz="4" w:space="0" w:color="auto"/>
            </w:tcBorders>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7,767 </w:t>
            </w:r>
          </w:p>
        </w:tc>
        <w:tc>
          <w:tcPr>
            <w:tcW w:w="287"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243"/>
        </w:trPr>
        <w:tc>
          <w:tcPr>
            <w:tcW w:w="270" w:type="dxa"/>
          </w:tcPr>
          <w:p w:rsidR="00496E0D" w:rsidRDefault="00496E0D">
            <w:pPr>
              <w:jc w:val="right"/>
              <w:rPr>
                <w:rFonts w:ascii="Helvetica" w:eastAsia="Times New Roman" w:hAnsi="Helvetica"/>
                <w:color w:val="000000"/>
              </w:rPr>
            </w:pPr>
          </w:p>
        </w:tc>
        <w:tc>
          <w:tcPr>
            <w:tcW w:w="2130" w:type="dxa"/>
          </w:tcPr>
          <w:p w:rsidR="00496E0D" w:rsidRDefault="00496E0D">
            <w:pPr>
              <w:rPr>
                <w:rFonts w:ascii="Helvetica" w:eastAsia="Times New Roman" w:hAnsi="Helvetica"/>
                <w:color w:val="000000"/>
              </w:rPr>
            </w:pPr>
            <w:r>
              <w:rPr>
                <w:rFonts w:ascii="Helvetica" w:eastAsia="Times New Roman" w:hAnsi="Helvetica"/>
                <w:color w:val="000000"/>
              </w:rPr>
              <w:t>Net income</w:t>
            </w:r>
          </w:p>
        </w:tc>
        <w:tc>
          <w:tcPr>
            <w:tcW w:w="1420" w:type="dxa"/>
          </w:tcPr>
          <w:p w:rsidR="00496E0D" w:rsidRDefault="00496E0D">
            <w:pPr>
              <w:jc w:val="right"/>
              <w:rPr>
                <w:rFonts w:ascii="Helvetica" w:eastAsia="Times New Roman" w:hAnsi="Helvetica"/>
                <w:color w:val="000000"/>
              </w:rPr>
            </w:pPr>
          </w:p>
        </w:tc>
        <w:tc>
          <w:tcPr>
            <w:tcW w:w="200" w:type="dxa"/>
          </w:tcPr>
          <w:p w:rsidR="00496E0D" w:rsidRDefault="00496E0D">
            <w:pPr>
              <w:jc w:val="right"/>
              <w:rPr>
                <w:rFonts w:ascii="Helvetica" w:eastAsia="Times New Roman" w:hAnsi="Helvetica"/>
                <w:color w:val="000000"/>
              </w:rPr>
            </w:pPr>
          </w:p>
        </w:tc>
        <w:tc>
          <w:tcPr>
            <w:tcW w:w="1200" w:type="dxa"/>
            <w:tcBorders>
              <w:top w:val="single" w:sz="4" w:space="0" w:color="auto"/>
            </w:tcBorders>
          </w:tcPr>
          <w:p w:rsidR="00496E0D" w:rsidRDefault="00496E0D">
            <w:pPr>
              <w:jc w:val="right"/>
              <w:rPr>
                <w:rFonts w:ascii="Helvetica" w:eastAsia="Times New Roman" w:hAnsi="Helvetica"/>
                <w:color w:val="000000"/>
              </w:rPr>
            </w:pPr>
          </w:p>
        </w:tc>
        <w:tc>
          <w:tcPr>
            <w:tcW w:w="160" w:type="dxa"/>
            <w:tcBorders>
              <w:top w:val="nil"/>
            </w:tcBorders>
          </w:tcPr>
          <w:p w:rsidR="00496E0D" w:rsidRDefault="00496E0D">
            <w:pPr>
              <w:jc w:val="right"/>
              <w:rPr>
                <w:rFonts w:ascii="Helvetica" w:eastAsia="Times New Roman" w:hAnsi="Helvetica"/>
                <w:color w:val="000000"/>
              </w:rPr>
            </w:pPr>
          </w:p>
        </w:tc>
        <w:tc>
          <w:tcPr>
            <w:tcW w:w="1380" w:type="dxa"/>
            <w:tcBorders>
              <w:top w:val="single" w:sz="4" w:space="0" w:color="auto"/>
              <w:bottom w:val="nil"/>
            </w:tcBorders>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18,233 </w:t>
            </w:r>
          </w:p>
        </w:tc>
        <w:tc>
          <w:tcPr>
            <w:tcW w:w="287"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198"/>
        </w:trPr>
        <w:tc>
          <w:tcPr>
            <w:tcW w:w="270" w:type="dxa"/>
          </w:tcPr>
          <w:p w:rsidR="00496E0D" w:rsidRDefault="00496E0D">
            <w:pPr>
              <w:jc w:val="right"/>
              <w:rPr>
                <w:rFonts w:ascii="Helvetica" w:eastAsia="Times New Roman" w:hAnsi="Helvetica"/>
                <w:color w:val="000000"/>
              </w:rPr>
            </w:pPr>
            <w:r>
              <w:rPr>
                <w:rFonts w:ascii="Helvetica" w:eastAsia="Times New Roman" w:hAnsi="Helvetica"/>
                <w:noProof/>
                <w:color w:val="000000"/>
              </w:rPr>
              <w:pict>
                <v:line id="_x0000_s1246" style="position:absolute;left:0;text-align:left;z-index:4;mso-position-horizontal-relative:text;mso-position-vertical-relative:text" from="358.85pt,1.6pt" to="433.85pt,1.6pt" o:allowincell="f" strokeweight=".5pt"/>
              </w:pict>
            </w:r>
            <w:r>
              <w:rPr>
                <w:rFonts w:ascii="Helvetica" w:eastAsia="Times New Roman" w:hAnsi="Helvetica"/>
                <w:noProof/>
                <w:color w:val="000000"/>
              </w:rPr>
              <w:pict>
                <v:line id="_x0000_s1245" style="position:absolute;left:0;text-align:left;z-index:3;mso-position-horizontal-relative:text;mso-position-vertical-relative:text" from="358.85pt,.6pt" to="433.85pt,.6pt" o:allowincell="f" strokeweight=".5pt"/>
              </w:pict>
            </w:r>
          </w:p>
        </w:tc>
        <w:tc>
          <w:tcPr>
            <w:tcW w:w="2130" w:type="dxa"/>
          </w:tcPr>
          <w:p w:rsidR="00496E0D" w:rsidRDefault="00496E0D">
            <w:pPr>
              <w:jc w:val="right"/>
              <w:rPr>
                <w:rFonts w:ascii="Helvetica" w:eastAsia="Times New Roman" w:hAnsi="Helvetica"/>
                <w:color w:val="000000"/>
              </w:rPr>
            </w:pPr>
          </w:p>
        </w:tc>
        <w:tc>
          <w:tcPr>
            <w:tcW w:w="1420" w:type="dxa"/>
          </w:tcPr>
          <w:p w:rsidR="00496E0D" w:rsidRDefault="00496E0D">
            <w:pPr>
              <w:jc w:val="right"/>
              <w:rPr>
                <w:rFonts w:ascii="Helvetica" w:eastAsia="Times New Roman" w:hAnsi="Helvetica"/>
                <w:color w:val="000000"/>
              </w:rPr>
            </w:pPr>
          </w:p>
        </w:tc>
        <w:tc>
          <w:tcPr>
            <w:tcW w:w="200" w:type="dxa"/>
          </w:tcPr>
          <w:p w:rsidR="00496E0D" w:rsidRDefault="00496E0D">
            <w:pPr>
              <w:jc w:val="right"/>
              <w:rPr>
                <w:rFonts w:ascii="Helvetica" w:eastAsia="Times New Roman" w:hAnsi="Helvetica"/>
                <w:color w:val="000000"/>
              </w:rPr>
            </w:pPr>
          </w:p>
        </w:tc>
        <w:tc>
          <w:tcPr>
            <w:tcW w:w="1200" w:type="dxa"/>
          </w:tcPr>
          <w:p w:rsidR="00496E0D" w:rsidRDefault="00496E0D">
            <w:pPr>
              <w:jc w:val="right"/>
              <w:rPr>
                <w:rFonts w:ascii="Helvetica" w:eastAsia="Times New Roman" w:hAnsi="Helvetica"/>
                <w:color w:val="000000"/>
              </w:rPr>
            </w:pPr>
          </w:p>
        </w:tc>
        <w:tc>
          <w:tcPr>
            <w:tcW w:w="160" w:type="dxa"/>
          </w:tcPr>
          <w:p w:rsidR="00496E0D" w:rsidRDefault="00496E0D">
            <w:pPr>
              <w:jc w:val="right"/>
              <w:rPr>
                <w:rFonts w:ascii="Helvetica" w:eastAsia="Times New Roman" w:hAnsi="Helvetica"/>
                <w:color w:val="000000"/>
              </w:rPr>
            </w:pPr>
          </w:p>
        </w:tc>
        <w:tc>
          <w:tcPr>
            <w:tcW w:w="1380" w:type="dxa"/>
            <w:tcBorders>
              <w:top w:val="nil"/>
            </w:tcBorders>
          </w:tcPr>
          <w:p w:rsidR="00496E0D" w:rsidRDefault="00496E0D">
            <w:pPr>
              <w:jc w:val="right"/>
              <w:rPr>
                <w:rFonts w:ascii="Helvetica" w:eastAsia="Times New Roman" w:hAnsi="Helvetica"/>
                <w:color w:val="000000"/>
              </w:rPr>
            </w:pPr>
          </w:p>
        </w:tc>
        <w:tc>
          <w:tcPr>
            <w:tcW w:w="287" w:type="dxa"/>
          </w:tcPr>
          <w:p w:rsidR="00496E0D" w:rsidRDefault="00496E0D">
            <w:pPr>
              <w:jc w:val="right"/>
              <w:rPr>
                <w:rFonts w:ascii="Helvetica" w:eastAsia="Times New Roman" w:hAnsi="Helvetica"/>
                <w:color w:val="000000"/>
              </w:rPr>
            </w:pPr>
          </w:p>
        </w:tc>
      </w:tr>
    </w:tbl>
    <w:p w:rsidR="00496E0D" w:rsidRDefault="00496E0D">
      <w:pPr>
        <w:tabs>
          <w:tab w:val="left" w:pos="5220"/>
          <w:tab w:val="left" w:pos="6480"/>
        </w:tabs>
        <w:ind w:left="1260"/>
        <w:rPr>
          <w:rFonts w:ascii="Helvetica" w:hAnsi="Helvetica"/>
          <w:sz w:val="28"/>
        </w:rPr>
      </w:pPr>
    </w:p>
    <w:p w:rsidR="00496E0D" w:rsidRDefault="00496E0D">
      <w:pPr>
        <w:tabs>
          <w:tab w:val="left" w:pos="5220"/>
          <w:tab w:val="left" w:pos="6480"/>
        </w:tabs>
        <w:ind w:left="1260"/>
        <w:rPr>
          <w:rFonts w:ascii="Helvetica" w:hAnsi="Helvetica"/>
          <w:sz w:val="28"/>
        </w:rPr>
      </w:pPr>
    </w:p>
    <w:tbl>
      <w:tblPr>
        <w:tblW w:w="0" w:type="auto"/>
        <w:tblInd w:w="990" w:type="dxa"/>
        <w:tblBorders>
          <w:top w:val="single" w:sz="12" w:space="0" w:color="auto"/>
          <w:left w:val="single" w:sz="12" w:space="0" w:color="auto"/>
          <w:bottom w:val="single" w:sz="18" w:space="0" w:color="auto"/>
          <w:right w:val="single" w:sz="18" w:space="0" w:color="auto"/>
        </w:tblBorders>
        <w:tblLayout w:type="fixed"/>
        <w:tblCellMar>
          <w:left w:w="30" w:type="dxa"/>
          <w:right w:w="30" w:type="dxa"/>
        </w:tblCellMar>
        <w:tblLook w:val="0000" w:firstRow="0" w:lastRow="0" w:firstColumn="0" w:lastColumn="0" w:noHBand="0" w:noVBand="0"/>
      </w:tblPr>
      <w:tblGrid>
        <w:gridCol w:w="5200"/>
        <w:gridCol w:w="200"/>
        <w:gridCol w:w="1380"/>
        <w:gridCol w:w="180"/>
        <w:gridCol w:w="1520"/>
        <w:gridCol w:w="280"/>
      </w:tblGrid>
      <w:tr w:rsidR="00496E0D">
        <w:tblPrEx>
          <w:tblCellMar>
            <w:top w:w="0" w:type="dxa"/>
            <w:bottom w:w="0" w:type="dxa"/>
          </w:tblCellMar>
        </w:tblPrEx>
        <w:trPr>
          <w:cantSplit/>
          <w:trHeight w:val="280"/>
        </w:trPr>
        <w:tc>
          <w:tcPr>
            <w:tcW w:w="8760" w:type="dxa"/>
            <w:gridSpan w:val="6"/>
            <w:tcBorders>
              <w:top w:val="single" w:sz="12" w:space="0" w:color="auto"/>
              <w:bottom w:val="single" w:sz="18" w:space="0" w:color="auto"/>
            </w:tcBorders>
          </w:tcPr>
          <w:p w:rsidR="00496E0D" w:rsidRDefault="00496E0D">
            <w:pPr>
              <w:spacing w:before="20"/>
              <w:jc w:val="center"/>
              <w:rPr>
                <w:rFonts w:ascii="Helvetica" w:eastAsia="Times New Roman" w:hAnsi="Helvetica"/>
                <w:b/>
                <w:color w:val="000000"/>
              </w:rPr>
            </w:pPr>
            <w:r>
              <w:rPr>
                <w:rFonts w:ascii="Helvetica" w:eastAsia="Times New Roman" w:hAnsi="Helvetica"/>
                <w:b/>
                <w:color w:val="000000"/>
              </w:rPr>
              <w:t>Bob</w:t>
            </w:r>
            <w:r>
              <w:rPr>
                <w:rFonts w:ascii="Helvetica" w:hAnsi="Helvetica"/>
                <w:b/>
              </w:rPr>
              <w:t>’</w:t>
            </w:r>
            <w:r>
              <w:rPr>
                <w:rFonts w:ascii="Helvetica" w:eastAsia="Times New Roman" w:hAnsi="Helvetica"/>
                <w:b/>
                <w:color w:val="000000"/>
              </w:rPr>
              <w:t>s Chocolate Chips and More</w:t>
            </w:r>
          </w:p>
          <w:p w:rsidR="00496E0D" w:rsidRDefault="00496E0D">
            <w:pPr>
              <w:jc w:val="center"/>
              <w:rPr>
                <w:rFonts w:ascii="Helvetica" w:eastAsia="Times New Roman" w:hAnsi="Helvetica"/>
                <w:b/>
                <w:color w:val="000000"/>
              </w:rPr>
            </w:pPr>
            <w:r>
              <w:rPr>
                <w:rFonts w:ascii="Helvetica" w:eastAsia="Times New Roman" w:hAnsi="Helvetica"/>
                <w:b/>
                <w:color w:val="000000"/>
              </w:rPr>
              <w:t>Balance Sheet</w:t>
            </w:r>
          </w:p>
          <w:p w:rsidR="00496E0D" w:rsidRDefault="00496E0D">
            <w:pPr>
              <w:pStyle w:val="Heading1"/>
            </w:pPr>
            <w:r>
              <w:t xml:space="preserve">October 31, </w:t>
            </w:r>
            <w:r w:rsidR="009850C3">
              <w:t>2014</w:t>
            </w:r>
          </w:p>
        </w:tc>
      </w:tr>
      <w:tr w:rsidR="00496E0D">
        <w:tblPrEx>
          <w:tblCellMar>
            <w:top w:w="0" w:type="dxa"/>
            <w:bottom w:w="0" w:type="dxa"/>
          </w:tblCellMar>
        </w:tblPrEx>
        <w:trPr>
          <w:trHeight w:val="280"/>
        </w:trPr>
        <w:tc>
          <w:tcPr>
            <w:tcW w:w="5200" w:type="dxa"/>
            <w:tcBorders>
              <w:top w:val="nil"/>
            </w:tcBorders>
          </w:tcPr>
          <w:p w:rsidR="00496E0D" w:rsidRDefault="00496E0D">
            <w:pPr>
              <w:jc w:val="right"/>
              <w:rPr>
                <w:rFonts w:ascii="Helvetica" w:eastAsia="Times New Roman" w:hAnsi="Helvetica"/>
                <w:color w:val="000000"/>
              </w:rPr>
            </w:pPr>
          </w:p>
        </w:tc>
        <w:tc>
          <w:tcPr>
            <w:tcW w:w="200" w:type="dxa"/>
            <w:tcBorders>
              <w:top w:val="nil"/>
            </w:tcBorders>
          </w:tcPr>
          <w:p w:rsidR="00496E0D" w:rsidRDefault="00496E0D">
            <w:pPr>
              <w:jc w:val="right"/>
              <w:rPr>
                <w:rFonts w:ascii="Helvetica" w:eastAsia="Times New Roman" w:hAnsi="Helvetica"/>
                <w:color w:val="000000"/>
              </w:rPr>
            </w:pPr>
          </w:p>
        </w:tc>
        <w:tc>
          <w:tcPr>
            <w:tcW w:w="1380" w:type="dxa"/>
            <w:tcBorders>
              <w:top w:val="nil"/>
            </w:tcBorders>
          </w:tcPr>
          <w:p w:rsidR="00496E0D" w:rsidRDefault="00496E0D">
            <w:pPr>
              <w:jc w:val="right"/>
              <w:rPr>
                <w:rFonts w:ascii="Helvetica" w:eastAsia="Times New Roman" w:hAnsi="Helvetica"/>
                <w:color w:val="000000"/>
              </w:rPr>
            </w:pPr>
          </w:p>
        </w:tc>
        <w:tc>
          <w:tcPr>
            <w:tcW w:w="180" w:type="dxa"/>
            <w:tcBorders>
              <w:top w:val="nil"/>
            </w:tcBorders>
          </w:tcPr>
          <w:p w:rsidR="00496E0D" w:rsidRDefault="00496E0D">
            <w:pPr>
              <w:jc w:val="right"/>
              <w:rPr>
                <w:rFonts w:ascii="Helvetica" w:eastAsia="Times New Roman" w:hAnsi="Helvetica"/>
                <w:color w:val="000000"/>
              </w:rPr>
            </w:pPr>
          </w:p>
        </w:tc>
        <w:tc>
          <w:tcPr>
            <w:tcW w:w="1520" w:type="dxa"/>
            <w:tcBorders>
              <w:top w:val="nil"/>
            </w:tcBorders>
          </w:tcPr>
          <w:p w:rsidR="00496E0D" w:rsidRDefault="00496E0D">
            <w:pPr>
              <w:jc w:val="right"/>
              <w:rPr>
                <w:rFonts w:ascii="Helvetica" w:eastAsia="Times New Roman" w:hAnsi="Helvetica"/>
                <w:color w:val="000000"/>
              </w:rPr>
            </w:pPr>
          </w:p>
        </w:tc>
        <w:tc>
          <w:tcPr>
            <w:tcW w:w="280" w:type="dxa"/>
            <w:tcBorders>
              <w:top w:val="nil"/>
            </w:tcBorders>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280"/>
        </w:trPr>
        <w:tc>
          <w:tcPr>
            <w:tcW w:w="5200" w:type="dxa"/>
          </w:tcPr>
          <w:p w:rsidR="00496E0D" w:rsidRDefault="00496E0D">
            <w:pPr>
              <w:pStyle w:val="Heading2"/>
            </w:pPr>
            <w:r>
              <w:t>Assets</w:t>
            </w:r>
          </w:p>
        </w:tc>
        <w:tc>
          <w:tcPr>
            <w:tcW w:w="200" w:type="dxa"/>
          </w:tcPr>
          <w:p w:rsidR="00496E0D" w:rsidRDefault="00496E0D">
            <w:pPr>
              <w:jc w:val="right"/>
              <w:rPr>
                <w:rFonts w:ascii="Helvetica" w:eastAsia="Times New Roman" w:hAnsi="Helvetica"/>
                <w:color w:val="000000"/>
              </w:rPr>
            </w:pPr>
          </w:p>
        </w:tc>
        <w:tc>
          <w:tcPr>
            <w:tcW w:w="1380" w:type="dxa"/>
          </w:tcPr>
          <w:p w:rsidR="00496E0D" w:rsidRDefault="00496E0D">
            <w:pPr>
              <w:jc w:val="right"/>
              <w:rPr>
                <w:rFonts w:ascii="Helvetica" w:eastAsia="Times New Roman" w:hAnsi="Helvetica"/>
                <w:color w:val="000000"/>
              </w:rPr>
            </w:pPr>
          </w:p>
        </w:tc>
        <w:tc>
          <w:tcPr>
            <w:tcW w:w="180" w:type="dxa"/>
          </w:tcPr>
          <w:p w:rsidR="00496E0D" w:rsidRDefault="00496E0D">
            <w:pPr>
              <w:jc w:val="right"/>
              <w:rPr>
                <w:rFonts w:ascii="Helvetica" w:eastAsia="Times New Roman" w:hAnsi="Helvetica"/>
                <w:color w:val="000000"/>
              </w:rPr>
            </w:pPr>
          </w:p>
        </w:tc>
        <w:tc>
          <w:tcPr>
            <w:tcW w:w="1520" w:type="dxa"/>
          </w:tcPr>
          <w:p w:rsidR="00496E0D" w:rsidRDefault="00496E0D">
            <w:pPr>
              <w:jc w:val="right"/>
              <w:rPr>
                <w:rFonts w:ascii="Helvetica" w:eastAsia="Times New Roman" w:hAnsi="Helvetica"/>
                <w:color w:val="000000"/>
              </w:rPr>
            </w:pPr>
          </w:p>
        </w:tc>
        <w:tc>
          <w:tcPr>
            <w:tcW w:w="280"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280"/>
        </w:trPr>
        <w:tc>
          <w:tcPr>
            <w:tcW w:w="5200" w:type="dxa"/>
          </w:tcPr>
          <w:p w:rsidR="00496E0D" w:rsidRDefault="00496E0D">
            <w:pPr>
              <w:ind w:left="240"/>
              <w:rPr>
                <w:rFonts w:ascii="Helvetica" w:eastAsia="Times New Roman" w:hAnsi="Helvetica"/>
                <w:color w:val="000000"/>
              </w:rPr>
            </w:pPr>
            <w:r>
              <w:rPr>
                <w:rFonts w:ascii="Helvetica" w:eastAsia="Times New Roman" w:hAnsi="Helvetica"/>
                <w:color w:val="000000"/>
              </w:rPr>
              <w:t>Cash</w:t>
            </w:r>
          </w:p>
        </w:tc>
        <w:tc>
          <w:tcPr>
            <w:tcW w:w="200" w:type="dxa"/>
          </w:tcPr>
          <w:p w:rsidR="00496E0D" w:rsidRDefault="00496E0D">
            <w:pPr>
              <w:jc w:val="right"/>
              <w:rPr>
                <w:rFonts w:ascii="Helvetica" w:eastAsia="Times New Roman" w:hAnsi="Helvetica"/>
                <w:color w:val="000000"/>
              </w:rPr>
            </w:pPr>
          </w:p>
        </w:tc>
        <w:tc>
          <w:tcPr>
            <w:tcW w:w="1380" w:type="dxa"/>
          </w:tcPr>
          <w:p w:rsidR="00496E0D" w:rsidRDefault="00496E0D">
            <w:pPr>
              <w:jc w:val="right"/>
              <w:rPr>
                <w:rFonts w:ascii="Helvetica" w:eastAsia="Times New Roman" w:hAnsi="Helvetica"/>
                <w:color w:val="000000"/>
              </w:rPr>
            </w:pPr>
          </w:p>
        </w:tc>
        <w:tc>
          <w:tcPr>
            <w:tcW w:w="180" w:type="dxa"/>
          </w:tcPr>
          <w:p w:rsidR="00496E0D" w:rsidRDefault="00496E0D">
            <w:pPr>
              <w:jc w:val="right"/>
              <w:rPr>
                <w:rFonts w:ascii="Helvetica" w:eastAsia="Times New Roman" w:hAnsi="Helvetica"/>
                <w:color w:val="000000"/>
              </w:rPr>
            </w:pPr>
          </w:p>
        </w:tc>
        <w:tc>
          <w:tcPr>
            <w:tcW w:w="1520" w:type="dxa"/>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       77,500 </w:t>
            </w:r>
          </w:p>
        </w:tc>
        <w:tc>
          <w:tcPr>
            <w:tcW w:w="280"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280"/>
        </w:trPr>
        <w:tc>
          <w:tcPr>
            <w:tcW w:w="5200" w:type="dxa"/>
          </w:tcPr>
          <w:p w:rsidR="00496E0D" w:rsidRDefault="00496E0D">
            <w:pPr>
              <w:ind w:left="240"/>
              <w:rPr>
                <w:rFonts w:ascii="Helvetica" w:eastAsia="Times New Roman" w:hAnsi="Helvetica"/>
                <w:color w:val="000000"/>
              </w:rPr>
            </w:pPr>
            <w:r>
              <w:rPr>
                <w:rFonts w:ascii="Helvetica" w:eastAsia="Times New Roman" w:hAnsi="Helvetica"/>
                <w:color w:val="000000"/>
              </w:rPr>
              <w:t>Accounts receivable</w:t>
            </w:r>
          </w:p>
        </w:tc>
        <w:tc>
          <w:tcPr>
            <w:tcW w:w="200" w:type="dxa"/>
          </w:tcPr>
          <w:p w:rsidR="00496E0D" w:rsidRDefault="00496E0D">
            <w:pPr>
              <w:jc w:val="right"/>
              <w:rPr>
                <w:rFonts w:ascii="Helvetica" w:eastAsia="Times New Roman" w:hAnsi="Helvetica"/>
                <w:color w:val="000000"/>
              </w:rPr>
            </w:pPr>
          </w:p>
        </w:tc>
        <w:tc>
          <w:tcPr>
            <w:tcW w:w="1380" w:type="dxa"/>
          </w:tcPr>
          <w:p w:rsidR="00496E0D" w:rsidRDefault="00496E0D">
            <w:pPr>
              <w:jc w:val="right"/>
              <w:rPr>
                <w:rFonts w:ascii="Helvetica" w:eastAsia="Times New Roman" w:hAnsi="Helvetica"/>
                <w:color w:val="000000"/>
              </w:rPr>
            </w:pPr>
          </w:p>
        </w:tc>
        <w:tc>
          <w:tcPr>
            <w:tcW w:w="180" w:type="dxa"/>
          </w:tcPr>
          <w:p w:rsidR="00496E0D" w:rsidRDefault="00496E0D">
            <w:pPr>
              <w:jc w:val="right"/>
              <w:rPr>
                <w:rFonts w:ascii="Helvetica" w:eastAsia="Times New Roman" w:hAnsi="Helvetica"/>
                <w:color w:val="000000"/>
              </w:rPr>
            </w:pPr>
          </w:p>
        </w:tc>
        <w:tc>
          <w:tcPr>
            <w:tcW w:w="1520" w:type="dxa"/>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9,000 </w:t>
            </w:r>
          </w:p>
        </w:tc>
        <w:tc>
          <w:tcPr>
            <w:tcW w:w="280"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280"/>
        </w:trPr>
        <w:tc>
          <w:tcPr>
            <w:tcW w:w="5200" w:type="dxa"/>
          </w:tcPr>
          <w:p w:rsidR="00496E0D" w:rsidRDefault="00496E0D">
            <w:pPr>
              <w:ind w:left="240"/>
              <w:rPr>
                <w:rFonts w:ascii="Helvetica" w:eastAsia="Times New Roman" w:hAnsi="Helvetica"/>
                <w:color w:val="000000"/>
              </w:rPr>
            </w:pPr>
            <w:r>
              <w:rPr>
                <w:rFonts w:ascii="Helvetica" w:eastAsia="Times New Roman" w:hAnsi="Helvetica"/>
                <w:color w:val="000000"/>
              </w:rPr>
              <w:t>Inventory</w:t>
            </w:r>
          </w:p>
        </w:tc>
        <w:tc>
          <w:tcPr>
            <w:tcW w:w="200" w:type="dxa"/>
          </w:tcPr>
          <w:p w:rsidR="00496E0D" w:rsidRDefault="00496E0D">
            <w:pPr>
              <w:jc w:val="right"/>
              <w:rPr>
                <w:rFonts w:ascii="Helvetica" w:eastAsia="Times New Roman" w:hAnsi="Helvetica"/>
                <w:color w:val="000000"/>
              </w:rPr>
            </w:pPr>
          </w:p>
        </w:tc>
        <w:tc>
          <w:tcPr>
            <w:tcW w:w="1380" w:type="dxa"/>
          </w:tcPr>
          <w:p w:rsidR="00496E0D" w:rsidRDefault="00496E0D">
            <w:pPr>
              <w:jc w:val="right"/>
              <w:rPr>
                <w:rFonts w:ascii="Helvetica" w:eastAsia="Times New Roman" w:hAnsi="Helvetica"/>
                <w:color w:val="000000"/>
              </w:rPr>
            </w:pPr>
          </w:p>
        </w:tc>
        <w:tc>
          <w:tcPr>
            <w:tcW w:w="180" w:type="dxa"/>
          </w:tcPr>
          <w:p w:rsidR="00496E0D" w:rsidRDefault="00496E0D">
            <w:pPr>
              <w:jc w:val="right"/>
              <w:rPr>
                <w:rFonts w:ascii="Helvetica" w:eastAsia="Times New Roman" w:hAnsi="Helvetica"/>
                <w:color w:val="000000"/>
              </w:rPr>
            </w:pPr>
          </w:p>
        </w:tc>
        <w:tc>
          <w:tcPr>
            <w:tcW w:w="1520" w:type="dxa"/>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6,000 </w:t>
            </w:r>
          </w:p>
        </w:tc>
        <w:tc>
          <w:tcPr>
            <w:tcW w:w="280"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280"/>
        </w:trPr>
        <w:tc>
          <w:tcPr>
            <w:tcW w:w="5200" w:type="dxa"/>
          </w:tcPr>
          <w:p w:rsidR="00496E0D" w:rsidRDefault="00496E0D">
            <w:pPr>
              <w:ind w:left="240"/>
              <w:rPr>
                <w:rFonts w:ascii="Helvetica" w:eastAsia="Times New Roman" w:hAnsi="Helvetica"/>
                <w:color w:val="000000"/>
              </w:rPr>
            </w:pPr>
            <w:r>
              <w:rPr>
                <w:rFonts w:ascii="Helvetica" w:eastAsia="Times New Roman" w:hAnsi="Helvetica"/>
                <w:color w:val="000000"/>
              </w:rPr>
              <w:t>Prepaid rent</w:t>
            </w:r>
          </w:p>
        </w:tc>
        <w:tc>
          <w:tcPr>
            <w:tcW w:w="200" w:type="dxa"/>
          </w:tcPr>
          <w:p w:rsidR="00496E0D" w:rsidRDefault="00496E0D">
            <w:pPr>
              <w:jc w:val="right"/>
              <w:rPr>
                <w:rFonts w:ascii="Helvetica" w:eastAsia="Times New Roman" w:hAnsi="Helvetica"/>
                <w:color w:val="000000"/>
              </w:rPr>
            </w:pPr>
          </w:p>
        </w:tc>
        <w:tc>
          <w:tcPr>
            <w:tcW w:w="1380" w:type="dxa"/>
          </w:tcPr>
          <w:p w:rsidR="00496E0D" w:rsidRDefault="00496E0D">
            <w:pPr>
              <w:jc w:val="right"/>
              <w:rPr>
                <w:rFonts w:ascii="Helvetica" w:eastAsia="Times New Roman" w:hAnsi="Helvetica"/>
                <w:color w:val="000000"/>
              </w:rPr>
            </w:pPr>
          </w:p>
        </w:tc>
        <w:tc>
          <w:tcPr>
            <w:tcW w:w="180" w:type="dxa"/>
          </w:tcPr>
          <w:p w:rsidR="00496E0D" w:rsidRDefault="00496E0D">
            <w:pPr>
              <w:jc w:val="right"/>
              <w:rPr>
                <w:rFonts w:ascii="Helvetica" w:eastAsia="Times New Roman" w:hAnsi="Helvetica"/>
                <w:color w:val="000000"/>
              </w:rPr>
            </w:pPr>
          </w:p>
        </w:tc>
        <w:tc>
          <w:tcPr>
            <w:tcW w:w="1520" w:type="dxa"/>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1,000 </w:t>
            </w:r>
          </w:p>
        </w:tc>
        <w:tc>
          <w:tcPr>
            <w:tcW w:w="280"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280"/>
        </w:trPr>
        <w:tc>
          <w:tcPr>
            <w:tcW w:w="5200" w:type="dxa"/>
          </w:tcPr>
          <w:p w:rsidR="00496E0D" w:rsidRDefault="00496E0D">
            <w:pPr>
              <w:ind w:left="240"/>
              <w:rPr>
                <w:rFonts w:ascii="Helvetica" w:eastAsia="Times New Roman" w:hAnsi="Helvetica"/>
                <w:color w:val="000000"/>
              </w:rPr>
            </w:pPr>
            <w:r>
              <w:rPr>
                <w:rFonts w:ascii="Helvetica" w:eastAsia="Times New Roman" w:hAnsi="Helvetica"/>
                <w:color w:val="000000"/>
              </w:rPr>
              <w:t>Equipment</w:t>
            </w:r>
          </w:p>
        </w:tc>
        <w:tc>
          <w:tcPr>
            <w:tcW w:w="200" w:type="dxa"/>
          </w:tcPr>
          <w:p w:rsidR="00496E0D" w:rsidRDefault="00496E0D">
            <w:pPr>
              <w:jc w:val="right"/>
              <w:rPr>
                <w:rFonts w:ascii="Helvetica" w:eastAsia="Times New Roman" w:hAnsi="Helvetica"/>
                <w:color w:val="000000"/>
              </w:rPr>
            </w:pPr>
          </w:p>
        </w:tc>
        <w:tc>
          <w:tcPr>
            <w:tcW w:w="1380" w:type="dxa"/>
            <w:tcBorders>
              <w:bottom w:val="nil"/>
            </w:tcBorders>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    30,000 </w:t>
            </w:r>
          </w:p>
        </w:tc>
        <w:tc>
          <w:tcPr>
            <w:tcW w:w="180" w:type="dxa"/>
          </w:tcPr>
          <w:p w:rsidR="00496E0D" w:rsidRDefault="00496E0D">
            <w:pPr>
              <w:jc w:val="right"/>
              <w:rPr>
                <w:rFonts w:ascii="Helvetica" w:eastAsia="Times New Roman" w:hAnsi="Helvetica"/>
                <w:color w:val="000000"/>
              </w:rPr>
            </w:pPr>
          </w:p>
        </w:tc>
        <w:tc>
          <w:tcPr>
            <w:tcW w:w="1520" w:type="dxa"/>
          </w:tcPr>
          <w:p w:rsidR="00496E0D" w:rsidRDefault="00496E0D">
            <w:pPr>
              <w:jc w:val="right"/>
              <w:rPr>
                <w:rFonts w:ascii="Helvetica" w:eastAsia="Times New Roman" w:hAnsi="Helvetica"/>
                <w:color w:val="000000"/>
              </w:rPr>
            </w:pPr>
          </w:p>
        </w:tc>
        <w:tc>
          <w:tcPr>
            <w:tcW w:w="280"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280"/>
        </w:trPr>
        <w:tc>
          <w:tcPr>
            <w:tcW w:w="5200" w:type="dxa"/>
          </w:tcPr>
          <w:p w:rsidR="00496E0D" w:rsidRDefault="00496E0D">
            <w:pPr>
              <w:ind w:left="240"/>
              <w:rPr>
                <w:rFonts w:ascii="Helvetica" w:eastAsia="Times New Roman" w:hAnsi="Helvetica"/>
                <w:color w:val="000000"/>
              </w:rPr>
            </w:pPr>
            <w:r>
              <w:rPr>
                <w:rFonts w:ascii="Helvetica" w:eastAsia="Times New Roman" w:hAnsi="Helvetica"/>
                <w:color w:val="000000"/>
              </w:rPr>
              <w:t>Less: Accumulated depreciation</w:t>
            </w:r>
          </w:p>
        </w:tc>
        <w:tc>
          <w:tcPr>
            <w:tcW w:w="200" w:type="dxa"/>
          </w:tcPr>
          <w:p w:rsidR="00496E0D" w:rsidRDefault="00496E0D">
            <w:pPr>
              <w:jc w:val="right"/>
              <w:rPr>
                <w:rFonts w:ascii="Helvetica" w:eastAsia="Times New Roman" w:hAnsi="Helvetica"/>
                <w:color w:val="000000"/>
              </w:rPr>
            </w:pPr>
          </w:p>
        </w:tc>
        <w:tc>
          <w:tcPr>
            <w:tcW w:w="1380" w:type="dxa"/>
            <w:tcBorders>
              <w:top w:val="nil"/>
              <w:bottom w:val="single" w:sz="4" w:space="0" w:color="auto"/>
            </w:tcBorders>
          </w:tcPr>
          <w:p w:rsidR="00496E0D" w:rsidRPr="002B04AF" w:rsidRDefault="00496E0D">
            <w:pPr>
              <w:jc w:val="right"/>
              <w:rPr>
                <w:rFonts w:ascii="Helvetica" w:eastAsia="Times New Roman" w:hAnsi="Helvetica"/>
                <w:color w:val="000000"/>
              </w:rPr>
            </w:pPr>
            <w:r>
              <w:rPr>
                <w:rFonts w:ascii="Helvetica" w:eastAsia="Times New Roman" w:hAnsi="Helvetica"/>
                <w:color w:val="000000"/>
              </w:rPr>
              <w:t xml:space="preserve">             </w:t>
            </w:r>
            <w:r w:rsidRPr="002B04AF">
              <w:rPr>
                <w:rFonts w:ascii="Helvetica" w:eastAsia="Times New Roman" w:hAnsi="Helvetica"/>
                <w:color w:val="000000"/>
              </w:rPr>
              <w:t xml:space="preserve">417 </w:t>
            </w:r>
          </w:p>
        </w:tc>
        <w:tc>
          <w:tcPr>
            <w:tcW w:w="180" w:type="dxa"/>
          </w:tcPr>
          <w:p w:rsidR="00496E0D" w:rsidRDefault="00496E0D">
            <w:pPr>
              <w:jc w:val="right"/>
              <w:rPr>
                <w:rFonts w:ascii="Helvetica" w:eastAsia="Times New Roman" w:hAnsi="Helvetica"/>
                <w:color w:val="000000"/>
              </w:rPr>
            </w:pPr>
          </w:p>
        </w:tc>
        <w:tc>
          <w:tcPr>
            <w:tcW w:w="1520" w:type="dxa"/>
            <w:tcBorders>
              <w:bottom w:val="nil"/>
            </w:tcBorders>
          </w:tcPr>
          <w:p w:rsidR="00496E0D" w:rsidRDefault="00496E0D">
            <w:pPr>
              <w:jc w:val="right"/>
              <w:rPr>
                <w:rFonts w:ascii="Helvetica" w:eastAsia="Times New Roman" w:hAnsi="Helvetica"/>
                <w:color w:val="000000"/>
              </w:rPr>
            </w:pPr>
          </w:p>
        </w:tc>
        <w:tc>
          <w:tcPr>
            <w:tcW w:w="280"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280"/>
        </w:trPr>
        <w:tc>
          <w:tcPr>
            <w:tcW w:w="5200" w:type="dxa"/>
          </w:tcPr>
          <w:p w:rsidR="00496E0D" w:rsidRDefault="00496E0D">
            <w:pPr>
              <w:ind w:left="240"/>
              <w:rPr>
                <w:rFonts w:ascii="Helvetica" w:eastAsia="Times New Roman" w:hAnsi="Helvetica"/>
                <w:color w:val="000000"/>
              </w:rPr>
            </w:pPr>
            <w:r>
              <w:rPr>
                <w:rFonts w:ascii="Helvetica" w:eastAsia="Times New Roman" w:hAnsi="Helvetica"/>
                <w:color w:val="000000"/>
              </w:rPr>
              <w:t>Net equipment</w:t>
            </w:r>
          </w:p>
        </w:tc>
        <w:tc>
          <w:tcPr>
            <w:tcW w:w="200" w:type="dxa"/>
          </w:tcPr>
          <w:p w:rsidR="00496E0D" w:rsidRDefault="00496E0D">
            <w:pPr>
              <w:jc w:val="right"/>
              <w:rPr>
                <w:rFonts w:ascii="Helvetica" w:eastAsia="Times New Roman" w:hAnsi="Helvetica"/>
                <w:color w:val="000000"/>
              </w:rPr>
            </w:pPr>
          </w:p>
        </w:tc>
        <w:tc>
          <w:tcPr>
            <w:tcW w:w="1380" w:type="dxa"/>
            <w:tcBorders>
              <w:top w:val="single" w:sz="4" w:space="0" w:color="auto"/>
            </w:tcBorders>
          </w:tcPr>
          <w:p w:rsidR="00496E0D" w:rsidRDefault="00496E0D">
            <w:pPr>
              <w:jc w:val="right"/>
              <w:rPr>
                <w:rFonts w:ascii="Helvetica" w:eastAsia="Times New Roman" w:hAnsi="Helvetica"/>
                <w:color w:val="000000"/>
              </w:rPr>
            </w:pPr>
          </w:p>
        </w:tc>
        <w:tc>
          <w:tcPr>
            <w:tcW w:w="180" w:type="dxa"/>
          </w:tcPr>
          <w:p w:rsidR="00496E0D" w:rsidRDefault="00496E0D">
            <w:pPr>
              <w:jc w:val="right"/>
              <w:rPr>
                <w:rFonts w:ascii="Helvetica" w:eastAsia="Times New Roman" w:hAnsi="Helvetica"/>
                <w:color w:val="000000"/>
              </w:rPr>
            </w:pPr>
          </w:p>
        </w:tc>
        <w:tc>
          <w:tcPr>
            <w:tcW w:w="1520" w:type="dxa"/>
            <w:tcBorders>
              <w:top w:val="nil"/>
              <w:bottom w:val="single" w:sz="4" w:space="0" w:color="auto"/>
            </w:tcBorders>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29,583 </w:t>
            </w:r>
          </w:p>
        </w:tc>
        <w:tc>
          <w:tcPr>
            <w:tcW w:w="280"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240"/>
        </w:trPr>
        <w:tc>
          <w:tcPr>
            <w:tcW w:w="5200" w:type="dxa"/>
          </w:tcPr>
          <w:p w:rsidR="00496E0D" w:rsidRDefault="00496E0D">
            <w:pPr>
              <w:pStyle w:val="Heading2"/>
            </w:pPr>
            <w:r>
              <w:t>Total assets</w:t>
            </w:r>
          </w:p>
        </w:tc>
        <w:tc>
          <w:tcPr>
            <w:tcW w:w="200" w:type="dxa"/>
          </w:tcPr>
          <w:p w:rsidR="00496E0D" w:rsidRDefault="00496E0D">
            <w:pPr>
              <w:jc w:val="right"/>
              <w:rPr>
                <w:rFonts w:ascii="Helvetica" w:eastAsia="Times New Roman" w:hAnsi="Helvetica"/>
                <w:color w:val="000000"/>
              </w:rPr>
            </w:pPr>
          </w:p>
        </w:tc>
        <w:tc>
          <w:tcPr>
            <w:tcW w:w="1380" w:type="dxa"/>
          </w:tcPr>
          <w:p w:rsidR="00496E0D" w:rsidRDefault="00496E0D">
            <w:pPr>
              <w:jc w:val="right"/>
              <w:rPr>
                <w:rFonts w:ascii="Helvetica" w:eastAsia="Times New Roman" w:hAnsi="Helvetica"/>
                <w:color w:val="000000"/>
              </w:rPr>
            </w:pPr>
          </w:p>
        </w:tc>
        <w:tc>
          <w:tcPr>
            <w:tcW w:w="180" w:type="dxa"/>
          </w:tcPr>
          <w:p w:rsidR="00496E0D" w:rsidRDefault="00496E0D">
            <w:pPr>
              <w:jc w:val="right"/>
              <w:rPr>
                <w:rFonts w:ascii="Helvetica" w:eastAsia="Times New Roman" w:hAnsi="Helvetica"/>
                <w:color w:val="000000"/>
              </w:rPr>
            </w:pPr>
          </w:p>
        </w:tc>
        <w:tc>
          <w:tcPr>
            <w:tcW w:w="1520" w:type="dxa"/>
            <w:tcBorders>
              <w:top w:val="single" w:sz="4" w:space="0" w:color="auto"/>
              <w:bottom w:val="double" w:sz="4" w:space="0" w:color="auto"/>
            </w:tcBorders>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     123,083 </w:t>
            </w:r>
          </w:p>
        </w:tc>
        <w:tc>
          <w:tcPr>
            <w:tcW w:w="280"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300"/>
        </w:trPr>
        <w:tc>
          <w:tcPr>
            <w:tcW w:w="5200" w:type="dxa"/>
          </w:tcPr>
          <w:p w:rsidR="00496E0D" w:rsidRDefault="00496E0D">
            <w:pPr>
              <w:jc w:val="right"/>
              <w:rPr>
                <w:rFonts w:ascii="Helvetica" w:eastAsia="Times New Roman" w:hAnsi="Helvetica"/>
                <w:color w:val="000000"/>
              </w:rPr>
            </w:pPr>
          </w:p>
        </w:tc>
        <w:tc>
          <w:tcPr>
            <w:tcW w:w="200" w:type="dxa"/>
          </w:tcPr>
          <w:p w:rsidR="00496E0D" w:rsidRDefault="00496E0D">
            <w:pPr>
              <w:jc w:val="right"/>
              <w:rPr>
                <w:rFonts w:ascii="Helvetica" w:eastAsia="Times New Roman" w:hAnsi="Helvetica"/>
                <w:color w:val="000000"/>
              </w:rPr>
            </w:pPr>
          </w:p>
        </w:tc>
        <w:tc>
          <w:tcPr>
            <w:tcW w:w="1380" w:type="dxa"/>
          </w:tcPr>
          <w:p w:rsidR="00496E0D" w:rsidRDefault="00496E0D">
            <w:pPr>
              <w:jc w:val="right"/>
              <w:rPr>
                <w:rFonts w:ascii="Helvetica" w:eastAsia="Times New Roman" w:hAnsi="Helvetica"/>
                <w:color w:val="000000"/>
              </w:rPr>
            </w:pPr>
          </w:p>
        </w:tc>
        <w:tc>
          <w:tcPr>
            <w:tcW w:w="180" w:type="dxa"/>
          </w:tcPr>
          <w:p w:rsidR="00496E0D" w:rsidRDefault="00496E0D">
            <w:pPr>
              <w:jc w:val="right"/>
              <w:rPr>
                <w:rFonts w:ascii="Helvetica" w:eastAsia="Times New Roman" w:hAnsi="Helvetica"/>
                <w:color w:val="000000"/>
              </w:rPr>
            </w:pPr>
          </w:p>
        </w:tc>
        <w:tc>
          <w:tcPr>
            <w:tcW w:w="1520" w:type="dxa"/>
            <w:tcBorders>
              <w:top w:val="double" w:sz="4" w:space="0" w:color="auto"/>
            </w:tcBorders>
          </w:tcPr>
          <w:p w:rsidR="00496E0D" w:rsidRDefault="00496E0D">
            <w:pPr>
              <w:jc w:val="right"/>
              <w:rPr>
                <w:rFonts w:ascii="Helvetica" w:eastAsia="Times New Roman" w:hAnsi="Helvetica"/>
                <w:color w:val="000000"/>
              </w:rPr>
            </w:pPr>
          </w:p>
        </w:tc>
        <w:tc>
          <w:tcPr>
            <w:tcW w:w="280"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280"/>
        </w:trPr>
        <w:tc>
          <w:tcPr>
            <w:tcW w:w="5200" w:type="dxa"/>
          </w:tcPr>
          <w:p w:rsidR="00496E0D" w:rsidRDefault="00496E0D">
            <w:pPr>
              <w:pStyle w:val="Heading2"/>
            </w:pPr>
            <w:r>
              <w:t>Liabilities</w:t>
            </w:r>
          </w:p>
        </w:tc>
        <w:tc>
          <w:tcPr>
            <w:tcW w:w="200" w:type="dxa"/>
          </w:tcPr>
          <w:p w:rsidR="00496E0D" w:rsidRDefault="00496E0D">
            <w:pPr>
              <w:jc w:val="right"/>
              <w:rPr>
                <w:rFonts w:ascii="Helvetica" w:eastAsia="Times New Roman" w:hAnsi="Helvetica"/>
                <w:color w:val="000000"/>
              </w:rPr>
            </w:pPr>
          </w:p>
        </w:tc>
        <w:tc>
          <w:tcPr>
            <w:tcW w:w="1380" w:type="dxa"/>
          </w:tcPr>
          <w:p w:rsidR="00496E0D" w:rsidRDefault="00496E0D">
            <w:pPr>
              <w:jc w:val="right"/>
              <w:rPr>
                <w:rFonts w:ascii="Helvetica" w:eastAsia="Times New Roman" w:hAnsi="Helvetica"/>
                <w:color w:val="000000"/>
              </w:rPr>
            </w:pPr>
          </w:p>
        </w:tc>
        <w:tc>
          <w:tcPr>
            <w:tcW w:w="180" w:type="dxa"/>
          </w:tcPr>
          <w:p w:rsidR="00496E0D" w:rsidRDefault="00496E0D">
            <w:pPr>
              <w:jc w:val="right"/>
              <w:rPr>
                <w:rFonts w:ascii="Helvetica" w:eastAsia="Times New Roman" w:hAnsi="Helvetica"/>
                <w:color w:val="000000"/>
              </w:rPr>
            </w:pPr>
          </w:p>
        </w:tc>
        <w:tc>
          <w:tcPr>
            <w:tcW w:w="1520" w:type="dxa"/>
          </w:tcPr>
          <w:p w:rsidR="00496E0D" w:rsidRDefault="00496E0D">
            <w:pPr>
              <w:jc w:val="right"/>
              <w:rPr>
                <w:rFonts w:ascii="Helvetica" w:eastAsia="Times New Roman" w:hAnsi="Helvetica"/>
                <w:color w:val="000000"/>
              </w:rPr>
            </w:pPr>
          </w:p>
        </w:tc>
        <w:tc>
          <w:tcPr>
            <w:tcW w:w="280"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280"/>
        </w:trPr>
        <w:tc>
          <w:tcPr>
            <w:tcW w:w="5200" w:type="dxa"/>
          </w:tcPr>
          <w:p w:rsidR="00496E0D" w:rsidRDefault="00496E0D">
            <w:pPr>
              <w:ind w:left="240"/>
              <w:rPr>
                <w:rFonts w:ascii="Helvetica" w:eastAsia="Times New Roman" w:hAnsi="Helvetica"/>
                <w:color w:val="000000"/>
              </w:rPr>
            </w:pPr>
            <w:r>
              <w:rPr>
                <w:rFonts w:ascii="Helvetica" w:eastAsia="Times New Roman" w:hAnsi="Helvetica"/>
                <w:color w:val="000000"/>
              </w:rPr>
              <w:t>Accounts payable</w:t>
            </w:r>
          </w:p>
        </w:tc>
        <w:tc>
          <w:tcPr>
            <w:tcW w:w="200" w:type="dxa"/>
          </w:tcPr>
          <w:p w:rsidR="00496E0D" w:rsidRDefault="00496E0D">
            <w:pPr>
              <w:jc w:val="right"/>
              <w:rPr>
                <w:rFonts w:ascii="Helvetica" w:eastAsia="Times New Roman" w:hAnsi="Helvetica"/>
                <w:color w:val="000000"/>
              </w:rPr>
            </w:pPr>
          </w:p>
        </w:tc>
        <w:tc>
          <w:tcPr>
            <w:tcW w:w="1380" w:type="dxa"/>
          </w:tcPr>
          <w:p w:rsidR="00496E0D" w:rsidRDefault="00496E0D">
            <w:pPr>
              <w:jc w:val="right"/>
              <w:rPr>
                <w:rFonts w:ascii="Helvetica" w:eastAsia="Times New Roman" w:hAnsi="Helvetica"/>
                <w:color w:val="000000"/>
              </w:rPr>
            </w:pPr>
          </w:p>
        </w:tc>
        <w:tc>
          <w:tcPr>
            <w:tcW w:w="180" w:type="dxa"/>
          </w:tcPr>
          <w:p w:rsidR="00496E0D" w:rsidRDefault="00496E0D">
            <w:pPr>
              <w:jc w:val="right"/>
              <w:rPr>
                <w:rFonts w:ascii="Helvetica" w:eastAsia="Times New Roman" w:hAnsi="Helvetica"/>
                <w:color w:val="000000"/>
              </w:rPr>
            </w:pPr>
          </w:p>
        </w:tc>
        <w:tc>
          <w:tcPr>
            <w:tcW w:w="1520" w:type="dxa"/>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         5,000 </w:t>
            </w:r>
          </w:p>
        </w:tc>
        <w:tc>
          <w:tcPr>
            <w:tcW w:w="280"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280"/>
        </w:trPr>
        <w:tc>
          <w:tcPr>
            <w:tcW w:w="5200" w:type="dxa"/>
          </w:tcPr>
          <w:p w:rsidR="00496E0D" w:rsidRDefault="00496E0D">
            <w:pPr>
              <w:ind w:left="240"/>
              <w:rPr>
                <w:rFonts w:ascii="Helvetica" w:eastAsia="Times New Roman" w:hAnsi="Helvetica"/>
                <w:color w:val="000000"/>
              </w:rPr>
            </w:pPr>
            <w:r>
              <w:rPr>
                <w:rFonts w:ascii="Helvetica" w:eastAsia="Times New Roman" w:hAnsi="Helvetica"/>
                <w:color w:val="000000"/>
              </w:rPr>
              <w:t>Interest payable</w:t>
            </w:r>
          </w:p>
        </w:tc>
        <w:tc>
          <w:tcPr>
            <w:tcW w:w="200" w:type="dxa"/>
          </w:tcPr>
          <w:p w:rsidR="00496E0D" w:rsidRDefault="00496E0D">
            <w:pPr>
              <w:jc w:val="right"/>
              <w:rPr>
                <w:rFonts w:ascii="Helvetica" w:eastAsia="Times New Roman" w:hAnsi="Helvetica"/>
                <w:color w:val="000000"/>
              </w:rPr>
            </w:pPr>
          </w:p>
        </w:tc>
        <w:tc>
          <w:tcPr>
            <w:tcW w:w="1380" w:type="dxa"/>
          </w:tcPr>
          <w:p w:rsidR="00496E0D" w:rsidRDefault="00496E0D">
            <w:pPr>
              <w:jc w:val="right"/>
              <w:rPr>
                <w:rFonts w:ascii="Helvetica" w:eastAsia="Times New Roman" w:hAnsi="Helvetica"/>
                <w:color w:val="000000"/>
              </w:rPr>
            </w:pPr>
          </w:p>
        </w:tc>
        <w:tc>
          <w:tcPr>
            <w:tcW w:w="180" w:type="dxa"/>
          </w:tcPr>
          <w:p w:rsidR="00496E0D" w:rsidRDefault="00496E0D">
            <w:pPr>
              <w:jc w:val="right"/>
              <w:rPr>
                <w:rFonts w:ascii="Helvetica" w:eastAsia="Times New Roman" w:hAnsi="Helvetica"/>
                <w:color w:val="000000"/>
              </w:rPr>
            </w:pPr>
          </w:p>
        </w:tc>
        <w:tc>
          <w:tcPr>
            <w:tcW w:w="1520" w:type="dxa"/>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450 </w:t>
            </w:r>
          </w:p>
        </w:tc>
        <w:tc>
          <w:tcPr>
            <w:tcW w:w="280"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280"/>
        </w:trPr>
        <w:tc>
          <w:tcPr>
            <w:tcW w:w="5200" w:type="dxa"/>
          </w:tcPr>
          <w:p w:rsidR="00496E0D" w:rsidRDefault="00496E0D">
            <w:pPr>
              <w:ind w:left="240"/>
              <w:rPr>
                <w:rFonts w:ascii="Helvetica" w:eastAsia="Times New Roman" w:hAnsi="Helvetica"/>
                <w:color w:val="000000"/>
              </w:rPr>
            </w:pPr>
            <w:r>
              <w:rPr>
                <w:rFonts w:ascii="Helvetica" w:eastAsia="Times New Roman" w:hAnsi="Helvetica"/>
                <w:color w:val="000000"/>
              </w:rPr>
              <w:t>Wages payable</w:t>
            </w:r>
          </w:p>
        </w:tc>
        <w:tc>
          <w:tcPr>
            <w:tcW w:w="200" w:type="dxa"/>
          </w:tcPr>
          <w:p w:rsidR="00496E0D" w:rsidRDefault="00496E0D">
            <w:pPr>
              <w:jc w:val="right"/>
              <w:rPr>
                <w:rFonts w:ascii="Helvetica" w:eastAsia="Times New Roman" w:hAnsi="Helvetica"/>
                <w:color w:val="000000"/>
              </w:rPr>
            </w:pPr>
          </w:p>
        </w:tc>
        <w:tc>
          <w:tcPr>
            <w:tcW w:w="1380" w:type="dxa"/>
          </w:tcPr>
          <w:p w:rsidR="00496E0D" w:rsidRDefault="00496E0D">
            <w:pPr>
              <w:jc w:val="right"/>
              <w:rPr>
                <w:rFonts w:ascii="Helvetica" w:eastAsia="Times New Roman" w:hAnsi="Helvetica"/>
                <w:color w:val="000000"/>
              </w:rPr>
            </w:pPr>
          </w:p>
        </w:tc>
        <w:tc>
          <w:tcPr>
            <w:tcW w:w="180" w:type="dxa"/>
          </w:tcPr>
          <w:p w:rsidR="00496E0D" w:rsidRDefault="00496E0D">
            <w:pPr>
              <w:jc w:val="right"/>
              <w:rPr>
                <w:rFonts w:ascii="Helvetica" w:eastAsia="Times New Roman" w:hAnsi="Helvetica"/>
                <w:color w:val="000000"/>
              </w:rPr>
            </w:pPr>
          </w:p>
        </w:tc>
        <w:tc>
          <w:tcPr>
            <w:tcW w:w="1520" w:type="dxa"/>
            <w:tcBorders>
              <w:bottom w:val="nil"/>
            </w:tcBorders>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400 </w:t>
            </w:r>
          </w:p>
        </w:tc>
        <w:tc>
          <w:tcPr>
            <w:tcW w:w="280"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280"/>
        </w:trPr>
        <w:tc>
          <w:tcPr>
            <w:tcW w:w="5200" w:type="dxa"/>
          </w:tcPr>
          <w:p w:rsidR="00496E0D" w:rsidRDefault="00496E0D">
            <w:pPr>
              <w:ind w:left="240"/>
              <w:rPr>
                <w:rFonts w:ascii="Helvetica" w:eastAsia="Times New Roman" w:hAnsi="Helvetica"/>
                <w:color w:val="000000"/>
              </w:rPr>
            </w:pPr>
            <w:r>
              <w:rPr>
                <w:rFonts w:ascii="Helvetica" w:eastAsia="Times New Roman" w:hAnsi="Helvetica"/>
                <w:color w:val="000000"/>
              </w:rPr>
              <w:t>Notes payable</w:t>
            </w:r>
          </w:p>
        </w:tc>
        <w:tc>
          <w:tcPr>
            <w:tcW w:w="200" w:type="dxa"/>
          </w:tcPr>
          <w:p w:rsidR="00496E0D" w:rsidRDefault="00496E0D">
            <w:pPr>
              <w:jc w:val="right"/>
              <w:rPr>
                <w:rFonts w:ascii="Helvetica" w:eastAsia="Times New Roman" w:hAnsi="Helvetica"/>
                <w:color w:val="000000"/>
              </w:rPr>
            </w:pPr>
          </w:p>
        </w:tc>
        <w:tc>
          <w:tcPr>
            <w:tcW w:w="1380" w:type="dxa"/>
          </w:tcPr>
          <w:p w:rsidR="00496E0D" w:rsidRDefault="00496E0D">
            <w:pPr>
              <w:jc w:val="right"/>
              <w:rPr>
                <w:rFonts w:ascii="Helvetica" w:eastAsia="Times New Roman" w:hAnsi="Helvetica"/>
                <w:color w:val="000000"/>
              </w:rPr>
            </w:pPr>
          </w:p>
        </w:tc>
        <w:tc>
          <w:tcPr>
            <w:tcW w:w="180" w:type="dxa"/>
          </w:tcPr>
          <w:p w:rsidR="00496E0D" w:rsidRDefault="00496E0D">
            <w:pPr>
              <w:jc w:val="right"/>
              <w:rPr>
                <w:rFonts w:ascii="Helvetica" w:eastAsia="Times New Roman" w:hAnsi="Helvetica"/>
                <w:color w:val="000000"/>
              </w:rPr>
            </w:pPr>
          </w:p>
        </w:tc>
        <w:tc>
          <w:tcPr>
            <w:tcW w:w="1520" w:type="dxa"/>
            <w:tcBorders>
              <w:top w:val="nil"/>
              <w:bottom w:val="single" w:sz="4" w:space="0" w:color="auto"/>
            </w:tcBorders>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9,000 </w:t>
            </w:r>
          </w:p>
        </w:tc>
        <w:tc>
          <w:tcPr>
            <w:tcW w:w="280"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280"/>
        </w:trPr>
        <w:tc>
          <w:tcPr>
            <w:tcW w:w="5200" w:type="dxa"/>
          </w:tcPr>
          <w:p w:rsidR="00496E0D" w:rsidRDefault="00496E0D">
            <w:pPr>
              <w:ind w:left="480"/>
              <w:rPr>
                <w:rFonts w:ascii="Helvetica" w:eastAsia="Times New Roman" w:hAnsi="Helvetica"/>
                <w:color w:val="000000"/>
              </w:rPr>
            </w:pPr>
            <w:r>
              <w:rPr>
                <w:rFonts w:ascii="Helvetica" w:eastAsia="Times New Roman" w:hAnsi="Helvetica"/>
                <w:color w:val="000000"/>
              </w:rPr>
              <w:t>Total liabilities</w:t>
            </w:r>
          </w:p>
        </w:tc>
        <w:tc>
          <w:tcPr>
            <w:tcW w:w="200" w:type="dxa"/>
          </w:tcPr>
          <w:p w:rsidR="00496E0D" w:rsidRDefault="00496E0D">
            <w:pPr>
              <w:jc w:val="right"/>
              <w:rPr>
                <w:rFonts w:ascii="Helvetica" w:eastAsia="Times New Roman" w:hAnsi="Helvetica"/>
                <w:color w:val="000000"/>
              </w:rPr>
            </w:pPr>
          </w:p>
        </w:tc>
        <w:tc>
          <w:tcPr>
            <w:tcW w:w="1380" w:type="dxa"/>
          </w:tcPr>
          <w:p w:rsidR="00496E0D" w:rsidRDefault="00496E0D">
            <w:pPr>
              <w:jc w:val="right"/>
              <w:rPr>
                <w:rFonts w:ascii="Helvetica" w:eastAsia="Times New Roman" w:hAnsi="Helvetica"/>
                <w:color w:val="000000"/>
              </w:rPr>
            </w:pPr>
          </w:p>
        </w:tc>
        <w:tc>
          <w:tcPr>
            <w:tcW w:w="180" w:type="dxa"/>
          </w:tcPr>
          <w:p w:rsidR="00496E0D" w:rsidRDefault="00496E0D">
            <w:pPr>
              <w:jc w:val="right"/>
              <w:rPr>
                <w:rFonts w:ascii="Helvetica" w:eastAsia="Times New Roman" w:hAnsi="Helvetica"/>
                <w:color w:val="000000"/>
              </w:rPr>
            </w:pPr>
          </w:p>
        </w:tc>
        <w:tc>
          <w:tcPr>
            <w:tcW w:w="1520" w:type="dxa"/>
            <w:tcBorders>
              <w:top w:val="single" w:sz="4" w:space="0" w:color="auto"/>
            </w:tcBorders>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14,850 </w:t>
            </w:r>
          </w:p>
        </w:tc>
        <w:tc>
          <w:tcPr>
            <w:tcW w:w="280"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280"/>
        </w:trPr>
        <w:tc>
          <w:tcPr>
            <w:tcW w:w="5200" w:type="dxa"/>
          </w:tcPr>
          <w:p w:rsidR="00496E0D" w:rsidRDefault="00496E0D">
            <w:pPr>
              <w:pStyle w:val="Heading2"/>
            </w:pPr>
            <w:r>
              <w:t>Shareholders’ equity</w:t>
            </w:r>
          </w:p>
        </w:tc>
        <w:tc>
          <w:tcPr>
            <w:tcW w:w="200" w:type="dxa"/>
          </w:tcPr>
          <w:p w:rsidR="00496E0D" w:rsidRDefault="00496E0D">
            <w:pPr>
              <w:jc w:val="right"/>
              <w:rPr>
                <w:rFonts w:ascii="Helvetica" w:eastAsia="Times New Roman" w:hAnsi="Helvetica"/>
                <w:color w:val="000000"/>
              </w:rPr>
            </w:pPr>
          </w:p>
        </w:tc>
        <w:tc>
          <w:tcPr>
            <w:tcW w:w="1380" w:type="dxa"/>
          </w:tcPr>
          <w:p w:rsidR="00496E0D" w:rsidRDefault="00496E0D">
            <w:pPr>
              <w:jc w:val="right"/>
              <w:rPr>
                <w:rFonts w:ascii="Helvetica" w:eastAsia="Times New Roman" w:hAnsi="Helvetica"/>
                <w:color w:val="000000"/>
              </w:rPr>
            </w:pPr>
          </w:p>
        </w:tc>
        <w:tc>
          <w:tcPr>
            <w:tcW w:w="180" w:type="dxa"/>
          </w:tcPr>
          <w:p w:rsidR="00496E0D" w:rsidRDefault="00496E0D">
            <w:pPr>
              <w:jc w:val="right"/>
              <w:rPr>
                <w:rFonts w:ascii="Helvetica" w:eastAsia="Times New Roman" w:hAnsi="Helvetica"/>
                <w:color w:val="000000"/>
              </w:rPr>
            </w:pPr>
          </w:p>
        </w:tc>
        <w:tc>
          <w:tcPr>
            <w:tcW w:w="1520" w:type="dxa"/>
          </w:tcPr>
          <w:p w:rsidR="00496E0D" w:rsidRDefault="00496E0D">
            <w:pPr>
              <w:jc w:val="right"/>
              <w:rPr>
                <w:rFonts w:ascii="Helvetica" w:eastAsia="Times New Roman" w:hAnsi="Helvetica"/>
                <w:color w:val="000000"/>
              </w:rPr>
            </w:pPr>
          </w:p>
        </w:tc>
        <w:tc>
          <w:tcPr>
            <w:tcW w:w="280"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280"/>
        </w:trPr>
        <w:tc>
          <w:tcPr>
            <w:tcW w:w="5200" w:type="dxa"/>
          </w:tcPr>
          <w:p w:rsidR="00496E0D" w:rsidRDefault="00496E0D">
            <w:pPr>
              <w:ind w:left="240"/>
              <w:rPr>
                <w:rFonts w:ascii="Helvetica" w:eastAsia="Times New Roman" w:hAnsi="Helvetica"/>
                <w:color w:val="000000"/>
              </w:rPr>
            </w:pPr>
            <w:r>
              <w:rPr>
                <w:rFonts w:ascii="Helvetica" w:eastAsia="Times New Roman" w:hAnsi="Helvetica"/>
                <w:color w:val="000000"/>
              </w:rPr>
              <w:t>Contributed capital</w:t>
            </w:r>
          </w:p>
        </w:tc>
        <w:tc>
          <w:tcPr>
            <w:tcW w:w="200" w:type="dxa"/>
          </w:tcPr>
          <w:p w:rsidR="00496E0D" w:rsidRDefault="00496E0D">
            <w:pPr>
              <w:jc w:val="right"/>
              <w:rPr>
                <w:rFonts w:ascii="Helvetica" w:eastAsia="Times New Roman" w:hAnsi="Helvetica"/>
                <w:color w:val="000000"/>
              </w:rPr>
            </w:pPr>
          </w:p>
        </w:tc>
        <w:tc>
          <w:tcPr>
            <w:tcW w:w="1380" w:type="dxa"/>
          </w:tcPr>
          <w:p w:rsidR="00496E0D" w:rsidRDefault="00496E0D">
            <w:pPr>
              <w:jc w:val="right"/>
              <w:rPr>
                <w:rFonts w:ascii="Helvetica" w:eastAsia="Times New Roman" w:hAnsi="Helvetica"/>
                <w:color w:val="000000"/>
              </w:rPr>
            </w:pPr>
          </w:p>
        </w:tc>
        <w:tc>
          <w:tcPr>
            <w:tcW w:w="180" w:type="dxa"/>
          </w:tcPr>
          <w:p w:rsidR="00496E0D" w:rsidRDefault="00496E0D">
            <w:pPr>
              <w:jc w:val="right"/>
              <w:rPr>
                <w:rFonts w:ascii="Helvetica" w:eastAsia="Times New Roman" w:hAnsi="Helvetica"/>
                <w:color w:val="000000"/>
              </w:rPr>
            </w:pPr>
          </w:p>
        </w:tc>
        <w:tc>
          <w:tcPr>
            <w:tcW w:w="1520" w:type="dxa"/>
            <w:tcBorders>
              <w:bottom w:val="nil"/>
            </w:tcBorders>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90,000 </w:t>
            </w:r>
          </w:p>
        </w:tc>
        <w:tc>
          <w:tcPr>
            <w:tcW w:w="280"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216"/>
        </w:trPr>
        <w:tc>
          <w:tcPr>
            <w:tcW w:w="5200" w:type="dxa"/>
          </w:tcPr>
          <w:p w:rsidR="00496E0D" w:rsidRDefault="00496E0D">
            <w:pPr>
              <w:ind w:left="240"/>
              <w:rPr>
                <w:rFonts w:ascii="Helvetica" w:eastAsia="Times New Roman" w:hAnsi="Helvetica"/>
                <w:color w:val="000000"/>
              </w:rPr>
            </w:pPr>
            <w:r>
              <w:rPr>
                <w:rFonts w:ascii="Helvetica" w:eastAsia="Times New Roman" w:hAnsi="Helvetica"/>
                <w:color w:val="000000"/>
              </w:rPr>
              <w:t>Retained earnings</w:t>
            </w:r>
          </w:p>
        </w:tc>
        <w:tc>
          <w:tcPr>
            <w:tcW w:w="200" w:type="dxa"/>
          </w:tcPr>
          <w:p w:rsidR="00496E0D" w:rsidRDefault="00496E0D">
            <w:pPr>
              <w:jc w:val="right"/>
              <w:rPr>
                <w:rFonts w:ascii="Helvetica" w:eastAsia="Times New Roman" w:hAnsi="Helvetica"/>
                <w:color w:val="000000"/>
              </w:rPr>
            </w:pPr>
          </w:p>
        </w:tc>
        <w:tc>
          <w:tcPr>
            <w:tcW w:w="1380" w:type="dxa"/>
          </w:tcPr>
          <w:p w:rsidR="00496E0D" w:rsidRDefault="00496E0D">
            <w:pPr>
              <w:jc w:val="right"/>
              <w:rPr>
                <w:rFonts w:ascii="Helvetica" w:eastAsia="Times New Roman" w:hAnsi="Helvetica"/>
                <w:color w:val="000000"/>
              </w:rPr>
            </w:pPr>
          </w:p>
        </w:tc>
        <w:tc>
          <w:tcPr>
            <w:tcW w:w="180" w:type="dxa"/>
          </w:tcPr>
          <w:p w:rsidR="00496E0D" w:rsidRDefault="00496E0D">
            <w:pPr>
              <w:jc w:val="right"/>
              <w:rPr>
                <w:rFonts w:ascii="Helvetica" w:eastAsia="Times New Roman" w:hAnsi="Helvetica"/>
                <w:color w:val="000000"/>
              </w:rPr>
            </w:pPr>
          </w:p>
        </w:tc>
        <w:tc>
          <w:tcPr>
            <w:tcW w:w="1520" w:type="dxa"/>
            <w:tcBorders>
              <w:top w:val="nil"/>
              <w:bottom w:val="single" w:sz="4" w:space="0" w:color="auto"/>
            </w:tcBorders>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18,233 </w:t>
            </w:r>
          </w:p>
        </w:tc>
        <w:tc>
          <w:tcPr>
            <w:tcW w:w="280"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300"/>
        </w:trPr>
        <w:tc>
          <w:tcPr>
            <w:tcW w:w="5200" w:type="dxa"/>
          </w:tcPr>
          <w:p w:rsidR="00496E0D" w:rsidRDefault="00496E0D">
            <w:pPr>
              <w:pStyle w:val="Heading2"/>
            </w:pPr>
            <w:r>
              <w:t>Total liabilities and shareholders’ equity</w:t>
            </w:r>
          </w:p>
        </w:tc>
        <w:tc>
          <w:tcPr>
            <w:tcW w:w="200" w:type="dxa"/>
          </w:tcPr>
          <w:p w:rsidR="00496E0D" w:rsidRDefault="00496E0D">
            <w:pPr>
              <w:jc w:val="right"/>
              <w:rPr>
                <w:rFonts w:ascii="Helvetica" w:eastAsia="Times New Roman" w:hAnsi="Helvetica"/>
                <w:color w:val="000000"/>
              </w:rPr>
            </w:pPr>
          </w:p>
        </w:tc>
        <w:tc>
          <w:tcPr>
            <w:tcW w:w="1380" w:type="dxa"/>
          </w:tcPr>
          <w:p w:rsidR="00496E0D" w:rsidRDefault="00496E0D">
            <w:pPr>
              <w:jc w:val="right"/>
              <w:rPr>
                <w:rFonts w:ascii="Helvetica" w:eastAsia="Times New Roman" w:hAnsi="Helvetica"/>
                <w:color w:val="000000"/>
              </w:rPr>
            </w:pPr>
          </w:p>
        </w:tc>
        <w:tc>
          <w:tcPr>
            <w:tcW w:w="180" w:type="dxa"/>
          </w:tcPr>
          <w:p w:rsidR="00496E0D" w:rsidRDefault="00496E0D">
            <w:pPr>
              <w:jc w:val="right"/>
              <w:rPr>
                <w:rFonts w:ascii="Helvetica" w:eastAsia="Times New Roman" w:hAnsi="Helvetica"/>
                <w:color w:val="000000"/>
              </w:rPr>
            </w:pPr>
          </w:p>
        </w:tc>
        <w:tc>
          <w:tcPr>
            <w:tcW w:w="1520" w:type="dxa"/>
            <w:tcBorders>
              <w:top w:val="single" w:sz="4" w:space="0" w:color="auto"/>
              <w:bottom w:val="double" w:sz="4" w:space="0" w:color="auto"/>
            </w:tcBorders>
          </w:tcPr>
          <w:p w:rsidR="00496E0D" w:rsidRDefault="00496E0D">
            <w:pPr>
              <w:jc w:val="right"/>
              <w:rPr>
                <w:rFonts w:ascii="Helvetica" w:eastAsia="Times New Roman" w:hAnsi="Helvetica"/>
                <w:color w:val="000000"/>
              </w:rPr>
            </w:pPr>
            <w:r>
              <w:rPr>
                <w:rFonts w:ascii="Helvetica" w:eastAsia="Times New Roman" w:hAnsi="Helvetica"/>
                <w:color w:val="000000"/>
              </w:rPr>
              <w:t xml:space="preserve"> $     123,083 </w:t>
            </w:r>
          </w:p>
        </w:tc>
        <w:tc>
          <w:tcPr>
            <w:tcW w:w="280" w:type="dxa"/>
          </w:tcPr>
          <w:p w:rsidR="00496E0D" w:rsidRDefault="00496E0D">
            <w:pPr>
              <w:jc w:val="right"/>
              <w:rPr>
                <w:rFonts w:ascii="Helvetica" w:eastAsia="Times New Roman" w:hAnsi="Helvetica"/>
                <w:color w:val="000000"/>
              </w:rPr>
            </w:pPr>
          </w:p>
        </w:tc>
      </w:tr>
      <w:tr w:rsidR="00496E0D">
        <w:tblPrEx>
          <w:tblCellMar>
            <w:top w:w="0" w:type="dxa"/>
            <w:bottom w:w="0" w:type="dxa"/>
          </w:tblCellMar>
        </w:tblPrEx>
        <w:trPr>
          <w:trHeight w:val="320"/>
        </w:trPr>
        <w:tc>
          <w:tcPr>
            <w:tcW w:w="5200" w:type="dxa"/>
          </w:tcPr>
          <w:p w:rsidR="00496E0D" w:rsidRDefault="00496E0D">
            <w:pPr>
              <w:jc w:val="right"/>
              <w:rPr>
                <w:rFonts w:ascii="Helvetica" w:eastAsia="Times New Roman" w:hAnsi="Helvetica"/>
                <w:color w:val="000000"/>
              </w:rPr>
            </w:pPr>
          </w:p>
        </w:tc>
        <w:tc>
          <w:tcPr>
            <w:tcW w:w="200" w:type="dxa"/>
          </w:tcPr>
          <w:p w:rsidR="00496E0D" w:rsidRDefault="00496E0D">
            <w:pPr>
              <w:jc w:val="right"/>
              <w:rPr>
                <w:rFonts w:ascii="Helvetica" w:eastAsia="Times New Roman" w:hAnsi="Helvetica"/>
                <w:color w:val="000000"/>
              </w:rPr>
            </w:pPr>
          </w:p>
        </w:tc>
        <w:tc>
          <w:tcPr>
            <w:tcW w:w="1380" w:type="dxa"/>
          </w:tcPr>
          <w:p w:rsidR="00496E0D" w:rsidRDefault="00496E0D">
            <w:pPr>
              <w:jc w:val="right"/>
              <w:rPr>
                <w:rFonts w:ascii="Helvetica" w:eastAsia="Times New Roman" w:hAnsi="Helvetica"/>
                <w:color w:val="000000"/>
              </w:rPr>
            </w:pPr>
          </w:p>
        </w:tc>
        <w:tc>
          <w:tcPr>
            <w:tcW w:w="180" w:type="dxa"/>
          </w:tcPr>
          <w:p w:rsidR="00496E0D" w:rsidRDefault="00496E0D">
            <w:pPr>
              <w:jc w:val="right"/>
              <w:rPr>
                <w:rFonts w:ascii="Helvetica" w:eastAsia="Times New Roman" w:hAnsi="Helvetica"/>
                <w:color w:val="000000"/>
              </w:rPr>
            </w:pPr>
          </w:p>
        </w:tc>
        <w:tc>
          <w:tcPr>
            <w:tcW w:w="1520" w:type="dxa"/>
            <w:tcBorders>
              <w:top w:val="double" w:sz="4" w:space="0" w:color="auto"/>
            </w:tcBorders>
          </w:tcPr>
          <w:p w:rsidR="00496E0D" w:rsidRDefault="00496E0D">
            <w:pPr>
              <w:jc w:val="right"/>
              <w:rPr>
                <w:rFonts w:ascii="Helvetica" w:eastAsia="Times New Roman" w:hAnsi="Helvetica"/>
                <w:color w:val="000000"/>
              </w:rPr>
            </w:pPr>
          </w:p>
        </w:tc>
        <w:tc>
          <w:tcPr>
            <w:tcW w:w="280" w:type="dxa"/>
          </w:tcPr>
          <w:p w:rsidR="00496E0D" w:rsidRDefault="00496E0D">
            <w:pPr>
              <w:jc w:val="right"/>
              <w:rPr>
                <w:rFonts w:ascii="Helvetica" w:eastAsia="Times New Roman" w:hAnsi="Helvetica"/>
                <w:color w:val="000000"/>
              </w:rPr>
            </w:pPr>
          </w:p>
        </w:tc>
      </w:tr>
    </w:tbl>
    <w:p w:rsidR="00496E0D" w:rsidRDefault="00496E0D">
      <w:pPr>
        <w:tabs>
          <w:tab w:val="left" w:pos="5220"/>
          <w:tab w:val="left" w:pos="6480"/>
        </w:tabs>
        <w:ind w:left="720"/>
        <w:jc w:val="center"/>
        <w:rPr>
          <w:rFonts w:ascii="Arial" w:hAnsi="Arial"/>
        </w:rPr>
      </w:pPr>
    </w:p>
    <w:p w:rsidR="004B4281" w:rsidRDefault="00496E0D" w:rsidP="00BC20A5">
      <w:pPr>
        <w:pStyle w:val="Numberedhead"/>
      </w:pPr>
      <w:r>
        <w:br w:type="page"/>
      </w:r>
    </w:p>
    <w:p w:rsidR="004B4281" w:rsidRDefault="004B4281" w:rsidP="00BC20A5">
      <w:pPr>
        <w:pStyle w:val="Numberedhead"/>
      </w:pPr>
      <w:r>
        <w:t>P2-9.</w:t>
      </w:r>
      <w:r>
        <w:tab/>
        <w:t>Determining missing amounts on income statement</w:t>
      </w:r>
    </w:p>
    <w:p w:rsidR="004B4281" w:rsidRDefault="004B4281" w:rsidP="004B4281">
      <w:pPr>
        <w:ind w:left="900"/>
        <w:rPr>
          <w:rFonts w:ascii="Helvetica" w:hAnsi="Helvetica"/>
          <w:b/>
          <w:sz w:val="28"/>
        </w:rPr>
      </w:pPr>
    </w:p>
    <w:tbl>
      <w:tblPr>
        <w:tblW w:w="0" w:type="auto"/>
        <w:tblInd w:w="975" w:type="dxa"/>
        <w:tblBorders>
          <w:top w:val="single" w:sz="6" w:space="0" w:color="auto"/>
          <w:left w:val="single" w:sz="6" w:space="0" w:color="auto"/>
          <w:bottom w:val="single" w:sz="6" w:space="0" w:color="auto"/>
          <w:right w:val="single" w:sz="6" w:space="0" w:color="auto"/>
        </w:tblBorders>
        <w:tblLayout w:type="fixed"/>
        <w:tblCellMar>
          <w:left w:w="30" w:type="dxa"/>
          <w:right w:w="30" w:type="dxa"/>
        </w:tblCellMar>
        <w:tblLook w:val="0000" w:firstRow="0" w:lastRow="0" w:firstColumn="0" w:lastColumn="0" w:noHBand="0" w:noVBand="0"/>
      </w:tblPr>
      <w:tblGrid>
        <w:gridCol w:w="7625"/>
        <w:gridCol w:w="1573"/>
        <w:gridCol w:w="387"/>
      </w:tblGrid>
      <w:tr w:rsidR="004B4281">
        <w:trPr>
          <w:cantSplit/>
          <w:trHeight w:val="280"/>
        </w:trPr>
        <w:tc>
          <w:tcPr>
            <w:tcW w:w="9585" w:type="dxa"/>
            <w:gridSpan w:val="3"/>
            <w:vAlign w:val="bottom"/>
          </w:tcPr>
          <w:p w:rsidR="004B4281" w:rsidRDefault="004B4281" w:rsidP="004B4281">
            <w:pPr>
              <w:spacing w:before="40"/>
              <w:jc w:val="center"/>
              <w:rPr>
                <w:rFonts w:ascii="Helvetica" w:eastAsia="Times New Roman" w:hAnsi="Helvetica"/>
                <w:b/>
                <w:color w:val="000000"/>
                <w:sz w:val="28"/>
              </w:rPr>
            </w:pPr>
            <w:r>
              <w:rPr>
                <w:rFonts w:ascii="Helvetica" w:eastAsia="Times New Roman" w:hAnsi="Helvetica"/>
                <w:b/>
                <w:color w:val="000000"/>
                <w:sz w:val="28"/>
              </w:rPr>
              <w:t>AJAX Corporation</w:t>
            </w:r>
          </w:p>
        </w:tc>
      </w:tr>
      <w:tr w:rsidR="004B4281">
        <w:trPr>
          <w:cantSplit/>
          <w:trHeight w:val="280"/>
        </w:trPr>
        <w:tc>
          <w:tcPr>
            <w:tcW w:w="9585" w:type="dxa"/>
            <w:gridSpan w:val="3"/>
          </w:tcPr>
          <w:p w:rsidR="004B4281" w:rsidRDefault="004B4281" w:rsidP="004B4281">
            <w:pPr>
              <w:jc w:val="center"/>
              <w:rPr>
                <w:rFonts w:ascii="Helvetica" w:eastAsia="Times New Roman" w:hAnsi="Helvetica"/>
                <w:b/>
                <w:color w:val="000000"/>
                <w:sz w:val="28"/>
              </w:rPr>
            </w:pPr>
            <w:r>
              <w:rPr>
                <w:rFonts w:ascii="Helvetica" w:eastAsia="Times New Roman" w:hAnsi="Helvetica"/>
                <w:b/>
                <w:color w:val="000000"/>
                <w:sz w:val="28"/>
              </w:rPr>
              <w:t>Income Statement</w:t>
            </w:r>
          </w:p>
        </w:tc>
      </w:tr>
      <w:tr w:rsidR="004B4281">
        <w:trPr>
          <w:cantSplit/>
          <w:trHeight w:val="280"/>
        </w:trPr>
        <w:tc>
          <w:tcPr>
            <w:tcW w:w="9585" w:type="dxa"/>
            <w:gridSpan w:val="3"/>
            <w:tcBorders>
              <w:bottom w:val="nil"/>
            </w:tcBorders>
          </w:tcPr>
          <w:p w:rsidR="004B4281" w:rsidRDefault="004B4281" w:rsidP="00DA3E01">
            <w:pPr>
              <w:jc w:val="center"/>
              <w:rPr>
                <w:rFonts w:ascii="Helvetica" w:eastAsia="Times New Roman" w:hAnsi="Helvetica"/>
                <w:b/>
                <w:color w:val="000000"/>
                <w:sz w:val="28"/>
              </w:rPr>
            </w:pPr>
            <w:r>
              <w:rPr>
                <w:rFonts w:ascii="Helvetica" w:eastAsia="Times New Roman" w:hAnsi="Helvetica"/>
                <w:b/>
                <w:color w:val="000000"/>
                <w:sz w:val="28"/>
              </w:rPr>
              <w:t xml:space="preserve">For the Year Ended December 31, </w:t>
            </w:r>
            <w:r w:rsidR="00DA3E01">
              <w:rPr>
                <w:rFonts w:ascii="Helvetica" w:eastAsia="Times New Roman" w:hAnsi="Helvetica"/>
                <w:b/>
                <w:color w:val="000000"/>
                <w:sz w:val="28"/>
              </w:rPr>
              <w:t>Year 1</w:t>
            </w:r>
          </w:p>
        </w:tc>
      </w:tr>
      <w:tr w:rsidR="004B4281">
        <w:trPr>
          <w:cantSplit/>
          <w:trHeight w:val="280"/>
        </w:trPr>
        <w:tc>
          <w:tcPr>
            <w:tcW w:w="9585" w:type="dxa"/>
            <w:gridSpan w:val="3"/>
            <w:tcBorders>
              <w:top w:val="nil"/>
              <w:bottom w:val="single" w:sz="6" w:space="0" w:color="auto"/>
            </w:tcBorders>
          </w:tcPr>
          <w:p w:rsidR="004B4281" w:rsidRDefault="004B4281" w:rsidP="004B4281">
            <w:pPr>
              <w:jc w:val="center"/>
              <w:rPr>
                <w:rFonts w:ascii="Helvetica" w:eastAsia="Times New Roman" w:hAnsi="Helvetica"/>
                <w:b/>
                <w:color w:val="000000"/>
              </w:rPr>
            </w:pPr>
            <w:r>
              <w:rPr>
                <w:rFonts w:ascii="Helvetica" w:eastAsia="Times New Roman" w:hAnsi="Helvetica"/>
                <w:b/>
                <w:color w:val="000000"/>
              </w:rPr>
              <w:t>($ in thousands)</w:t>
            </w:r>
          </w:p>
        </w:tc>
      </w:tr>
      <w:tr w:rsidR="004B4281">
        <w:trPr>
          <w:trHeight w:val="280"/>
        </w:trPr>
        <w:tc>
          <w:tcPr>
            <w:tcW w:w="7625" w:type="dxa"/>
            <w:tcBorders>
              <w:top w:val="nil"/>
            </w:tcBorders>
          </w:tcPr>
          <w:p w:rsidR="004B4281" w:rsidRDefault="004B4281" w:rsidP="004B4281">
            <w:pPr>
              <w:rPr>
                <w:rFonts w:ascii="Helvetica" w:eastAsia="Times New Roman" w:hAnsi="Helvetica"/>
                <w:color w:val="000000"/>
              </w:rPr>
            </w:pPr>
          </w:p>
        </w:tc>
        <w:tc>
          <w:tcPr>
            <w:tcW w:w="1573" w:type="dxa"/>
            <w:tcBorders>
              <w:top w:val="nil"/>
            </w:tcBorders>
          </w:tcPr>
          <w:p w:rsidR="004B4281" w:rsidRDefault="004B4281" w:rsidP="004B4281">
            <w:pPr>
              <w:jc w:val="right"/>
              <w:rPr>
                <w:rFonts w:ascii="Helvetica" w:eastAsia="Times New Roman" w:hAnsi="Helvetica"/>
                <w:color w:val="000000"/>
              </w:rPr>
            </w:pPr>
          </w:p>
        </w:tc>
        <w:tc>
          <w:tcPr>
            <w:tcW w:w="387" w:type="dxa"/>
            <w:tcBorders>
              <w:top w:val="nil"/>
            </w:tcBorders>
          </w:tcPr>
          <w:p w:rsidR="004B4281" w:rsidRDefault="004B4281" w:rsidP="004B4281">
            <w:pPr>
              <w:jc w:val="right"/>
              <w:rPr>
                <w:rFonts w:ascii="Helvetica" w:eastAsia="Times New Roman" w:hAnsi="Helvetica"/>
                <w:color w:val="000000"/>
              </w:rPr>
            </w:pPr>
          </w:p>
        </w:tc>
      </w:tr>
      <w:tr w:rsidR="004B4281">
        <w:trPr>
          <w:trHeight w:val="280"/>
        </w:trPr>
        <w:tc>
          <w:tcPr>
            <w:tcW w:w="7625" w:type="dxa"/>
            <w:vAlign w:val="center"/>
          </w:tcPr>
          <w:p w:rsidR="004B4281" w:rsidRDefault="004B4281" w:rsidP="004B4281">
            <w:pPr>
              <w:rPr>
                <w:rFonts w:ascii="Helvetica" w:eastAsia="Times New Roman" w:hAnsi="Helvetica"/>
                <w:b/>
                <w:color w:val="000000"/>
              </w:rPr>
            </w:pPr>
            <w:r>
              <w:rPr>
                <w:rFonts w:ascii="Helvetica" w:eastAsia="Times New Roman" w:hAnsi="Helvetica"/>
                <w:b/>
                <w:color w:val="000000"/>
              </w:rPr>
              <w:t xml:space="preserve"> Net revenues</w:t>
            </w:r>
          </w:p>
        </w:tc>
        <w:tc>
          <w:tcPr>
            <w:tcW w:w="1573" w:type="dxa"/>
            <w:tcBorders>
              <w:bottom w:val="nil"/>
            </w:tcBorders>
            <w:vAlign w:val="center"/>
          </w:tcPr>
          <w:p w:rsidR="004B4281" w:rsidRDefault="004B4281" w:rsidP="004B4281">
            <w:pPr>
              <w:tabs>
                <w:tab w:val="decimal" w:pos="1390"/>
              </w:tabs>
              <w:ind w:right="-34"/>
              <w:rPr>
                <w:rFonts w:ascii="Helvetica" w:eastAsia="Times New Roman" w:hAnsi="Helvetica"/>
                <w:color w:val="000000"/>
              </w:rPr>
            </w:pPr>
            <w:r>
              <w:rPr>
                <w:rFonts w:ascii="Helvetica" w:eastAsia="Times New Roman" w:hAnsi="Helvetica"/>
                <w:color w:val="000000"/>
              </w:rPr>
              <w:t>$ 1,275,700</w:t>
            </w:r>
          </w:p>
        </w:tc>
        <w:tc>
          <w:tcPr>
            <w:tcW w:w="387" w:type="dxa"/>
          </w:tcPr>
          <w:p w:rsidR="004B4281" w:rsidRDefault="004B4281" w:rsidP="004B4281">
            <w:pPr>
              <w:jc w:val="right"/>
              <w:rPr>
                <w:rFonts w:ascii="Helvetica" w:eastAsia="Times New Roman" w:hAnsi="Helvetica"/>
                <w:color w:val="000000"/>
              </w:rPr>
            </w:pPr>
          </w:p>
        </w:tc>
      </w:tr>
      <w:tr w:rsidR="004B4281">
        <w:trPr>
          <w:trHeight w:val="280"/>
        </w:trPr>
        <w:tc>
          <w:tcPr>
            <w:tcW w:w="7625" w:type="dxa"/>
            <w:vAlign w:val="center"/>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Cost of goods sold</w:t>
            </w:r>
          </w:p>
        </w:tc>
        <w:tc>
          <w:tcPr>
            <w:tcW w:w="1573" w:type="dxa"/>
            <w:tcBorders>
              <w:top w:val="nil"/>
              <w:bottom w:val="single" w:sz="6" w:space="0" w:color="auto"/>
            </w:tcBorders>
            <w:vAlign w:val="center"/>
          </w:tcPr>
          <w:p w:rsidR="004B4281" w:rsidRDefault="004B4281" w:rsidP="004B4281">
            <w:pPr>
              <w:tabs>
                <w:tab w:val="decimal" w:pos="1390"/>
              </w:tabs>
              <w:ind w:right="-34"/>
              <w:rPr>
                <w:rFonts w:ascii="Helvetica" w:eastAsia="Times New Roman" w:hAnsi="Helvetica"/>
                <w:color w:val="000000"/>
              </w:rPr>
            </w:pPr>
            <w:r>
              <w:rPr>
                <w:rFonts w:ascii="Helvetica" w:eastAsia="Times New Roman" w:hAnsi="Helvetica"/>
                <w:color w:val="000000"/>
              </w:rPr>
              <w:t>793,358</w:t>
            </w:r>
          </w:p>
        </w:tc>
        <w:tc>
          <w:tcPr>
            <w:tcW w:w="387" w:type="dxa"/>
          </w:tcPr>
          <w:p w:rsidR="004B4281" w:rsidRDefault="004B4281" w:rsidP="004B4281">
            <w:pPr>
              <w:jc w:val="right"/>
              <w:rPr>
                <w:rFonts w:ascii="Helvetica" w:eastAsia="Times New Roman" w:hAnsi="Helvetica"/>
                <w:color w:val="000000"/>
              </w:rPr>
            </w:pPr>
          </w:p>
        </w:tc>
      </w:tr>
      <w:tr w:rsidR="004B4281">
        <w:trPr>
          <w:trHeight w:val="280"/>
        </w:trPr>
        <w:tc>
          <w:tcPr>
            <w:tcW w:w="7625" w:type="dxa"/>
            <w:vAlign w:val="center"/>
          </w:tcPr>
          <w:p w:rsidR="004B4281" w:rsidRDefault="004B4281" w:rsidP="004B4281">
            <w:pPr>
              <w:rPr>
                <w:rFonts w:ascii="Helvetica" w:eastAsia="Times New Roman" w:hAnsi="Helvetica"/>
                <w:b/>
                <w:color w:val="000000"/>
              </w:rPr>
            </w:pPr>
            <w:r>
              <w:rPr>
                <w:rFonts w:ascii="Helvetica" w:eastAsia="Times New Roman" w:hAnsi="Helvetica"/>
                <w:b/>
                <w:color w:val="000000"/>
              </w:rPr>
              <w:t xml:space="preserve"> Gross profit</w:t>
            </w:r>
          </w:p>
        </w:tc>
        <w:tc>
          <w:tcPr>
            <w:tcW w:w="1573" w:type="dxa"/>
            <w:tcBorders>
              <w:top w:val="single" w:sz="6" w:space="0" w:color="auto"/>
              <w:bottom w:val="single" w:sz="4" w:space="0" w:color="auto"/>
            </w:tcBorders>
            <w:vAlign w:val="center"/>
          </w:tcPr>
          <w:p w:rsidR="004B4281" w:rsidRDefault="004B4281" w:rsidP="004B4281">
            <w:pPr>
              <w:tabs>
                <w:tab w:val="decimal" w:pos="1390"/>
              </w:tabs>
              <w:ind w:right="-34"/>
              <w:rPr>
                <w:rFonts w:ascii="Helvetica" w:eastAsia="Times New Roman" w:hAnsi="Helvetica"/>
                <w:color w:val="000000"/>
              </w:rPr>
            </w:pPr>
            <w:r>
              <w:rPr>
                <w:rFonts w:ascii="Helvetica" w:eastAsia="Times New Roman" w:hAnsi="Helvetica"/>
                <w:color w:val="000000"/>
              </w:rPr>
              <w:t xml:space="preserve">482,342 </w:t>
            </w:r>
          </w:p>
        </w:tc>
        <w:tc>
          <w:tcPr>
            <w:tcW w:w="387" w:type="dxa"/>
          </w:tcPr>
          <w:p w:rsidR="004B4281" w:rsidRDefault="004B4281" w:rsidP="004B4281">
            <w:pPr>
              <w:jc w:val="right"/>
              <w:rPr>
                <w:rFonts w:ascii="Helvetica" w:eastAsia="Times New Roman" w:hAnsi="Helvetica"/>
                <w:color w:val="000000"/>
              </w:rPr>
            </w:pPr>
          </w:p>
        </w:tc>
      </w:tr>
      <w:tr w:rsidR="004B4281">
        <w:trPr>
          <w:trHeight w:val="280"/>
        </w:trPr>
        <w:tc>
          <w:tcPr>
            <w:tcW w:w="7625" w:type="dxa"/>
            <w:vAlign w:val="center"/>
          </w:tcPr>
          <w:p w:rsidR="004B4281" w:rsidRDefault="004B4281" w:rsidP="004B4281">
            <w:pPr>
              <w:rPr>
                <w:rFonts w:ascii="Helvetica" w:eastAsia="Times New Roman" w:hAnsi="Helvetica"/>
                <w:b/>
                <w:color w:val="000000"/>
              </w:rPr>
            </w:pPr>
            <w:r>
              <w:rPr>
                <w:rFonts w:ascii="Helvetica" w:eastAsia="Times New Roman" w:hAnsi="Helvetica"/>
                <w:b/>
                <w:color w:val="000000"/>
              </w:rPr>
              <w:t xml:space="preserve"> Operating expenses</w:t>
            </w:r>
          </w:p>
        </w:tc>
        <w:tc>
          <w:tcPr>
            <w:tcW w:w="1573" w:type="dxa"/>
            <w:tcBorders>
              <w:top w:val="single" w:sz="4" w:space="0" w:color="auto"/>
            </w:tcBorders>
            <w:vAlign w:val="center"/>
          </w:tcPr>
          <w:p w:rsidR="004B4281" w:rsidRDefault="004B4281" w:rsidP="004B4281">
            <w:pPr>
              <w:tabs>
                <w:tab w:val="decimal" w:pos="1390"/>
              </w:tabs>
              <w:ind w:right="-34"/>
              <w:rPr>
                <w:rFonts w:ascii="Helvetica" w:eastAsia="Times New Roman" w:hAnsi="Helvetica"/>
                <w:color w:val="000000"/>
              </w:rPr>
            </w:pPr>
          </w:p>
        </w:tc>
        <w:tc>
          <w:tcPr>
            <w:tcW w:w="387" w:type="dxa"/>
          </w:tcPr>
          <w:p w:rsidR="004B4281" w:rsidRDefault="004B4281" w:rsidP="004B4281">
            <w:pPr>
              <w:jc w:val="right"/>
              <w:rPr>
                <w:rFonts w:ascii="Helvetica" w:eastAsia="Times New Roman" w:hAnsi="Helvetica"/>
                <w:color w:val="000000"/>
              </w:rPr>
            </w:pPr>
          </w:p>
        </w:tc>
      </w:tr>
      <w:tr w:rsidR="004B4281">
        <w:trPr>
          <w:trHeight w:val="280"/>
        </w:trPr>
        <w:tc>
          <w:tcPr>
            <w:tcW w:w="7625" w:type="dxa"/>
            <w:vAlign w:val="center"/>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Selling</w:t>
            </w:r>
          </w:p>
        </w:tc>
        <w:tc>
          <w:tcPr>
            <w:tcW w:w="1573" w:type="dxa"/>
            <w:vAlign w:val="center"/>
          </w:tcPr>
          <w:p w:rsidR="004B4281" w:rsidRDefault="004B4281" w:rsidP="004B4281">
            <w:pPr>
              <w:tabs>
                <w:tab w:val="decimal" w:pos="1390"/>
              </w:tabs>
              <w:ind w:right="-34"/>
              <w:rPr>
                <w:rFonts w:ascii="Helvetica" w:eastAsia="Times New Roman" w:hAnsi="Helvetica"/>
                <w:color w:val="000000"/>
              </w:rPr>
            </w:pPr>
            <w:r>
              <w:rPr>
                <w:rFonts w:ascii="Helvetica" w:eastAsia="Times New Roman" w:hAnsi="Helvetica"/>
                <w:color w:val="000000"/>
              </w:rPr>
              <w:t>159,016</w:t>
            </w:r>
          </w:p>
        </w:tc>
        <w:tc>
          <w:tcPr>
            <w:tcW w:w="387" w:type="dxa"/>
          </w:tcPr>
          <w:p w:rsidR="004B4281" w:rsidRDefault="004B4281" w:rsidP="004B4281">
            <w:pPr>
              <w:jc w:val="right"/>
              <w:rPr>
                <w:rFonts w:ascii="Helvetica" w:eastAsia="Times New Roman" w:hAnsi="Helvetica"/>
                <w:color w:val="000000"/>
              </w:rPr>
            </w:pPr>
          </w:p>
        </w:tc>
      </w:tr>
      <w:tr w:rsidR="004B4281">
        <w:trPr>
          <w:trHeight w:val="280"/>
        </w:trPr>
        <w:tc>
          <w:tcPr>
            <w:tcW w:w="7625" w:type="dxa"/>
            <w:vAlign w:val="center"/>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General and administrative</w:t>
            </w:r>
          </w:p>
        </w:tc>
        <w:tc>
          <w:tcPr>
            <w:tcW w:w="1573" w:type="dxa"/>
            <w:vAlign w:val="center"/>
          </w:tcPr>
          <w:p w:rsidR="004B4281" w:rsidRDefault="004B4281" w:rsidP="004B4281">
            <w:pPr>
              <w:tabs>
                <w:tab w:val="decimal" w:pos="1390"/>
              </w:tabs>
              <w:ind w:right="-34"/>
              <w:rPr>
                <w:rFonts w:ascii="Helvetica" w:eastAsia="Times New Roman" w:hAnsi="Helvetica"/>
                <w:color w:val="000000"/>
              </w:rPr>
            </w:pPr>
            <w:r>
              <w:rPr>
                <w:rFonts w:ascii="Helvetica" w:eastAsia="Times New Roman" w:hAnsi="Helvetica"/>
                <w:color w:val="000000"/>
              </w:rPr>
              <w:t>176,868</w:t>
            </w:r>
          </w:p>
        </w:tc>
        <w:tc>
          <w:tcPr>
            <w:tcW w:w="387" w:type="dxa"/>
          </w:tcPr>
          <w:p w:rsidR="004B4281" w:rsidRDefault="004B4281" w:rsidP="004B4281">
            <w:pPr>
              <w:jc w:val="right"/>
              <w:rPr>
                <w:rFonts w:ascii="Helvetica" w:eastAsia="Times New Roman" w:hAnsi="Helvetica"/>
                <w:color w:val="000000"/>
              </w:rPr>
            </w:pPr>
          </w:p>
        </w:tc>
      </w:tr>
      <w:tr w:rsidR="004B4281">
        <w:trPr>
          <w:trHeight w:val="280"/>
        </w:trPr>
        <w:tc>
          <w:tcPr>
            <w:tcW w:w="7625" w:type="dxa"/>
            <w:vAlign w:val="center"/>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Research and development</w:t>
            </w:r>
          </w:p>
        </w:tc>
        <w:tc>
          <w:tcPr>
            <w:tcW w:w="1573" w:type="dxa"/>
            <w:vAlign w:val="center"/>
          </w:tcPr>
          <w:p w:rsidR="004B4281" w:rsidRDefault="004B4281" w:rsidP="004B4281">
            <w:pPr>
              <w:tabs>
                <w:tab w:val="decimal" w:pos="1390"/>
              </w:tabs>
              <w:ind w:right="-34"/>
              <w:rPr>
                <w:rFonts w:ascii="Helvetica" w:eastAsia="Times New Roman" w:hAnsi="Helvetica"/>
                <w:color w:val="000000"/>
              </w:rPr>
            </w:pPr>
            <w:r>
              <w:rPr>
                <w:rFonts w:ascii="Helvetica" w:eastAsia="Times New Roman" w:hAnsi="Helvetica"/>
                <w:color w:val="000000"/>
              </w:rPr>
              <w:t>97,230</w:t>
            </w:r>
          </w:p>
        </w:tc>
        <w:tc>
          <w:tcPr>
            <w:tcW w:w="387" w:type="dxa"/>
          </w:tcPr>
          <w:p w:rsidR="004B4281" w:rsidRDefault="004B4281" w:rsidP="004B4281">
            <w:pPr>
              <w:jc w:val="right"/>
              <w:rPr>
                <w:rFonts w:ascii="Helvetica" w:eastAsia="Times New Roman" w:hAnsi="Helvetica"/>
                <w:color w:val="000000"/>
              </w:rPr>
            </w:pPr>
          </w:p>
        </w:tc>
      </w:tr>
      <w:tr w:rsidR="004B4281">
        <w:trPr>
          <w:trHeight w:val="280"/>
        </w:trPr>
        <w:tc>
          <w:tcPr>
            <w:tcW w:w="7625" w:type="dxa"/>
            <w:vAlign w:val="center"/>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Amortization of intangible assets</w:t>
            </w:r>
          </w:p>
        </w:tc>
        <w:tc>
          <w:tcPr>
            <w:tcW w:w="1573" w:type="dxa"/>
            <w:tcBorders>
              <w:bottom w:val="nil"/>
            </w:tcBorders>
            <w:vAlign w:val="center"/>
          </w:tcPr>
          <w:p w:rsidR="004B4281" w:rsidRDefault="004B4281" w:rsidP="004B4281">
            <w:pPr>
              <w:tabs>
                <w:tab w:val="decimal" w:pos="1390"/>
              </w:tabs>
              <w:ind w:right="-34"/>
              <w:rPr>
                <w:rFonts w:ascii="Helvetica" w:eastAsia="Times New Roman" w:hAnsi="Helvetica"/>
                <w:color w:val="000000"/>
              </w:rPr>
            </w:pPr>
            <w:r>
              <w:rPr>
                <w:rFonts w:ascii="Helvetica" w:eastAsia="Times New Roman" w:hAnsi="Helvetica"/>
                <w:color w:val="000000"/>
              </w:rPr>
              <w:t>7,346</w:t>
            </w:r>
          </w:p>
        </w:tc>
        <w:tc>
          <w:tcPr>
            <w:tcW w:w="387" w:type="dxa"/>
          </w:tcPr>
          <w:p w:rsidR="004B4281" w:rsidRDefault="004B4281" w:rsidP="004B4281">
            <w:pPr>
              <w:jc w:val="right"/>
              <w:rPr>
                <w:rFonts w:ascii="Helvetica" w:eastAsia="Times New Roman" w:hAnsi="Helvetica"/>
                <w:color w:val="000000"/>
              </w:rPr>
            </w:pPr>
          </w:p>
        </w:tc>
      </w:tr>
      <w:tr w:rsidR="004B4281">
        <w:trPr>
          <w:trHeight w:val="280"/>
        </w:trPr>
        <w:tc>
          <w:tcPr>
            <w:tcW w:w="7625" w:type="dxa"/>
            <w:vAlign w:val="center"/>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Restructuring costs and asset write-downs</w:t>
            </w:r>
          </w:p>
        </w:tc>
        <w:tc>
          <w:tcPr>
            <w:tcW w:w="1573" w:type="dxa"/>
            <w:tcBorders>
              <w:top w:val="nil"/>
              <w:bottom w:val="single" w:sz="4" w:space="0" w:color="auto"/>
            </w:tcBorders>
            <w:vAlign w:val="center"/>
          </w:tcPr>
          <w:p w:rsidR="004B4281" w:rsidRDefault="004B4281" w:rsidP="004B4281">
            <w:pPr>
              <w:tabs>
                <w:tab w:val="decimal" w:pos="1390"/>
              </w:tabs>
              <w:ind w:right="-34"/>
              <w:rPr>
                <w:rFonts w:ascii="Helvetica" w:eastAsia="Times New Roman" w:hAnsi="Helvetica"/>
                <w:color w:val="000000"/>
              </w:rPr>
            </w:pPr>
            <w:r>
              <w:rPr>
                <w:rFonts w:ascii="Helvetica" w:eastAsia="Times New Roman" w:hAnsi="Helvetica"/>
                <w:color w:val="000000"/>
              </w:rPr>
              <w:t>24,444</w:t>
            </w:r>
          </w:p>
        </w:tc>
        <w:tc>
          <w:tcPr>
            <w:tcW w:w="387" w:type="dxa"/>
          </w:tcPr>
          <w:p w:rsidR="004B4281" w:rsidRDefault="004B4281" w:rsidP="004B4281">
            <w:pPr>
              <w:jc w:val="right"/>
              <w:rPr>
                <w:rFonts w:ascii="Helvetica" w:eastAsia="Times New Roman" w:hAnsi="Helvetica"/>
                <w:color w:val="000000"/>
              </w:rPr>
            </w:pPr>
          </w:p>
        </w:tc>
      </w:tr>
      <w:tr w:rsidR="004B4281">
        <w:trPr>
          <w:trHeight w:val="280"/>
        </w:trPr>
        <w:tc>
          <w:tcPr>
            <w:tcW w:w="7625" w:type="dxa"/>
            <w:vAlign w:val="center"/>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Total operating expenses</w:t>
            </w:r>
          </w:p>
        </w:tc>
        <w:tc>
          <w:tcPr>
            <w:tcW w:w="1573" w:type="dxa"/>
            <w:tcBorders>
              <w:top w:val="single" w:sz="4" w:space="0" w:color="auto"/>
              <w:bottom w:val="single" w:sz="6" w:space="0" w:color="auto"/>
            </w:tcBorders>
            <w:vAlign w:val="center"/>
          </w:tcPr>
          <w:p w:rsidR="004B4281" w:rsidRDefault="004B4281" w:rsidP="004B4281">
            <w:pPr>
              <w:tabs>
                <w:tab w:val="decimal" w:pos="1390"/>
              </w:tabs>
              <w:ind w:right="-34"/>
              <w:rPr>
                <w:rFonts w:ascii="Helvetica" w:eastAsia="Times New Roman" w:hAnsi="Helvetica"/>
                <w:color w:val="000000"/>
              </w:rPr>
            </w:pPr>
            <w:r>
              <w:rPr>
                <w:rFonts w:ascii="Helvetica" w:eastAsia="Times New Roman" w:hAnsi="Helvetica"/>
                <w:color w:val="000000"/>
              </w:rPr>
              <w:t>464,904</w:t>
            </w:r>
          </w:p>
        </w:tc>
        <w:tc>
          <w:tcPr>
            <w:tcW w:w="387" w:type="dxa"/>
          </w:tcPr>
          <w:p w:rsidR="004B4281" w:rsidRDefault="004B4281" w:rsidP="004B4281">
            <w:pPr>
              <w:jc w:val="right"/>
              <w:rPr>
                <w:rFonts w:ascii="Helvetica" w:eastAsia="Times New Roman" w:hAnsi="Helvetica"/>
                <w:color w:val="000000"/>
              </w:rPr>
            </w:pPr>
          </w:p>
        </w:tc>
      </w:tr>
      <w:tr w:rsidR="004B4281">
        <w:trPr>
          <w:trHeight w:val="280"/>
        </w:trPr>
        <w:tc>
          <w:tcPr>
            <w:tcW w:w="7625" w:type="dxa"/>
            <w:vAlign w:val="center"/>
          </w:tcPr>
          <w:p w:rsidR="004B4281" w:rsidRDefault="004B4281" w:rsidP="004B4281">
            <w:pPr>
              <w:rPr>
                <w:rFonts w:ascii="Helvetica" w:eastAsia="Times New Roman" w:hAnsi="Helvetica"/>
                <w:b/>
                <w:color w:val="000000"/>
              </w:rPr>
            </w:pPr>
            <w:r>
              <w:rPr>
                <w:rFonts w:ascii="Helvetica" w:eastAsia="Times New Roman" w:hAnsi="Helvetica"/>
                <w:b/>
                <w:color w:val="000000"/>
              </w:rPr>
              <w:t xml:space="preserve"> Operating income</w:t>
            </w:r>
          </w:p>
        </w:tc>
        <w:tc>
          <w:tcPr>
            <w:tcW w:w="1573" w:type="dxa"/>
            <w:tcBorders>
              <w:top w:val="nil"/>
            </w:tcBorders>
            <w:vAlign w:val="center"/>
          </w:tcPr>
          <w:p w:rsidR="004B4281" w:rsidRDefault="004B4281" w:rsidP="004B4281">
            <w:pPr>
              <w:tabs>
                <w:tab w:val="decimal" w:pos="1390"/>
              </w:tabs>
              <w:ind w:right="-34"/>
              <w:rPr>
                <w:rFonts w:ascii="Helvetica" w:eastAsia="Times New Roman" w:hAnsi="Helvetica"/>
                <w:color w:val="000000"/>
              </w:rPr>
            </w:pPr>
            <w:r>
              <w:rPr>
                <w:rFonts w:ascii="Helvetica" w:eastAsia="Times New Roman" w:hAnsi="Helvetica"/>
                <w:color w:val="000000"/>
              </w:rPr>
              <w:t>17,438</w:t>
            </w:r>
          </w:p>
        </w:tc>
        <w:tc>
          <w:tcPr>
            <w:tcW w:w="387" w:type="dxa"/>
          </w:tcPr>
          <w:p w:rsidR="004B4281" w:rsidRDefault="004B4281" w:rsidP="004B4281">
            <w:pPr>
              <w:jc w:val="right"/>
              <w:rPr>
                <w:rFonts w:ascii="Helvetica" w:eastAsia="Times New Roman" w:hAnsi="Helvetica"/>
                <w:color w:val="000000"/>
              </w:rPr>
            </w:pPr>
          </w:p>
        </w:tc>
      </w:tr>
      <w:tr w:rsidR="004B4281">
        <w:trPr>
          <w:trHeight w:val="280"/>
        </w:trPr>
        <w:tc>
          <w:tcPr>
            <w:tcW w:w="7625" w:type="dxa"/>
            <w:vAlign w:val="center"/>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Interest income</w:t>
            </w:r>
          </w:p>
        </w:tc>
        <w:tc>
          <w:tcPr>
            <w:tcW w:w="1573" w:type="dxa"/>
            <w:vAlign w:val="center"/>
          </w:tcPr>
          <w:p w:rsidR="004B4281" w:rsidRDefault="004B4281" w:rsidP="004B4281">
            <w:pPr>
              <w:tabs>
                <w:tab w:val="decimal" w:pos="1390"/>
              </w:tabs>
              <w:ind w:right="-34"/>
              <w:rPr>
                <w:rFonts w:ascii="Helvetica" w:eastAsia="Times New Roman" w:hAnsi="Helvetica"/>
                <w:color w:val="000000"/>
              </w:rPr>
            </w:pPr>
            <w:r>
              <w:rPr>
                <w:rFonts w:ascii="Helvetica" w:eastAsia="Times New Roman" w:hAnsi="Helvetica"/>
                <w:color w:val="000000"/>
              </w:rPr>
              <w:t>23,944</w:t>
            </w:r>
          </w:p>
        </w:tc>
        <w:tc>
          <w:tcPr>
            <w:tcW w:w="387" w:type="dxa"/>
          </w:tcPr>
          <w:p w:rsidR="004B4281" w:rsidRDefault="004B4281" w:rsidP="004B4281">
            <w:pPr>
              <w:jc w:val="right"/>
              <w:rPr>
                <w:rFonts w:ascii="Helvetica" w:eastAsia="Times New Roman" w:hAnsi="Helvetica"/>
                <w:color w:val="000000"/>
              </w:rPr>
            </w:pPr>
          </w:p>
        </w:tc>
      </w:tr>
      <w:tr w:rsidR="004B4281">
        <w:trPr>
          <w:trHeight w:val="280"/>
        </w:trPr>
        <w:tc>
          <w:tcPr>
            <w:tcW w:w="7625" w:type="dxa"/>
            <w:vAlign w:val="center"/>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Interest expense</w:t>
            </w:r>
          </w:p>
        </w:tc>
        <w:tc>
          <w:tcPr>
            <w:tcW w:w="1573" w:type="dxa"/>
            <w:tcBorders>
              <w:bottom w:val="nil"/>
            </w:tcBorders>
            <w:vAlign w:val="center"/>
          </w:tcPr>
          <w:p w:rsidR="004B4281" w:rsidRDefault="004B4281" w:rsidP="004B4281">
            <w:pPr>
              <w:tabs>
                <w:tab w:val="decimal" w:pos="1390"/>
              </w:tabs>
              <w:ind w:right="-34"/>
              <w:rPr>
                <w:rFonts w:ascii="Helvetica" w:eastAsia="Times New Roman" w:hAnsi="Helvetica"/>
                <w:color w:val="000000"/>
              </w:rPr>
            </w:pPr>
            <w:r>
              <w:rPr>
                <w:rFonts w:ascii="Helvetica" w:eastAsia="Times New Roman" w:hAnsi="Helvetica"/>
                <w:color w:val="000000"/>
              </w:rPr>
              <w:t>(13,714)</w:t>
            </w:r>
          </w:p>
        </w:tc>
        <w:tc>
          <w:tcPr>
            <w:tcW w:w="387" w:type="dxa"/>
          </w:tcPr>
          <w:p w:rsidR="004B4281" w:rsidRDefault="004B4281" w:rsidP="004B4281">
            <w:pPr>
              <w:jc w:val="right"/>
              <w:rPr>
                <w:rFonts w:ascii="Helvetica" w:eastAsia="Times New Roman" w:hAnsi="Helvetica"/>
                <w:color w:val="000000"/>
              </w:rPr>
            </w:pPr>
          </w:p>
        </w:tc>
      </w:tr>
      <w:tr w:rsidR="004B4281">
        <w:trPr>
          <w:trHeight w:val="280"/>
        </w:trPr>
        <w:tc>
          <w:tcPr>
            <w:tcW w:w="7625" w:type="dxa"/>
            <w:vAlign w:val="center"/>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Other income, net</w:t>
            </w:r>
          </w:p>
        </w:tc>
        <w:tc>
          <w:tcPr>
            <w:tcW w:w="1573" w:type="dxa"/>
            <w:tcBorders>
              <w:top w:val="nil"/>
              <w:bottom w:val="single" w:sz="6" w:space="0" w:color="auto"/>
            </w:tcBorders>
            <w:vAlign w:val="center"/>
          </w:tcPr>
          <w:p w:rsidR="004B4281" w:rsidRDefault="004B4281" w:rsidP="004B4281">
            <w:pPr>
              <w:tabs>
                <w:tab w:val="decimal" w:pos="1390"/>
              </w:tabs>
              <w:ind w:right="-34"/>
              <w:rPr>
                <w:rFonts w:ascii="Helvetica" w:eastAsia="Times New Roman" w:hAnsi="Helvetica"/>
                <w:color w:val="000000"/>
              </w:rPr>
            </w:pPr>
            <w:r>
              <w:rPr>
                <w:rFonts w:ascii="Helvetica" w:eastAsia="Times New Roman" w:hAnsi="Helvetica"/>
                <w:color w:val="000000"/>
              </w:rPr>
              <w:t>41,660</w:t>
            </w:r>
          </w:p>
        </w:tc>
        <w:tc>
          <w:tcPr>
            <w:tcW w:w="387" w:type="dxa"/>
          </w:tcPr>
          <w:p w:rsidR="004B4281" w:rsidRDefault="004B4281" w:rsidP="004B4281">
            <w:pPr>
              <w:jc w:val="right"/>
              <w:rPr>
                <w:rFonts w:ascii="Helvetica" w:eastAsia="Times New Roman" w:hAnsi="Helvetica"/>
                <w:color w:val="000000"/>
              </w:rPr>
            </w:pPr>
          </w:p>
        </w:tc>
      </w:tr>
      <w:tr w:rsidR="004B4281">
        <w:trPr>
          <w:trHeight w:val="280"/>
        </w:trPr>
        <w:tc>
          <w:tcPr>
            <w:tcW w:w="7625" w:type="dxa"/>
            <w:vAlign w:val="center"/>
          </w:tcPr>
          <w:p w:rsidR="004B4281" w:rsidRDefault="004B4281" w:rsidP="004B4281">
            <w:pPr>
              <w:rPr>
                <w:rFonts w:ascii="Helvetica" w:eastAsia="Times New Roman" w:hAnsi="Helvetica"/>
                <w:b/>
                <w:color w:val="000000"/>
              </w:rPr>
            </w:pPr>
            <w:r>
              <w:rPr>
                <w:rFonts w:ascii="Helvetica" w:eastAsia="Times New Roman" w:hAnsi="Helvetica"/>
                <w:b/>
                <w:color w:val="000000"/>
              </w:rPr>
              <w:t xml:space="preserve"> Income from continuing operations before taxes</w:t>
            </w:r>
          </w:p>
        </w:tc>
        <w:tc>
          <w:tcPr>
            <w:tcW w:w="1573" w:type="dxa"/>
            <w:tcBorders>
              <w:top w:val="nil"/>
              <w:bottom w:val="nil"/>
            </w:tcBorders>
            <w:vAlign w:val="center"/>
          </w:tcPr>
          <w:p w:rsidR="004B4281" w:rsidRDefault="004B4281" w:rsidP="004B4281">
            <w:pPr>
              <w:tabs>
                <w:tab w:val="decimal" w:pos="1390"/>
              </w:tabs>
              <w:ind w:right="-34"/>
              <w:rPr>
                <w:rFonts w:ascii="Helvetica" w:eastAsia="Times New Roman" w:hAnsi="Helvetica"/>
                <w:color w:val="000000"/>
              </w:rPr>
            </w:pPr>
            <w:r>
              <w:rPr>
                <w:rFonts w:ascii="Helvetica" w:eastAsia="Times New Roman" w:hAnsi="Helvetica"/>
                <w:color w:val="000000"/>
              </w:rPr>
              <w:t>69,328</w:t>
            </w:r>
          </w:p>
        </w:tc>
        <w:tc>
          <w:tcPr>
            <w:tcW w:w="387" w:type="dxa"/>
          </w:tcPr>
          <w:p w:rsidR="004B4281" w:rsidRDefault="004B4281" w:rsidP="004B4281">
            <w:pPr>
              <w:jc w:val="right"/>
              <w:rPr>
                <w:rFonts w:ascii="Helvetica" w:eastAsia="Times New Roman" w:hAnsi="Helvetica"/>
                <w:color w:val="000000"/>
              </w:rPr>
            </w:pPr>
          </w:p>
        </w:tc>
      </w:tr>
      <w:tr w:rsidR="004B4281">
        <w:trPr>
          <w:trHeight w:val="280"/>
        </w:trPr>
        <w:tc>
          <w:tcPr>
            <w:tcW w:w="7625" w:type="dxa"/>
            <w:vAlign w:val="center"/>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Provision for income taxes</w:t>
            </w:r>
          </w:p>
        </w:tc>
        <w:tc>
          <w:tcPr>
            <w:tcW w:w="1573" w:type="dxa"/>
            <w:tcBorders>
              <w:top w:val="nil"/>
              <w:bottom w:val="single" w:sz="6" w:space="0" w:color="auto"/>
            </w:tcBorders>
            <w:vAlign w:val="center"/>
          </w:tcPr>
          <w:p w:rsidR="004B4281" w:rsidRDefault="004B4281" w:rsidP="004B4281">
            <w:pPr>
              <w:tabs>
                <w:tab w:val="decimal" w:pos="1390"/>
              </w:tabs>
              <w:ind w:right="-34"/>
              <w:rPr>
                <w:rFonts w:ascii="Helvetica" w:eastAsia="Times New Roman" w:hAnsi="Helvetica"/>
                <w:color w:val="000000"/>
              </w:rPr>
            </w:pPr>
            <w:r>
              <w:rPr>
                <w:rFonts w:ascii="Helvetica" w:eastAsia="Times New Roman" w:hAnsi="Helvetica"/>
                <w:color w:val="000000"/>
              </w:rPr>
              <w:t>(20,094)</w:t>
            </w:r>
          </w:p>
        </w:tc>
        <w:tc>
          <w:tcPr>
            <w:tcW w:w="387" w:type="dxa"/>
          </w:tcPr>
          <w:p w:rsidR="004B4281" w:rsidRDefault="004B4281" w:rsidP="004B4281">
            <w:pPr>
              <w:jc w:val="right"/>
              <w:rPr>
                <w:rFonts w:ascii="Helvetica" w:eastAsia="Times New Roman" w:hAnsi="Helvetica"/>
                <w:color w:val="000000"/>
              </w:rPr>
            </w:pPr>
          </w:p>
        </w:tc>
      </w:tr>
      <w:tr w:rsidR="004B4281">
        <w:trPr>
          <w:trHeight w:val="280"/>
        </w:trPr>
        <w:tc>
          <w:tcPr>
            <w:tcW w:w="7625" w:type="dxa"/>
            <w:vAlign w:val="center"/>
          </w:tcPr>
          <w:p w:rsidR="004B4281" w:rsidRDefault="004B4281" w:rsidP="004B4281">
            <w:pPr>
              <w:rPr>
                <w:rFonts w:ascii="Helvetica" w:eastAsia="Times New Roman" w:hAnsi="Helvetica"/>
                <w:b/>
                <w:color w:val="000000"/>
              </w:rPr>
            </w:pPr>
            <w:r>
              <w:rPr>
                <w:rFonts w:ascii="Helvetica" w:eastAsia="Times New Roman" w:hAnsi="Helvetica"/>
                <w:b/>
                <w:color w:val="000000"/>
              </w:rPr>
              <w:t xml:space="preserve"> Income from continuing operations </w:t>
            </w:r>
          </w:p>
        </w:tc>
        <w:tc>
          <w:tcPr>
            <w:tcW w:w="1573" w:type="dxa"/>
            <w:tcBorders>
              <w:top w:val="nil"/>
              <w:bottom w:val="nil"/>
            </w:tcBorders>
            <w:vAlign w:val="center"/>
          </w:tcPr>
          <w:p w:rsidR="004B4281" w:rsidRDefault="004B4281" w:rsidP="004B4281">
            <w:pPr>
              <w:tabs>
                <w:tab w:val="decimal" w:pos="1390"/>
              </w:tabs>
              <w:ind w:right="-34"/>
              <w:rPr>
                <w:rFonts w:ascii="Helvetica" w:eastAsia="Times New Roman" w:hAnsi="Helvetica"/>
                <w:color w:val="000000"/>
              </w:rPr>
            </w:pPr>
            <w:r>
              <w:rPr>
                <w:rFonts w:ascii="Helvetica" w:eastAsia="Times New Roman" w:hAnsi="Helvetica"/>
                <w:color w:val="000000"/>
              </w:rPr>
              <w:t>49,234</w:t>
            </w:r>
          </w:p>
        </w:tc>
        <w:tc>
          <w:tcPr>
            <w:tcW w:w="387" w:type="dxa"/>
          </w:tcPr>
          <w:p w:rsidR="004B4281" w:rsidRDefault="004B4281" w:rsidP="004B4281">
            <w:pPr>
              <w:jc w:val="right"/>
              <w:rPr>
                <w:rFonts w:ascii="Helvetica" w:eastAsia="Times New Roman" w:hAnsi="Helvetica"/>
                <w:color w:val="000000"/>
              </w:rPr>
            </w:pPr>
          </w:p>
        </w:tc>
      </w:tr>
      <w:tr w:rsidR="004B4281">
        <w:trPr>
          <w:trHeight w:val="280"/>
        </w:trPr>
        <w:tc>
          <w:tcPr>
            <w:tcW w:w="7625" w:type="dxa"/>
            <w:vAlign w:val="center"/>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Income from discontinued operations, net of taxes</w:t>
            </w:r>
          </w:p>
        </w:tc>
        <w:tc>
          <w:tcPr>
            <w:tcW w:w="1573" w:type="dxa"/>
            <w:tcBorders>
              <w:top w:val="nil"/>
              <w:bottom w:val="single" w:sz="6" w:space="0" w:color="auto"/>
            </w:tcBorders>
            <w:vAlign w:val="center"/>
          </w:tcPr>
          <w:p w:rsidR="004B4281" w:rsidRDefault="004B4281" w:rsidP="004B4281">
            <w:pPr>
              <w:tabs>
                <w:tab w:val="decimal" w:pos="1390"/>
              </w:tabs>
              <w:ind w:right="-34"/>
              <w:rPr>
                <w:rFonts w:ascii="Helvetica" w:eastAsia="Times New Roman" w:hAnsi="Helvetica"/>
                <w:color w:val="000000"/>
              </w:rPr>
            </w:pPr>
            <w:r>
              <w:rPr>
                <w:rFonts w:ascii="Helvetica" w:eastAsia="Times New Roman" w:hAnsi="Helvetica"/>
                <w:color w:val="000000"/>
              </w:rPr>
              <w:t>97,808</w:t>
            </w:r>
          </w:p>
        </w:tc>
        <w:tc>
          <w:tcPr>
            <w:tcW w:w="387" w:type="dxa"/>
          </w:tcPr>
          <w:p w:rsidR="004B4281" w:rsidRDefault="004B4281" w:rsidP="004B4281">
            <w:pPr>
              <w:jc w:val="right"/>
              <w:rPr>
                <w:rFonts w:ascii="Helvetica" w:eastAsia="Times New Roman" w:hAnsi="Helvetica"/>
                <w:color w:val="000000"/>
              </w:rPr>
            </w:pPr>
          </w:p>
        </w:tc>
      </w:tr>
      <w:tr w:rsidR="004B4281">
        <w:trPr>
          <w:trHeight w:val="280"/>
        </w:trPr>
        <w:tc>
          <w:tcPr>
            <w:tcW w:w="7625" w:type="dxa"/>
            <w:vAlign w:val="center"/>
          </w:tcPr>
          <w:p w:rsidR="004B4281" w:rsidRDefault="004B4281" w:rsidP="004B4281">
            <w:pPr>
              <w:rPr>
                <w:rFonts w:ascii="Helvetica" w:eastAsia="Times New Roman" w:hAnsi="Helvetica"/>
                <w:b/>
                <w:color w:val="000000"/>
              </w:rPr>
            </w:pPr>
            <w:r>
              <w:rPr>
                <w:rFonts w:ascii="Helvetica" w:eastAsia="Times New Roman" w:hAnsi="Helvetica"/>
                <w:b/>
                <w:color w:val="000000"/>
              </w:rPr>
              <w:t xml:space="preserve"> Income before extraordinary item </w:t>
            </w:r>
          </w:p>
        </w:tc>
        <w:tc>
          <w:tcPr>
            <w:tcW w:w="1573" w:type="dxa"/>
            <w:tcBorders>
              <w:top w:val="nil"/>
            </w:tcBorders>
            <w:vAlign w:val="center"/>
          </w:tcPr>
          <w:p w:rsidR="004B4281" w:rsidRDefault="004B4281" w:rsidP="004B4281">
            <w:pPr>
              <w:tabs>
                <w:tab w:val="decimal" w:pos="1390"/>
              </w:tabs>
              <w:ind w:right="-34"/>
              <w:rPr>
                <w:rFonts w:ascii="Helvetica" w:eastAsia="Times New Roman" w:hAnsi="Helvetica"/>
                <w:color w:val="000000"/>
              </w:rPr>
            </w:pPr>
            <w:r>
              <w:rPr>
                <w:rFonts w:ascii="Helvetica" w:eastAsia="Times New Roman" w:hAnsi="Helvetica"/>
                <w:color w:val="000000"/>
              </w:rPr>
              <w:t>147,042</w:t>
            </w:r>
          </w:p>
        </w:tc>
        <w:tc>
          <w:tcPr>
            <w:tcW w:w="387" w:type="dxa"/>
          </w:tcPr>
          <w:p w:rsidR="004B4281" w:rsidRDefault="004B4281" w:rsidP="004B4281">
            <w:pPr>
              <w:jc w:val="right"/>
              <w:rPr>
                <w:rFonts w:ascii="Helvetica" w:eastAsia="Times New Roman" w:hAnsi="Helvetica"/>
                <w:color w:val="000000"/>
              </w:rPr>
            </w:pPr>
          </w:p>
        </w:tc>
      </w:tr>
      <w:tr w:rsidR="004B4281">
        <w:trPr>
          <w:trHeight w:val="280"/>
        </w:trPr>
        <w:tc>
          <w:tcPr>
            <w:tcW w:w="7625" w:type="dxa"/>
            <w:vAlign w:val="center"/>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Extraordinary gain on extinguishment of debt, net of taxes</w:t>
            </w:r>
          </w:p>
        </w:tc>
        <w:tc>
          <w:tcPr>
            <w:tcW w:w="1573" w:type="dxa"/>
            <w:tcBorders>
              <w:top w:val="nil"/>
              <w:bottom w:val="single" w:sz="6" w:space="0" w:color="auto"/>
            </w:tcBorders>
            <w:vAlign w:val="center"/>
          </w:tcPr>
          <w:p w:rsidR="004B4281" w:rsidRDefault="004B4281" w:rsidP="004B4281">
            <w:pPr>
              <w:tabs>
                <w:tab w:val="decimal" w:pos="1390"/>
              </w:tabs>
              <w:ind w:right="-34"/>
              <w:rPr>
                <w:rFonts w:ascii="Helvetica" w:eastAsia="Times New Roman" w:hAnsi="Helvetica"/>
                <w:color w:val="000000"/>
              </w:rPr>
            </w:pPr>
            <w:r>
              <w:rPr>
                <w:rFonts w:ascii="Helvetica" w:eastAsia="Times New Roman" w:hAnsi="Helvetica"/>
                <w:color w:val="000000"/>
              </w:rPr>
              <w:t>2,242</w:t>
            </w:r>
          </w:p>
        </w:tc>
        <w:tc>
          <w:tcPr>
            <w:tcW w:w="387" w:type="dxa"/>
          </w:tcPr>
          <w:p w:rsidR="004B4281" w:rsidRDefault="004B4281" w:rsidP="004B4281">
            <w:pPr>
              <w:jc w:val="right"/>
              <w:rPr>
                <w:rFonts w:ascii="Helvetica" w:eastAsia="Times New Roman" w:hAnsi="Helvetica"/>
                <w:color w:val="000000"/>
              </w:rPr>
            </w:pPr>
          </w:p>
        </w:tc>
      </w:tr>
      <w:tr w:rsidR="004B4281">
        <w:trPr>
          <w:trHeight w:val="300"/>
        </w:trPr>
        <w:tc>
          <w:tcPr>
            <w:tcW w:w="7625" w:type="dxa"/>
            <w:vAlign w:val="center"/>
          </w:tcPr>
          <w:p w:rsidR="004B4281" w:rsidRDefault="004B4281" w:rsidP="004B4281">
            <w:pPr>
              <w:rPr>
                <w:rFonts w:ascii="Helvetica" w:eastAsia="Times New Roman" w:hAnsi="Helvetica"/>
                <w:b/>
                <w:color w:val="000000"/>
              </w:rPr>
            </w:pPr>
            <w:r>
              <w:rPr>
                <w:rFonts w:ascii="Helvetica" w:eastAsia="Times New Roman" w:hAnsi="Helvetica"/>
                <w:b/>
                <w:color w:val="000000"/>
              </w:rPr>
              <w:t xml:space="preserve"> Net income</w:t>
            </w:r>
          </w:p>
        </w:tc>
        <w:tc>
          <w:tcPr>
            <w:tcW w:w="1573" w:type="dxa"/>
            <w:tcBorders>
              <w:top w:val="single" w:sz="6" w:space="0" w:color="auto"/>
              <w:bottom w:val="double" w:sz="4" w:space="0" w:color="auto"/>
            </w:tcBorders>
            <w:vAlign w:val="center"/>
          </w:tcPr>
          <w:p w:rsidR="004B4281" w:rsidRDefault="004B4281" w:rsidP="004B4281">
            <w:pPr>
              <w:tabs>
                <w:tab w:val="decimal" w:pos="1390"/>
              </w:tabs>
              <w:ind w:right="-34"/>
              <w:rPr>
                <w:rFonts w:ascii="Helvetica" w:eastAsia="Times New Roman" w:hAnsi="Helvetica"/>
                <w:color w:val="000000"/>
              </w:rPr>
            </w:pPr>
            <w:r>
              <w:rPr>
                <w:rFonts w:ascii="Helvetica" w:eastAsia="Times New Roman" w:hAnsi="Helvetica"/>
                <w:color w:val="000000"/>
              </w:rPr>
              <w:t>$   149,284</w:t>
            </w:r>
          </w:p>
        </w:tc>
        <w:tc>
          <w:tcPr>
            <w:tcW w:w="387" w:type="dxa"/>
          </w:tcPr>
          <w:p w:rsidR="004B4281" w:rsidRDefault="004B4281" w:rsidP="004B4281">
            <w:pPr>
              <w:jc w:val="right"/>
              <w:rPr>
                <w:rFonts w:ascii="Helvetica" w:eastAsia="Times New Roman" w:hAnsi="Helvetica"/>
                <w:color w:val="000000"/>
              </w:rPr>
            </w:pPr>
          </w:p>
        </w:tc>
      </w:tr>
      <w:tr w:rsidR="004B4281">
        <w:trPr>
          <w:trHeight w:val="300"/>
        </w:trPr>
        <w:tc>
          <w:tcPr>
            <w:tcW w:w="7625" w:type="dxa"/>
          </w:tcPr>
          <w:p w:rsidR="004B4281" w:rsidRDefault="004B4281" w:rsidP="004B4281">
            <w:pPr>
              <w:rPr>
                <w:rFonts w:ascii="Helvetica" w:eastAsia="Times New Roman" w:hAnsi="Helvetica"/>
                <w:color w:val="000000"/>
              </w:rPr>
            </w:pPr>
          </w:p>
        </w:tc>
        <w:tc>
          <w:tcPr>
            <w:tcW w:w="1573" w:type="dxa"/>
            <w:tcBorders>
              <w:top w:val="nil"/>
            </w:tcBorders>
          </w:tcPr>
          <w:p w:rsidR="004B4281" w:rsidRDefault="004B4281" w:rsidP="004B4281">
            <w:pPr>
              <w:jc w:val="right"/>
              <w:rPr>
                <w:rFonts w:ascii="Helvetica" w:eastAsia="Times New Roman" w:hAnsi="Helvetica"/>
                <w:color w:val="000000"/>
              </w:rPr>
            </w:pPr>
          </w:p>
        </w:tc>
        <w:tc>
          <w:tcPr>
            <w:tcW w:w="387" w:type="dxa"/>
          </w:tcPr>
          <w:p w:rsidR="004B4281" w:rsidRDefault="004B4281" w:rsidP="004B4281">
            <w:pPr>
              <w:jc w:val="right"/>
              <w:rPr>
                <w:rFonts w:ascii="Helvetica" w:eastAsia="Times New Roman" w:hAnsi="Helvetica"/>
                <w:color w:val="000000"/>
              </w:rPr>
            </w:pPr>
          </w:p>
        </w:tc>
      </w:tr>
    </w:tbl>
    <w:p w:rsidR="004B4281" w:rsidRDefault="004B4281" w:rsidP="004B4281">
      <w:pPr>
        <w:ind w:left="900"/>
        <w:rPr>
          <w:rFonts w:ascii="Arial" w:hAnsi="Arial"/>
        </w:rPr>
      </w:pPr>
    </w:p>
    <w:p w:rsidR="004B4281" w:rsidRDefault="004B4281" w:rsidP="004B4281">
      <w:pPr>
        <w:suppressAutoHyphens/>
        <w:ind w:left="907"/>
        <w:rPr>
          <w:rFonts w:ascii="Helvetica" w:hAnsi="Helvetica"/>
          <w:b/>
          <w:sz w:val="28"/>
        </w:rPr>
      </w:pPr>
      <w:r>
        <w:rPr>
          <w:rFonts w:ascii="Helvetica" w:hAnsi="Helvetica"/>
          <w:b/>
          <w:sz w:val="28"/>
        </w:rPr>
        <w:t>Requirement 1:</w:t>
      </w:r>
    </w:p>
    <w:p w:rsidR="004B4281" w:rsidRDefault="004B4281" w:rsidP="004B4281">
      <w:pPr>
        <w:suppressAutoHyphens/>
        <w:ind w:left="907"/>
        <w:rPr>
          <w:rFonts w:ascii="Helvetica" w:hAnsi="Helvetica"/>
          <w:sz w:val="28"/>
        </w:rPr>
      </w:pPr>
      <w:r>
        <w:rPr>
          <w:rFonts w:ascii="Helvetica" w:hAnsi="Helvetica"/>
          <w:sz w:val="28"/>
        </w:rPr>
        <w:t>Recasting the Year 1 income statement. Following are the steps needed to calculate the unknowns. The correct income statement appears above.</w:t>
      </w:r>
    </w:p>
    <w:p w:rsidR="004B4281" w:rsidRDefault="004B4281" w:rsidP="004B4281">
      <w:pPr>
        <w:suppressAutoHyphens/>
        <w:ind w:left="1267" w:hanging="360"/>
        <w:rPr>
          <w:rFonts w:ascii="Helvetica" w:hAnsi="Helvetica"/>
          <w:sz w:val="28"/>
        </w:rPr>
      </w:pPr>
    </w:p>
    <w:p w:rsidR="004B4281" w:rsidRDefault="004B4281" w:rsidP="004B4281">
      <w:pPr>
        <w:numPr>
          <w:ilvl w:val="0"/>
          <w:numId w:val="1"/>
        </w:numPr>
        <w:suppressAutoHyphens/>
        <w:ind w:left="1267"/>
        <w:rPr>
          <w:rFonts w:ascii="Helvetica" w:hAnsi="Helvetica"/>
          <w:b/>
          <w:sz w:val="28"/>
        </w:rPr>
      </w:pPr>
      <w:r>
        <w:rPr>
          <w:rFonts w:ascii="Helvetica" w:hAnsi="Helvetica"/>
          <w:b/>
          <w:sz w:val="28"/>
        </w:rPr>
        <w:t>Net revenue:</w:t>
      </w:r>
    </w:p>
    <w:p w:rsidR="004B4281" w:rsidRDefault="004B4281" w:rsidP="004B4281">
      <w:pPr>
        <w:suppressAutoHyphens/>
        <w:ind w:left="1267"/>
        <w:rPr>
          <w:rFonts w:ascii="Helvetica" w:hAnsi="Helvetica"/>
          <w:sz w:val="28"/>
        </w:rPr>
      </w:pPr>
      <w:r>
        <w:rPr>
          <w:rFonts w:ascii="Helvetica" w:hAnsi="Helvetica"/>
          <w:sz w:val="28"/>
        </w:rPr>
        <w:t xml:space="preserve">Gross profit and gross profit percentage are given as $482,342 and 37.81%, respectively. Therefore, net revenue equals gross profit divided by the gross profit percentage, or $482,342 / 37.81% = </w:t>
      </w:r>
      <w:r>
        <w:rPr>
          <w:rFonts w:ascii="Helvetica" w:hAnsi="Helvetica"/>
          <w:sz w:val="28"/>
          <w:u w:val="double"/>
        </w:rPr>
        <w:t>$1,275,700</w:t>
      </w:r>
      <w:r>
        <w:rPr>
          <w:rFonts w:ascii="Helvetica" w:hAnsi="Helvetica"/>
          <w:sz w:val="28"/>
        </w:rPr>
        <w:t>.</w:t>
      </w:r>
    </w:p>
    <w:p w:rsidR="004B4281" w:rsidRDefault="004B4281" w:rsidP="004B4281">
      <w:pPr>
        <w:suppressAutoHyphens/>
        <w:ind w:left="1267" w:hanging="360"/>
        <w:rPr>
          <w:rFonts w:ascii="Helvetica" w:hAnsi="Helvetica"/>
          <w:sz w:val="28"/>
        </w:rPr>
      </w:pPr>
    </w:p>
    <w:p w:rsidR="004B4281" w:rsidRDefault="004B4281" w:rsidP="004B4281">
      <w:pPr>
        <w:numPr>
          <w:ilvl w:val="0"/>
          <w:numId w:val="1"/>
        </w:numPr>
        <w:suppressAutoHyphens/>
        <w:ind w:left="1267"/>
        <w:rPr>
          <w:rFonts w:ascii="Helvetica" w:hAnsi="Helvetica"/>
          <w:b/>
          <w:sz w:val="28"/>
        </w:rPr>
      </w:pPr>
      <w:r>
        <w:rPr>
          <w:rFonts w:ascii="Helvetica" w:hAnsi="Helvetica"/>
          <w:b/>
          <w:sz w:val="28"/>
        </w:rPr>
        <w:t>Costs of goods sold:</w:t>
      </w:r>
    </w:p>
    <w:p w:rsidR="004B4281" w:rsidRDefault="004B4281" w:rsidP="004B4281">
      <w:pPr>
        <w:suppressAutoHyphens/>
        <w:ind w:left="1267"/>
        <w:rPr>
          <w:rFonts w:ascii="Helvetica" w:hAnsi="Helvetica"/>
          <w:sz w:val="28"/>
        </w:rPr>
      </w:pPr>
      <w:r>
        <w:rPr>
          <w:rFonts w:ascii="Helvetica" w:hAnsi="Helvetica"/>
          <w:sz w:val="28"/>
        </w:rPr>
        <w:t>Net revenues less cost of goods sold equals gross profit ($482,342). Therefore, cost of goods sold equals’ net revenues ($1,275,700) less gross profit ($482,342) or cost of goods sold equals $</w:t>
      </w:r>
      <w:r>
        <w:rPr>
          <w:rFonts w:ascii="Helvetica" w:hAnsi="Helvetica"/>
          <w:sz w:val="28"/>
          <w:u w:val="double"/>
        </w:rPr>
        <w:t>793,358</w:t>
      </w:r>
      <w:r>
        <w:rPr>
          <w:rFonts w:ascii="Helvetica" w:hAnsi="Helvetica"/>
          <w:sz w:val="28"/>
        </w:rPr>
        <w:t>.</w:t>
      </w:r>
    </w:p>
    <w:p w:rsidR="004B4281" w:rsidRDefault="004B4281" w:rsidP="004B4281">
      <w:pPr>
        <w:suppressAutoHyphens/>
        <w:ind w:left="1267" w:hanging="360"/>
        <w:rPr>
          <w:rFonts w:ascii="Helvetica" w:hAnsi="Helvetica"/>
          <w:sz w:val="28"/>
        </w:rPr>
      </w:pPr>
    </w:p>
    <w:p w:rsidR="00216E41" w:rsidRDefault="00216E41" w:rsidP="004B4281">
      <w:pPr>
        <w:suppressAutoHyphens/>
        <w:ind w:left="1267" w:hanging="360"/>
        <w:rPr>
          <w:rFonts w:ascii="Helvetica" w:hAnsi="Helvetica"/>
          <w:sz w:val="28"/>
        </w:rPr>
      </w:pPr>
    </w:p>
    <w:p w:rsidR="004B4281" w:rsidRDefault="004B4281" w:rsidP="004B4281">
      <w:pPr>
        <w:numPr>
          <w:ilvl w:val="0"/>
          <w:numId w:val="1"/>
        </w:numPr>
        <w:suppressAutoHyphens/>
        <w:ind w:left="1267"/>
        <w:rPr>
          <w:rFonts w:ascii="Helvetica" w:hAnsi="Helvetica"/>
          <w:b/>
          <w:sz w:val="28"/>
        </w:rPr>
      </w:pPr>
      <w:r>
        <w:rPr>
          <w:rFonts w:ascii="Helvetica" w:hAnsi="Helvetica"/>
          <w:b/>
          <w:sz w:val="28"/>
        </w:rPr>
        <w:t>Amortization of intangible assets:</w:t>
      </w:r>
    </w:p>
    <w:p w:rsidR="004B4281" w:rsidRDefault="004B4281" w:rsidP="004B4281">
      <w:pPr>
        <w:suppressAutoHyphens/>
        <w:ind w:left="1267"/>
        <w:rPr>
          <w:rFonts w:ascii="Helvetica" w:hAnsi="Helvetica"/>
          <w:sz w:val="28"/>
        </w:rPr>
      </w:pPr>
      <w:r>
        <w:rPr>
          <w:rFonts w:ascii="Helvetica" w:hAnsi="Helvetica"/>
          <w:sz w:val="28"/>
        </w:rPr>
        <w:t xml:space="preserve">Amortization of intangible assets can be determined by subtracting the known operating expenses from total operating expenses of $464,904. Known operating expenses are: selling ($159,016), general and administrative ($176,868), research and development ($97,230), and restructuring costs and asset write-downs ($24,444). Or amortization equals </w:t>
      </w:r>
      <w:r>
        <w:rPr>
          <w:rFonts w:ascii="Helvetica" w:hAnsi="Helvetica"/>
          <w:sz w:val="28"/>
          <w:u w:val="double"/>
        </w:rPr>
        <w:t>$7,346</w:t>
      </w:r>
      <w:r>
        <w:rPr>
          <w:rFonts w:ascii="Helvetica" w:hAnsi="Helvetica"/>
          <w:sz w:val="28"/>
        </w:rPr>
        <w:t xml:space="preserve"> ($464,904 – $457,558).</w:t>
      </w:r>
    </w:p>
    <w:p w:rsidR="004B4281" w:rsidRDefault="004B4281" w:rsidP="004B4281">
      <w:pPr>
        <w:suppressAutoHyphens/>
        <w:ind w:left="1267" w:hanging="360"/>
        <w:rPr>
          <w:rFonts w:ascii="Helvetica" w:hAnsi="Helvetica"/>
          <w:sz w:val="28"/>
        </w:rPr>
      </w:pPr>
    </w:p>
    <w:p w:rsidR="004B4281" w:rsidRDefault="004B4281" w:rsidP="004B4281">
      <w:pPr>
        <w:numPr>
          <w:ilvl w:val="0"/>
          <w:numId w:val="1"/>
        </w:numPr>
        <w:suppressAutoHyphens/>
        <w:ind w:left="1267"/>
        <w:rPr>
          <w:rFonts w:ascii="Helvetica" w:hAnsi="Helvetica"/>
          <w:b/>
          <w:sz w:val="28"/>
        </w:rPr>
      </w:pPr>
      <w:r>
        <w:rPr>
          <w:rFonts w:ascii="Helvetica" w:hAnsi="Helvetica"/>
          <w:b/>
          <w:sz w:val="28"/>
        </w:rPr>
        <w:t>Operating income:</w:t>
      </w:r>
    </w:p>
    <w:p w:rsidR="004B4281" w:rsidRDefault="004B4281" w:rsidP="004B4281">
      <w:pPr>
        <w:suppressAutoHyphens/>
        <w:ind w:left="1267"/>
        <w:rPr>
          <w:rFonts w:ascii="Helvetica" w:hAnsi="Helvetica"/>
          <w:sz w:val="28"/>
        </w:rPr>
      </w:pPr>
      <w:r>
        <w:rPr>
          <w:rFonts w:ascii="Helvetica" w:hAnsi="Helvetica"/>
          <w:sz w:val="28"/>
        </w:rPr>
        <w:t>Is simply gross profit ($482,342) less total operating expenses ($464,904) or $</w:t>
      </w:r>
      <w:r>
        <w:rPr>
          <w:rFonts w:ascii="Helvetica" w:hAnsi="Helvetica"/>
          <w:sz w:val="28"/>
          <w:u w:val="double"/>
        </w:rPr>
        <w:t>17,348</w:t>
      </w:r>
      <w:r>
        <w:rPr>
          <w:rFonts w:ascii="Helvetica" w:hAnsi="Helvetica"/>
          <w:sz w:val="28"/>
        </w:rPr>
        <w:t>.</w:t>
      </w:r>
    </w:p>
    <w:p w:rsidR="004B4281" w:rsidRDefault="004B4281" w:rsidP="004B4281">
      <w:pPr>
        <w:suppressAutoHyphens/>
        <w:ind w:left="1267" w:hanging="360"/>
        <w:rPr>
          <w:rFonts w:ascii="Helvetica" w:hAnsi="Helvetica"/>
          <w:sz w:val="28"/>
        </w:rPr>
      </w:pPr>
    </w:p>
    <w:p w:rsidR="004B4281" w:rsidRDefault="004B4281" w:rsidP="004B4281">
      <w:pPr>
        <w:numPr>
          <w:ilvl w:val="0"/>
          <w:numId w:val="6"/>
        </w:numPr>
        <w:suppressAutoHyphens/>
        <w:ind w:left="1267"/>
        <w:rPr>
          <w:rFonts w:ascii="Helvetica" w:hAnsi="Helvetica"/>
          <w:b/>
          <w:sz w:val="28"/>
        </w:rPr>
      </w:pPr>
      <w:r>
        <w:rPr>
          <w:rFonts w:ascii="Helvetica" w:hAnsi="Helvetica"/>
          <w:b/>
          <w:sz w:val="28"/>
        </w:rPr>
        <w:t>Interest expense:</w:t>
      </w:r>
    </w:p>
    <w:p w:rsidR="004B4281" w:rsidRDefault="004B4281" w:rsidP="004B4281">
      <w:pPr>
        <w:suppressAutoHyphens/>
        <w:ind w:left="1267"/>
        <w:rPr>
          <w:rFonts w:ascii="Helvetica" w:hAnsi="Helvetica"/>
          <w:sz w:val="28"/>
        </w:rPr>
      </w:pPr>
      <w:r>
        <w:rPr>
          <w:rFonts w:ascii="Helvetica" w:hAnsi="Helvetica"/>
          <w:sz w:val="28"/>
        </w:rPr>
        <w:t xml:space="preserve">Income from continuing operations before income taxes ($69,328) equals operating income ($17,438) plus interest income ($23,944), plus other income ($41,660) less interest expense. Interest expense is </w:t>
      </w:r>
      <w:r>
        <w:rPr>
          <w:rFonts w:ascii="Helvetica" w:hAnsi="Helvetica"/>
          <w:sz w:val="28"/>
          <w:u w:val="double"/>
        </w:rPr>
        <w:t>$13,714</w:t>
      </w:r>
      <w:r>
        <w:rPr>
          <w:rFonts w:ascii="Helvetica" w:hAnsi="Helvetica"/>
          <w:sz w:val="28"/>
        </w:rPr>
        <w:t xml:space="preserve"> ($69,328 - $17,438 - $23,944 - $41,660).</w:t>
      </w:r>
    </w:p>
    <w:p w:rsidR="004B4281" w:rsidRDefault="004B4281" w:rsidP="004B4281">
      <w:pPr>
        <w:suppressAutoHyphens/>
        <w:ind w:left="1267" w:hanging="360"/>
        <w:rPr>
          <w:rFonts w:ascii="Helvetica" w:hAnsi="Helvetica"/>
          <w:sz w:val="28"/>
        </w:rPr>
      </w:pPr>
    </w:p>
    <w:p w:rsidR="004B4281" w:rsidRDefault="004B4281" w:rsidP="004B4281">
      <w:pPr>
        <w:numPr>
          <w:ilvl w:val="0"/>
          <w:numId w:val="6"/>
        </w:numPr>
        <w:suppressAutoHyphens/>
        <w:ind w:left="1267"/>
        <w:rPr>
          <w:rFonts w:ascii="Helvetica" w:hAnsi="Helvetica"/>
          <w:b/>
          <w:sz w:val="28"/>
        </w:rPr>
      </w:pPr>
      <w:r>
        <w:rPr>
          <w:rFonts w:ascii="Helvetica" w:hAnsi="Helvetica"/>
          <w:b/>
          <w:sz w:val="28"/>
        </w:rPr>
        <w:t>Income from continuing operations:</w:t>
      </w:r>
    </w:p>
    <w:p w:rsidR="004B4281" w:rsidRDefault="004B4281" w:rsidP="004B4281">
      <w:pPr>
        <w:suppressAutoHyphens/>
        <w:ind w:left="1267"/>
        <w:rPr>
          <w:rFonts w:ascii="Helvetica" w:hAnsi="Helvetica"/>
          <w:sz w:val="28"/>
        </w:rPr>
      </w:pPr>
      <w:r>
        <w:rPr>
          <w:rFonts w:ascii="Helvetica" w:hAnsi="Helvetica"/>
          <w:sz w:val="28"/>
        </w:rPr>
        <w:t xml:space="preserve">Income from continuing operations before income taxes ($69,328) less the provision for income taxes ($20,094) equals income from continuing operations, or $69,328 - $20,094 = </w:t>
      </w:r>
      <w:r>
        <w:rPr>
          <w:rFonts w:ascii="Helvetica" w:hAnsi="Helvetica"/>
          <w:sz w:val="28"/>
          <w:u w:val="double"/>
        </w:rPr>
        <w:t>$49,234</w:t>
      </w:r>
      <w:r>
        <w:rPr>
          <w:rFonts w:ascii="Helvetica" w:hAnsi="Helvetica"/>
          <w:sz w:val="28"/>
        </w:rPr>
        <w:t>.</w:t>
      </w:r>
    </w:p>
    <w:p w:rsidR="004B4281" w:rsidRDefault="004B4281" w:rsidP="004B4281">
      <w:pPr>
        <w:suppressAutoHyphens/>
        <w:ind w:left="1267" w:hanging="360"/>
        <w:rPr>
          <w:rFonts w:ascii="Helvetica" w:hAnsi="Helvetica"/>
          <w:sz w:val="28"/>
        </w:rPr>
      </w:pPr>
    </w:p>
    <w:p w:rsidR="004B4281" w:rsidRDefault="004B4281" w:rsidP="004B4281">
      <w:pPr>
        <w:numPr>
          <w:ilvl w:val="0"/>
          <w:numId w:val="6"/>
        </w:numPr>
        <w:suppressAutoHyphens/>
        <w:ind w:left="1267"/>
        <w:rPr>
          <w:rFonts w:ascii="Helvetica" w:hAnsi="Helvetica"/>
          <w:b/>
          <w:sz w:val="28"/>
        </w:rPr>
      </w:pPr>
      <w:r>
        <w:rPr>
          <w:rFonts w:ascii="Helvetica" w:hAnsi="Helvetica"/>
          <w:b/>
          <w:sz w:val="28"/>
        </w:rPr>
        <w:t>Income before extraordinary:</w:t>
      </w:r>
    </w:p>
    <w:p w:rsidR="004B4281" w:rsidRDefault="004B4281" w:rsidP="004B4281">
      <w:pPr>
        <w:suppressAutoHyphens/>
        <w:ind w:left="1267"/>
        <w:rPr>
          <w:rFonts w:ascii="Helvetica" w:hAnsi="Helvetica"/>
          <w:sz w:val="28"/>
        </w:rPr>
      </w:pPr>
      <w:r>
        <w:rPr>
          <w:rFonts w:ascii="Helvetica" w:hAnsi="Helvetica"/>
          <w:sz w:val="28"/>
        </w:rPr>
        <w:t>Net income is given as $149,284 less extraordinary gain on extinguishment of debt given as $2,242, or $</w:t>
      </w:r>
      <w:r>
        <w:rPr>
          <w:rFonts w:ascii="Helvetica" w:hAnsi="Helvetica"/>
          <w:sz w:val="28"/>
          <w:u w:val="double"/>
        </w:rPr>
        <w:t>147,042</w:t>
      </w:r>
      <w:r>
        <w:rPr>
          <w:rFonts w:ascii="Helvetica" w:hAnsi="Helvetica"/>
          <w:sz w:val="28"/>
        </w:rPr>
        <w:t>.</w:t>
      </w:r>
    </w:p>
    <w:p w:rsidR="004B4281" w:rsidRDefault="004B4281" w:rsidP="004B4281">
      <w:pPr>
        <w:suppressAutoHyphens/>
        <w:ind w:left="1267" w:hanging="360"/>
        <w:rPr>
          <w:rFonts w:ascii="Helvetica" w:hAnsi="Helvetica"/>
          <w:sz w:val="28"/>
        </w:rPr>
      </w:pPr>
    </w:p>
    <w:p w:rsidR="004B4281" w:rsidRDefault="004B4281" w:rsidP="004B4281">
      <w:pPr>
        <w:suppressAutoHyphens/>
        <w:ind w:left="907"/>
        <w:rPr>
          <w:rFonts w:ascii="Helvetica" w:hAnsi="Helvetica"/>
          <w:b/>
          <w:sz w:val="28"/>
        </w:rPr>
      </w:pPr>
      <w:r>
        <w:rPr>
          <w:rFonts w:ascii="Helvetica" w:hAnsi="Helvetica"/>
          <w:b/>
          <w:sz w:val="28"/>
        </w:rPr>
        <w:t>Requirement 2:</w:t>
      </w:r>
    </w:p>
    <w:p w:rsidR="004B4281" w:rsidRDefault="004B4281" w:rsidP="004B4281">
      <w:pPr>
        <w:suppressAutoHyphens/>
        <w:ind w:left="907"/>
        <w:rPr>
          <w:rFonts w:ascii="Helvetica" w:hAnsi="Helvetica"/>
          <w:sz w:val="28"/>
        </w:rPr>
      </w:pPr>
      <w:r>
        <w:rPr>
          <w:rFonts w:ascii="Helvetica" w:hAnsi="Helvetica"/>
          <w:sz w:val="28"/>
        </w:rPr>
        <w:t xml:space="preserve">While it may not be immediately obvious to students, this item had no direct impact on </w:t>
      </w:r>
      <w:smartTag w:uri="urn:schemas-microsoft-com:office:smarttags" w:element="place">
        <w:smartTag w:uri="urn:schemas-microsoft-com:office:smarttags" w:element="City">
          <w:r>
            <w:rPr>
              <w:rFonts w:ascii="Helvetica" w:hAnsi="Helvetica"/>
              <w:sz w:val="28"/>
            </w:rPr>
            <w:t>AJAX</w:t>
          </w:r>
        </w:smartTag>
      </w:smartTag>
      <w:r>
        <w:rPr>
          <w:rFonts w:ascii="Helvetica" w:hAnsi="Helvetica"/>
          <w:sz w:val="28"/>
        </w:rPr>
        <w:t xml:space="preserve">’s Year 1 cash flows. This item represents the accrual of various expenses that </w:t>
      </w:r>
      <w:smartTag w:uri="urn:schemas-microsoft-com:office:smarttags" w:element="place">
        <w:smartTag w:uri="urn:schemas-microsoft-com:office:smarttags" w:element="City">
          <w:r>
            <w:rPr>
              <w:rFonts w:ascii="Helvetica" w:hAnsi="Helvetica"/>
              <w:sz w:val="28"/>
            </w:rPr>
            <w:t>AJAX</w:t>
          </w:r>
        </w:smartTag>
      </w:smartTag>
      <w:r>
        <w:rPr>
          <w:rFonts w:ascii="Helvetica" w:hAnsi="Helvetica"/>
          <w:sz w:val="28"/>
        </w:rPr>
        <w:t xml:space="preserve"> expects to incur in the future. Examples include severance pay and health-care benefits for employees that left the firm as part of the restructuring, plant closing costs, etc.</w:t>
      </w:r>
    </w:p>
    <w:p w:rsidR="004B4281" w:rsidRDefault="004B4281" w:rsidP="004B4281">
      <w:pPr>
        <w:suppressAutoHyphens/>
        <w:ind w:left="907"/>
        <w:rPr>
          <w:rFonts w:ascii="Helvetica" w:hAnsi="Helvetica"/>
          <w:sz w:val="28"/>
        </w:rPr>
      </w:pPr>
    </w:p>
    <w:p w:rsidR="004B4281" w:rsidRDefault="004B4281" w:rsidP="004B4281">
      <w:pPr>
        <w:suppressAutoHyphens/>
        <w:ind w:left="907"/>
        <w:rPr>
          <w:rFonts w:ascii="Helvetica" w:hAnsi="Helvetica"/>
          <w:sz w:val="28"/>
        </w:rPr>
      </w:pPr>
      <w:r>
        <w:rPr>
          <w:rFonts w:ascii="Helvetica" w:hAnsi="Helvetica"/>
          <w:sz w:val="28"/>
        </w:rPr>
        <w:t>A copy of AJAX’s Year 1 cash flow statement is included as part of the solution so that students can see that the restructuring charge had no impact on its cash flows.</w:t>
      </w:r>
    </w:p>
    <w:p w:rsidR="004B4281" w:rsidRDefault="004B4281" w:rsidP="004B4281">
      <w:pPr>
        <w:suppressAutoHyphens/>
        <w:ind w:left="907"/>
        <w:rPr>
          <w:rFonts w:ascii="Helvetica" w:hAnsi="Helvetica"/>
          <w:sz w:val="28"/>
        </w:rPr>
      </w:pPr>
    </w:p>
    <w:p w:rsidR="004B4281" w:rsidRDefault="004B4281" w:rsidP="004B4281">
      <w:pPr>
        <w:suppressAutoHyphens/>
        <w:ind w:left="907"/>
        <w:rPr>
          <w:rFonts w:ascii="Helvetica" w:hAnsi="Helvetica"/>
          <w:b/>
          <w:sz w:val="28"/>
        </w:rPr>
      </w:pPr>
      <w:r>
        <w:rPr>
          <w:rFonts w:ascii="Helvetica" w:hAnsi="Helvetica"/>
          <w:b/>
          <w:sz w:val="28"/>
        </w:rPr>
        <w:t>Requirement 3:</w:t>
      </w:r>
    </w:p>
    <w:p w:rsidR="004B4281" w:rsidRDefault="004B4281" w:rsidP="004B4281">
      <w:pPr>
        <w:suppressAutoHyphens/>
        <w:ind w:left="907"/>
        <w:rPr>
          <w:rFonts w:ascii="Helvetica" w:hAnsi="Helvetica"/>
          <w:sz w:val="28"/>
        </w:rPr>
      </w:pPr>
      <w:r>
        <w:rPr>
          <w:rFonts w:ascii="Helvetica" w:hAnsi="Helvetica"/>
          <w:i/>
          <w:sz w:val="28"/>
        </w:rPr>
        <w:t>Agree:</w:t>
      </w:r>
      <w:r>
        <w:rPr>
          <w:rFonts w:ascii="Helvetica" w:hAnsi="Helvetica"/>
          <w:sz w:val="28"/>
        </w:rPr>
        <w:t xml:space="preserve"> If you agree, you might suggest that R&amp;D costs be carried on the balance sheet as an asset and be charged (i.e., expensed or written off) in </w:t>
      </w:r>
      <w:r>
        <w:rPr>
          <w:rFonts w:ascii="Helvetica" w:hAnsi="Helvetica"/>
          <w:sz w:val="28"/>
        </w:rPr>
        <w:lastRenderedPageBreak/>
        <w:t>future periods as the new products they produce are brought to market. The idea behind this approach is the matching principle. Moreover, since these expenditures are made to benefit future operations and sales, they should be charged to the future periods that benefit.</w:t>
      </w:r>
    </w:p>
    <w:p w:rsidR="004B4281" w:rsidRDefault="004B4281" w:rsidP="004B4281">
      <w:pPr>
        <w:suppressAutoHyphens/>
        <w:ind w:left="907"/>
        <w:rPr>
          <w:rFonts w:ascii="Helvetica" w:hAnsi="Helvetica"/>
          <w:sz w:val="28"/>
        </w:rPr>
      </w:pPr>
    </w:p>
    <w:p w:rsidR="004B4281" w:rsidRDefault="004B4281" w:rsidP="004B4281">
      <w:pPr>
        <w:suppressAutoHyphens/>
        <w:ind w:left="907"/>
        <w:rPr>
          <w:rFonts w:ascii="Helvetica" w:hAnsi="Helvetica"/>
          <w:sz w:val="28"/>
        </w:rPr>
      </w:pPr>
      <w:r>
        <w:rPr>
          <w:rFonts w:ascii="Helvetica" w:hAnsi="Helvetica"/>
          <w:i/>
          <w:sz w:val="28"/>
        </w:rPr>
        <w:t>Disagree:</w:t>
      </w:r>
      <w:r>
        <w:rPr>
          <w:rFonts w:ascii="Helvetica" w:hAnsi="Helvetica"/>
          <w:sz w:val="28"/>
        </w:rPr>
        <w:t xml:space="preserve"> If you disagree, you might argue that many R&amp;D projects fail, while only a small number succeed. If all R&amp;D costs were carried on the balance sheet as an asset, then assets would likely be overstated because some of </w:t>
      </w:r>
      <w:r>
        <w:rPr>
          <w:rFonts w:ascii="Helvetica" w:hAnsi="Helvetica"/>
          <w:sz w:val="28"/>
        </w:rPr>
        <w:br/>
        <w:t xml:space="preserve">the projects will fail, and the projected increase in future sales once expected because of them may never materialize. The idea behind this approach is </w:t>
      </w:r>
      <w:r>
        <w:rPr>
          <w:rFonts w:ascii="Helvetica" w:hAnsi="Helvetica"/>
          <w:sz w:val="28"/>
        </w:rPr>
        <w:br/>
        <w:t>that future benefits to current R&amp;D expenditures are so uncertain, they cannot be reliably measured and reported on the balance sheet.</w:t>
      </w:r>
    </w:p>
    <w:p w:rsidR="004B4281" w:rsidRDefault="004B4281" w:rsidP="004B4281">
      <w:pPr>
        <w:suppressAutoHyphens/>
        <w:ind w:left="907"/>
        <w:rPr>
          <w:rFonts w:ascii="Helvetica" w:hAnsi="Helvetica"/>
          <w:sz w:val="28"/>
        </w:rPr>
      </w:pPr>
    </w:p>
    <w:p w:rsidR="004B4281" w:rsidRDefault="004B4281" w:rsidP="004B4281">
      <w:pPr>
        <w:suppressAutoHyphens/>
        <w:ind w:left="907"/>
        <w:rPr>
          <w:rFonts w:ascii="Helvetica" w:hAnsi="Helvetica"/>
          <w:b/>
          <w:sz w:val="28"/>
        </w:rPr>
      </w:pPr>
      <w:r>
        <w:rPr>
          <w:rFonts w:ascii="Helvetica" w:hAnsi="Helvetica"/>
          <w:b/>
          <w:sz w:val="28"/>
        </w:rPr>
        <w:t>Requirement 4:</w:t>
      </w:r>
    </w:p>
    <w:p w:rsidR="004B4281" w:rsidRDefault="004B4281" w:rsidP="004B4281">
      <w:pPr>
        <w:suppressAutoHyphens/>
        <w:ind w:left="907"/>
        <w:rPr>
          <w:rFonts w:ascii="Helvetica" w:hAnsi="Helvetica"/>
          <w:sz w:val="28"/>
        </w:rPr>
      </w:pPr>
      <w:r>
        <w:rPr>
          <w:rFonts w:ascii="Helvetica" w:hAnsi="Helvetica"/>
          <w:sz w:val="28"/>
        </w:rPr>
        <w:t xml:space="preserve">To forecast next period’s earnings you need to examine what has transpired during the current period. Any unusual and non-recurring gains (revenues) and or expenses (losses) should be disregarded, since they are not </w:t>
      </w:r>
      <w:r>
        <w:rPr>
          <w:rFonts w:ascii="Helvetica" w:hAnsi="Helvetica"/>
          <w:sz w:val="28"/>
        </w:rPr>
        <w:br/>
        <w:t>expected to be repeated.</w:t>
      </w:r>
    </w:p>
    <w:p w:rsidR="004B4281" w:rsidRDefault="004B4281" w:rsidP="004B4281">
      <w:pPr>
        <w:suppressAutoHyphens/>
        <w:ind w:left="907"/>
        <w:rPr>
          <w:rFonts w:ascii="Helvetica" w:hAnsi="Helvetica"/>
          <w:sz w:val="28"/>
        </w:rPr>
      </w:pPr>
    </w:p>
    <w:p w:rsidR="004B4281" w:rsidRDefault="004B4281" w:rsidP="004B4281">
      <w:pPr>
        <w:suppressAutoHyphens/>
        <w:ind w:left="907"/>
        <w:rPr>
          <w:rFonts w:ascii="Helvetica" w:hAnsi="Helvetica"/>
          <w:sz w:val="28"/>
        </w:rPr>
      </w:pPr>
      <w:r>
        <w:rPr>
          <w:rFonts w:ascii="Helvetica" w:hAnsi="Helvetica"/>
          <w:sz w:val="28"/>
        </w:rPr>
        <w:t xml:space="preserve">Utilizing AJAX’s Year </w:t>
      </w:r>
      <w:r w:rsidR="00DA3E01">
        <w:rPr>
          <w:rFonts w:ascii="Helvetica" w:hAnsi="Helvetica"/>
          <w:sz w:val="28"/>
        </w:rPr>
        <w:t>1</w:t>
      </w:r>
      <w:r>
        <w:rPr>
          <w:rFonts w:ascii="Helvetica" w:hAnsi="Helvetica"/>
          <w:sz w:val="28"/>
        </w:rPr>
        <w:t xml:space="preserve"> income statement we can make the following observations:</w:t>
      </w:r>
    </w:p>
    <w:p w:rsidR="004B4281" w:rsidRDefault="004B4281" w:rsidP="004B4281">
      <w:pPr>
        <w:suppressAutoHyphens/>
        <w:ind w:left="907"/>
        <w:rPr>
          <w:rFonts w:ascii="Helvetica" w:hAnsi="Helvetica"/>
          <w:sz w:val="28"/>
        </w:rPr>
      </w:pPr>
    </w:p>
    <w:p w:rsidR="004B4281" w:rsidRDefault="004B4281" w:rsidP="004B4281">
      <w:pPr>
        <w:numPr>
          <w:ilvl w:val="0"/>
          <w:numId w:val="18"/>
        </w:numPr>
        <w:suppressAutoHyphens/>
        <w:rPr>
          <w:rFonts w:ascii="Helvetica" w:hAnsi="Helvetica"/>
          <w:sz w:val="28"/>
        </w:rPr>
      </w:pPr>
      <w:r>
        <w:rPr>
          <w:rFonts w:ascii="Helvetica" w:hAnsi="Helvetica"/>
          <w:sz w:val="28"/>
        </w:rPr>
        <w:t xml:space="preserve">Assuming that Net revenues and </w:t>
      </w:r>
      <w:r>
        <w:rPr>
          <w:rFonts w:ascii="Helvetica" w:hAnsi="Helvetica"/>
          <w:b/>
          <w:sz w:val="28"/>
        </w:rPr>
        <w:t xml:space="preserve">normal </w:t>
      </w:r>
      <w:r>
        <w:rPr>
          <w:rFonts w:ascii="Helvetica" w:hAnsi="Helvetica"/>
          <w:sz w:val="28"/>
        </w:rPr>
        <w:t xml:space="preserve">operating expenses will remain constant, then projected Year 2 operating income would be $40,982. (Year </w:t>
      </w:r>
      <w:r w:rsidR="00DA3E01">
        <w:rPr>
          <w:rFonts w:ascii="Helvetica" w:hAnsi="Helvetica"/>
          <w:sz w:val="28"/>
        </w:rPr>
        <w:t>1</w:t>
      </w:r>
      <w:r>
        <w:rPr>
          <w:rFonts w:ascii="Helvetica" w:hAnsi="Helvetica"/>
          <w:sz w:val="28"/>
        </w:rPr>
        <w:t xml:space="preserve"> operating income of $17,438 plus restructuring costs (considered a </w:t>
      </w:r>
      <w:r>
        <w:rPr>
          <w:rFonts w:ascii="Helvetica" w:hAnsi="Helvetica"/>
          <w:sz w:val="28"/>
        </w:rPr>
        <w:br/>
        <w:t>special or unusual charge that would normally not be repeated) of $24,444.)</w:t>
      </w:r>
    </w:p>
    <w:p w:rsidR="004B4281" w:rsidRDefault="004B4281" w:rsidP="004B4281">
      <w:pPr>
        <w:numPr>
          <w:ilvl w:val="0"/>
          <w:numId w:val="18"/>
        </w:numPr>
        <w:suppressAutoHyphens/>
        <w:rPr>
          <w:rFonts w:ascii="Helvetica" w:hAnsi="Helvetica"/>
          <w:sz w:val="28"/>
        </w:rPr>
      </w:pPr>
      <w:r>
        <w:rPr>
          <w:rFonts w:ascii="Helvetica" w:hAnsi="Helvetica"/>
          <w:sz w:val="28"/>
        </w:rPr>
        <w:t xml:space="preserve">Interest income and expense and other income would be analyzed and revised if necessary and added to operating income. Projected tax rates would be applied to estimate Year </w:t>
      </w:r>
      <w:r w:rsidR="00DA3E01">
        <w:rPr>
          <w:rFonts w:ascii="Helvetica" w:hAnsi="Helvetica"/>
          <w:sz w:val="28"/>
        </w:rPr>
        <w:t>2</w:t>
      </w:r>
      <w:r>
        <w:rPr>
          <w:rFonts w:ascii="Helvetica" w:hAnsi="Helvetica"/>
          <w:sz w:val="28"/>
        </w:rPr>
        <w:t xml:space="preserve"> net earnings.</w:t>
      </w:r>
    </w:p>
    <w:p w:rsidR="004B4281" w:rsidRDefault="004B4281" w:rsidP="004B4281">
      <w:pPr>
        <w:numPr>
          <w:ilvl w:val="0"/>
          <w:numId w:val="18"/>
        </w:numPr>
        <w:suppressAutoHyphens/>
        <w:rPr>
          <w:rFonts w:ascii="Helvetica" w:hAnsi="Helvetica"/>
          <w:sz w:val="28"/>
        </w:rPr>
      </w:pPr>
      <w:r>
        <w:rPr>
          <w:rFonts w:ascii="Helvetica" w:hAnsi="Helvetica"/>
          <w:sz w:val="28"/>
        </w:rPr>
        <w:t xml:space="preserve">All items below AJAX’s Year </w:t>
      </w:r>
      <w:r w:rsidR="00DA3E01">
        <w:rPr>
          <w:rFonts w:ascii="Helvetica" w:hAnsi="Helvetica"/>
          <w:sz w:val="28"/>
        </w:rPr>
        <w:t>1</w:t>
      </w:r>
      <w:r>
        <w:rPr>
          <w:rFonts w:ascii="Helvetica" w:hAnsi="Helvetica"/>
          <w:sz w:val="28"/>
        </w:rPr>
        <w:t xml:space="preserve"> </w:t>
      </w:r>
      <w:r>
        <w:rPr>
          <w:rFonts w:ascii="Helvetica" w:hAnsi="Helvetica"/>
          <w:i/>
          <w:sz w:val="28"/>
        </w:rPr>
        <w:t>Income from continuing operations</w:t>
      </w:r>
      <w:r>
        <w:rPr>
          <w:rFonts w:ascii="Helvetica" w:hAnsi="Helvetica"/>
          <w:sz w:val="28"/>
        </w:rPr>
        <w:t xml:space="preserve"> line would be considered unusual and non-recurring and therefore not </w:t>
      </w:r>
      <w:r>
        <w:rPr>
          <w:rFonts w:ascii="Helvetica" w:hAnsi="Helvetica"/>
          <w:sz w:val="28"/>
        </w:rPr>
        <w:br/>
        <w:t xml:space="preserve">included in Year </w:t>
      </w:r>
      <w:r w:rsidR="00DA3E01">
        <w:rPr>
          <w:rFonts w:ascii="Helvetica" w:hAnsi="Helvetica"/>
          <w:sz w:val="28"/>
        </w:rPr>
        <w:t>2</w:t>
      </w:r>
      <w:r>
        <w:rPr>
          <w:rFonts w:ascii="Helvetica" w:hAnsi="Helvetica"/>
          <w:sz w:val="28"/>
        </w:rPr>
        <w:t xml:space="preserve"> projected net earnings.</w:t>
      </w:r>
    </w:p>
    <w:p w:rsidR="004B4281" w:rsidRDefault="004B4281" w:rsidP="004B4281">
      <w:pPr>
        <w:suppressAutoHyphens/>
        <w:ind w:left="1267" w:hanging="360"/>
        <w:rPr>
          <w:rFonts w:ascii="Helvetica" w:hAnsi="Helvetica"/>
          <w:sz w:val="28"/>
        </w:rPr>
      </w:pPr>
    </w:p>
    <w:p w:rsidR="004B4281" w:rsidRDefault="004B4281" w:rsidP="004B4281">
      <w:pPr>
        <w:pStyle w:val="BodyTextIndent"/>
        <w:ind w:left="907"/>
      </w:pPr>
      <w:r>
        <w:t xml:space="preserve">AJAX Corporation’s Statement of Cash Flows for the year ending December 31, Year </w:t>
      </w:r>
      <w:r w:rsidR="00DA3E01">
        <w:t>1</w:t>
      </w:r>
      <w:r>
        <w:t xml:space="preserve"> follows:</w:t>
      </w:r>
    </w:p>
    <w:p w:rsidR="004B4281" w:rsidRDefault="004B4281" w:rsidP="004B4281">
      <w:pPr>
        <w:pStyle w:val="BodyTextIndent"/>
        <w:ind w:left="907"/>
      </w:pPr>
    </w:p>
    <w:p w:rsidR="004B4281" w:rsidRDefault="004B4281" w:rsidP="004B4281">
      <w:pPr>
        <w:pStyle w:val="BodyTextIndent"/>
        <w:ind w:left="907"/>
      </w:pPr>
    </w:p>
    <w:p w:rsidR="004B4281" w:rsidRDefault="004B4281" w:rsidP="004B4281">
      <w:pPr>
        <w:pStyle w:val="BodyTextIndent"/>
        <w:ind w:left="907"/>
      </w:pPr>
    </w:p>
    <w:p w:rsidR="004B4281" w:rsidRDefault="004B4281" w:rsidP="004B4281">
      <w:pPr>
        <w:pStyle w:val="BodyTextIndent"/>
        <w:ind w:left="907"/>
      </w:pPr>
    </w:p>
    <w:p w:rsidR="004B4281" w:rsidRDefault="004B4281" w:rsidP="004B4281">
      <w:pPr>
        <w:pStyle w:val="BodyTextIndent"/>
        <w:ind w:left="907"/>
      </w:pPr>
    </w:p>
    <w:p w:rsidR="004B4281" w:rsidRDefault="004B4281" w:rsidP="004B4281">
      <w:pPr>
        <w:pStyle w:val="BodyTextIndent"/>
        <w:ind w:left="907"/>
      </w:pPr>
    </w:p>
    <w:p w:rsidR="004B4281" w:rsidRDefault="004B4281" w:rsidP="004B4281">
      <w:pPr>
        <w:pStyle w:val="BodyTextIndent"/>
        <w:ind w:left="907"/>
      </w:pPr>
    </w:p>
    <w:p w:rsidR="004B4281" w:rsidRDefault="004B4281" w:rsidP="004B4281">
      <w:pPr>
        <w:pStyle w:val="BodyTextIndent"/>
        <w:ind w:left="907"/>
      </w:pPr>
    </w:p>
    <w:p w:rsidR="004B4281" w:rsidRDefault="004B4281" w:rsidP="004B4281">
      <w:pPr>
        <w:pStyle w:val="BodyTextIndent"/>
        <w:ind w:left="907"/>
      </w:pPr>
    </w:p>
    <w:p w:rsidR="004B4281" w:rsidRDefault="004B4281" w:rsidP="00216E41">
      <w:pPr>
        <w:pStyle w:val="BodyTextIndent"/>
        <w:ind w:left="0"/>
        <w:jc w:val="center"/>
      </w:pPr>
    </w:p>
    <w:tbl>
      <w:tblPr>
        <w:tblW w:w="0" w:type="auto"/>
        <w:jc w:val="center"/>
        <w:tblInd w:w="1080" w:type="dxa"/>
        <w:tblLayout w:type="fixed"/>
        <w:tblCellMar>
          <w:left w:w="30" w:type="dxa"/>
          <w:right w:w="30" w:type="dxa"/>
        </w:tblCellMar>
        <w:tblLook w:val="0000" w:firstRow="0" w:lastRow="0" w:firstColumn="0" w:lastColumn="0" w:noHBand="0" w:noVBand="0"/>
      </w:tblPr>
      <w:tblGrid>
        <w:gridCol w:w="7920"/>
        <w:gridCol w:w="1230"/>
        <w:gridCol w:w="174"/>
      </w:tblGrid>
      <w:tr w:rsidR="004B4281" w:rsidTr="00216E41">
        <w:trPr>
          <w:cantSplit/>
          <w:trHeight w:val="318"/>
          <w:jc w:val="center"/>
        </w:trPr>
        <w:tc>
          <w:tcPr>
            <w:tcW w:w="9324" w:type="dxa"/>
            <w:gridSpan w:val="3"/>
            <w:tcBorders>
              <w:top w:val="single" w:sz="6" w:space="0" w:color="auto"/>
              <w:left w:val="single" w:sz="6" w:space="0" w:color="auto"/>
              <w:right w:val="single" w:sz="6" w:space="0" w:color="auto"/>
            </w:tcBorders>
            <w:vAlign w:val="bottom"/>
          </w:tcPr>
          <w:p w:rsidR="004B4281" w:rsidRDefault="004B4281" w:rsidP="004B4281">
            <w:pPr>
              <w:pStyle w:val="Heading1"/>
            </w:pPr>
            <w:r>
              <w:t>AJAX Corporation</w:t>
            </w:r>
          </w:p>
        </w:tc>
      </w:tr>
      <w:tr w:rsidR="004B4281" w:rsidTr="00216E41">
        <w:trPr>
          <w:cantSplit/>
          <w:trHeight w:hRule="exact" w:val="300"/>
          <w:jc w:val="center"/>
        </w:trPr>
        <w:tc>
          <w:tcPr>
            <w:tcW w:w="9324" w:type="dxa"/>
            <w:gridSpan w:val="3"/>
            <w:tcBorders>
              <w:left w:val="single" w:sz="6" w:space="0" w:color="auto"/>
              <w:right w:val="single" w:sz="6" w:space="0" w:color="auto"/>
            </w:tcBorders>
            <w:vAlign w:val="center"/>
          </w:tcPr>
          <w:p w:rsidR="004B4281" w:rsidRDefault="004B4281" w:rsidP="004B4281">
            <w:pPr>
              <w:pStyle w:val="Heading1"/>
            </w:pPr>
            <w:r>
              <w:t>Statement of Consolidated Cash Flows</w:t>
            </w:r>
          </w:p>
        </w:tc>
      </w:tr>
      <w:tr w:rsidR="004B4281" w:rsidTr="00216E41">
        <w:trPr>
          <w:cantSplit/>
          <w:trHeight w:hRule="exact" w:val="300"/>
          <w:jc w:val="center"/>
        </w:trPr>
        <w:tc>
          <w:tcPr>
            <w:tcW w:w="9324" w:type="dxa"/>
            <w:gridSpan w:val="3"/>
            <w:tcBorders>
              <w:left w:val="single" w:sz="6" w:space="0" w:color="auto"/>
              <w:right w:val="single" w:sz="6" w:space="0" w:color="auto"/>
            </w:tcBorders>
            <w:vAlign w:val="center"/>
          </w:tcPr>
          <w:p w:rsidR="004B4281" w:rsidRDefault="004B4281" w:rsidP="00DA3E01">
            <w:pPr>
              <w:jc w:val="center"/>
              <w:rPr>
                <w:rFonts w:ascii="Helvetica" w:eastAsia="Times New Roman" w:hAnsi="Helvetica"/>
                <w:color w:val="000000"/>
              </w:rPr>
            </w:pPr>
            <w:r>
              <w:rPr>
                <w:rFonts w:ascii="Helvetica" w:eastAsia="Times New Roman" w:hAnsi="Helvetica"/>
                <w:b/>
                <w:color w:val="000000"/>
              </w:rPr>
              <w:t xml:space="preserve">Year Ending December 31, </w:t>
            </w:r>
            <w:r w:rsidR="00DA3E01">
              <w:rPr>
                <w:rFonts w:ascii="Helvetica" w:eastAsia="Times New Roman" w:hAnsi="Helvetica"/>
                <w:b/>
                <w:color w:val="000000"/>
              </w:rPr>
              <w:t>Year 1</w:t>
            </w:r>
          </w:p>
        </w:tc>
      </w:tr>
      <w:tr w:rsidR="004B4281" w:rsidTr="00216E41">
        <w:trPr>
          <w:cantSplit/>
          <w:trHeight w:hRule="exact" w:val="300"/>
          <w:jc w:val="center"/>
        </w:trPr>
        <w:tc>
          <w:tcPr>
            <w:tcW w:w="9324" w:type="dxa"/>
            <w:gridSpan w:val="3"/>
            <w:tcBorders>
              <w:left w:val="single" w:sz="6" w:space="0" w:color="auto"/>
              <w:bottom w:val="single" w:sz="6" w:space="0" w:color="auto"/>
              <w:right w:val="single" w:sz="6" w:space="0" w:color="auto"/>
            </w:tcBorders>
            <w:vAlign w:val="center"/>
          </w:tcPr>
          <w:p w:rsidR="004B4281" w:rsidRDefault="004B4281" w:rsidP="004B4281">
            <w:pPr>
              <w:jc w:val="center"/>
              <w:rPr>
                <w:rFonts w:ascii="Helvetica" w:eastAsia="Times New Roman" w:hAnsi="Helvetica"/>
                <w:color w:val="000000"/>
              </w:rPr>
            </w:pPr>
            <w:r>
              <w:rPr>
                <w:rFonts w:ascii="Helvetica" w:eastAsia="Times New Roman" w:hAnsi="Helvetica"/>
                <w:b/>
                <w:color w:val="000000"/>
                <w:sz w:val="20"/>
              </w:rPr>
              <w:t>($ in thousands)</w:t>
            </w:r>
          </w:p>
        </w:tc>
      </w:tr>
      <w:tr w:rsidR="004B4281" w:rsidTr="00216E41">
        <w:trPr>
          <w:trHeight w:val="320"/>
          <w:jc w:val="center"/>
        </w:trPr>
        <w:tc>
          <w:tcPr>
            <w:tcW w:w="7920" w:type="dxa"/>
            <w:tcBorders>
              <w:left w:val="single" w:sz="6" w:space="0" w:color="auto"/>
            </w:tcBorders>
          </w:tcPr>
          <w:p w:rsidR="004B4281" w:rsidRDefault="004B4281" w:rsidP="004B4281">
            <w:pPr>
              <w:jc w:val="right"/>
              <w:rPr>
                <w:rFonts w:ascii="Helvetica" w:eastAsia="Times New Roman" w:hAnsi="Helvetica"/>
                <w:b/>
                <w:color w:val="000000"/>
              </w:rPr>
            </w:pPr>
          </w:p>
        </w:tc>
        <w:tc>
          <w:tcPr>
            <w:tcW w:w="1230" w:type="dxa"/>
          </w:tcPr>
          <w:p w:rsidR="004B4281" w:rsidRDefault="004B4281" w:rsidP="004B4281">
            <w:pPr>
              <w:jc w:val="center"/>
              <w:rPr>
                <w:rFonts w:ascii="Helvetica" w:eastAsia="Times New Roman" w:hAnsi="Helvetica"/>
                <w:b/>
                <w:color w:val="000000"/>
              </w:rPr>
            </w:pP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b/>
                <w:color w:val="000000"/>
              </w:rPr>
            </w:pPr>
            <w:r>
              <w:rPr>
                <w:rFonts w:ascii="Helvetica" w:eastAsia="Times New Roman" w:hAnsi="Helvetica"/>
                <w:b/>
                <w:color w:val="000000"/>
              </w:rPr>
              <w:t xml:space="preserve"> Cash Flows from Operating Activities </w:t>
            </w:r>
          </w:p>
        </w:tc>
        <w:tc>
          <w:tcPr>
            <w:tcW w:w="1230" w:type="dxa"/>
          </w:tcPr>
          <w:p w:rsidR="004B4281" w:rsidRDefault="004B4281" w:rsidP="004B4281">
            <w:pPr>
              <w:jc w:val="right"/>
              <w:rPr>
                <w:rFonts w:ascii="Helvetica" w:eastAsia="Times New Roman" w:hAnsi="Helvetica"/>
                <w:color w:val="000000"/>
              </w:rPr>
            </w:pP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Net income </w:t>
            </w:r>
          </w:p>
        </w:tc>
        <w:tc>
          <w:tcPr>
            <w:tcW w:w="1230" w:type="dxa"/>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 xml:space="preserve">$ 149,284 </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Adjustments to reconcile net income to net cash </w:t>
            </w:r>
          </w:p>
        </w:tc>
        <w:tc>
          <w:tcPr>
            <w:tcW w:w="1230" w:type="dxa"/>
          </w:tcPr>
          <w:p w:rsidR="004B4281" w:rsidRDefault="004B4281" w:rsidP="004B4281">
            <w:pPr>
              <w:tabs>
                <w:tab w:val="decimal" w:pos="1074"/>
                <w:tab w:val="decimal" w:pos="1146"/>
              </w:tabs>
              <w:rPr>
                <w:rFonts w:ascii="Helvetica" w:eastAsia="Times New Roman" w:hAnsi="Helvetica"/>
                <w:color w:val="000000"/>
              </w:rPr>
            </w:pP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provided by operating activities: </w:t>
            </w:r>
          </w:p>
        </w:tc>
        <w:tc>
          <w:tcPr>
            <w:tcW w:w="1230" w:type="dxa"/>
          </w:tcPr>
          <w:p w:rsidR="004B4281" w:rsidRDefault="004B4281" w:rsidP="004B4281">
            <w:pPr>
              <w:tabs>
                <w:tab w:val="decimal" w:pos="1074"/>
                <w:tab w:val="decimal" w:pos="1146"/>
              </w:tabs>
              <w:rPr>
                <w:rFonts w:ascii="Helvetica" w:eastAsia="Times New Roman" w:hAnsi="Helvetica"/>
                <w:color w:val="000000"/>
              </w:rPr>
            </w:pP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Restructuring costs and asset write-downs </w:t>
            </w:r>
          </w:p>
        </w:tc>
        <w:tc>
          <w:tcPr>
            <w:tcW w:w="1230" w:type="dxa"/>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 xml:space="preserve">24,444 </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Depreciation and amortization </w:t>
            </w:r>
          </w:p>
        </w:tc>
        <w:tc>
          <w:tcPr>
            <w:tcW w:w="1230" w:type="dxa"/>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 xml:space="preserve">65,104 </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Deferred tax provision </w:t>
            </w:r>
          </w:p>
        </w:tc>
        <w:tc>
          <w:tcPr>
            <w:tcW w:w="1230" w:type="dxa"/>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 xml:space="preserve">7,246 </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Provision for allowance for doubtful accounts </w:t>
            </w:r>
          </w:p>
        </w:tc>
        <w:tc>
          <w:tcPr>
            <w:tcW w:w="1230" w:type="dxa"/>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 xml:space="preserve">15,300 </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Minority interest </w:t>
            </w:r>
          </w:p>
        </w:tc>
        <w:tc>
          <w:tcPr>
            <w:tcW w:w="1230" w:type="dxa"/>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(806)</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Gain on sale of product rights </w:t>
            </w:r>
          </w:p>
        </w:tc>
        <w:tc>
          <w:tcPr>
            <w:tcW w:w="1230" w:type="dxa"/>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(30,000)</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Losses on disposal of assets, net </w:t>
            </w:r>
          </w:p>
        </w:tc>
        <w:tc>
          <w:tcPr>
            <w:tcW w:w="1230" w:type="dxa"/>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 xml:space="preserve">1,688 </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Gains on extinguishment of debt </w:t>
            </w:r>
          </w:p>
        </w:tc>
        <w:tc>
          <w:tcPr>
            <w:tcW w:w="1230" w:type="dxa"/>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(2,242)</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Income from discontinued operations </w:t>
            </w:r>
          </w:p>
        </w:tc>
        <w:tc>
          <w:tcPr>
            <w:tcW w:w="1230" w:type="dxa"/>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(97,808)</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Changes in assets and liabilities: </w:t>
            </w:r>
          </w:p>
        </w:tc>
        <w:tc>
          <w:tcPr>
            <w:tcW w:w="1230" w:type="dxa"/>
          </w:tcPr>
          <w:p w:rsidR="004B4281" w:rsidRDefault="004B4281" w:rsidP="004B4281">
            <w:pPr>
              <w:tabs>
                <w:tab w:val="decimal" w:pos="1074"/>
                <w:tab w:val="decimal" w:pos="1146"/>
              </w:tabs>
              <w:rPr>
                <w:rFonts w:ascii="Helvetica" w:eastAsia="Times New Roman" w:hAnsi="Helvetica"/>
                <w:color w:val="000000"/>
              </w:rPr>
            </w:pP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Increase in accounts receivables </w:t>
            </w:r>
          </w:p>
        </w:tc>
        <w:tc>
          <w:tcPr>
            <w:tcW w:w="1230" w:type="dxa"/>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(19,172)</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Decrease in inventories </w:t>
            </w:r>
          </w:p>
        </w:tc>
        <w:tc>
          <w:tcPr>
            <w:tcW w:w="1230" w:type="dxa"/>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 xml:space="preserve">27,398 </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Increase in other current assets </w:t>
            </w:r>
          </w:p>
        </w:tc>
        <w:tc>
          <w:tcPr>
            <w:tcW w:w="1230" w:type="dxa"/>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(21,134)</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Decrease in other assets </w:t>
            </w:r>
          </w:p>
        </w:tc>
        <w:tc>
          <w:tcPr>
            <w:tcW w:w="1230" w:type="dxa"/>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 xml:space="preserve">16,000 </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Decrease in accounts payable, accrued expenses </w:t>
            </w:r>
          </w:p>
        </w:tc>
        <w:tc>
          <w:tcPr>
            <w:tcW w:w="1230" w:type="dxa"/>
          </w:tcPr>
          <w:p w:rsidR="004B4281" w:rsidRDefault="004B4281" w:rsidP="004B4281">
            <w:pPr>
              <w:tabs>
                <w:tab w:val="decimal" w:pos="1074"/>
                <w:tab w:val="decimal" w:pos="1146"/>
              </w:tabs>
              <w:rPr>
                <w:rFonts w:ascii="Helvetica" w:eastAsia="Times New Roman" w:hAnsi="Helvetica"/>
                <w:color w:val="000000"/>
              </w:rPr>
            </w:pP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and other current liabilities </w:t>
            </w:r>
          </w:p>
        </w:tc>
        <w:tc>
          <w:tcPr>
            <w:tcW w:w="1230" w:type="dxa"/>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(5,734)</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Increase in other long-term liabilities </w:t>
            </w:r>
          </w:p>
        </w:tc>
        <w:tc>
          <w:tcPr>
            <w:tcW w:w="1230" w:type="dxa"/>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 xml:space="preserve">1,814 </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Other, net </w:t>
            </w:r>
          </w:p>
        </w:tc>
        <w:tc>
          <w:tcPr>
            <w:tcW w:w="1230" w:type="dxa"/>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 xml:space="preserve">1,782 </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Net cash provided by operating activities of </w:t>
            </w:r>
          </w:p>
        </w:tc>
        <w:tc>
          <w:tcPr>
            <w:tcW w:w="1230" w:type="dxa"/>
          </w:tcPr>
          <w:p w:rsidR="004B4281" w:rsidRDefault="004B4281" w:rsidP="004B4281">
            <w:pPr>
              <w:tabs>
                <w:tab w:val="decimal" w:pos="1074"/>
                <w:tab w:val="decimal" w:pos="1146"/>
              </w:tabs>
              <w:rPr>
                <w:rFonts w:ascii="Helvetica" w:eastAsia="Times New Roman" w:hAnsi="Helvetica"/>
                <w:color w:val="000000"/>
              </w:rPr>
            </w:pP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discontinued operations </w:t>
            </w:r>
          </w:p>
        </w:tc>
        <w:tc>
          <w:tcPr>
            <w:tcW w:w="1230" w:type="dxa"/>
            <w:tcBorders>
              <w:bottom w:val="single" w:sz="6" w:space="0" w:color="auto"/>
            </w:tcBorders>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 xml:space="preserve">10,056 </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jc w:val="center"/>
              <w:rPr>
                <w:rFonts w:ascii="Helvetica" w:eastAsia="Times New Roman" w:hAnsi="Helvetica"/>
                <w:color w:val="000000"/>
              </w:rPr>
            </w:pPr>
            <w:r>
              <w:rPr>
                <w:rFonts w:ascii="Helvetica" w:eastAsia="Times New Roman" w:hAnsi="Helvetica"/>
                <w:color w:val="000000"/>
              </w:rPr>
              <w:t xml:space="preserve">Net cash provided by operating activities </w:t>
            </w:r>
          </w:p>
        </w:tc>
        <w:tc>
          <w:tcPr>
            <w:tcW w:w="1230" w:type="dxa"/>
            <w:tcBorders>
              <w:top w:val="single" w:sz="6" w:space="0" w:color="auto"/>
              <w:bottom w:val="single" w:sz="6" w:space="0" w:color="auto"/>
            </w:tcBorders>
          </w:tcPr>
          <w:p w:rsidR="004B4281" w:rsidRDefault="004B4281" w:rsidP="004B4281">
            <w:pPr>
              <w:tabs>
                <w:tab w:val="decimal" w:pos="1074"/>
                <w:tab w:val="decimal" w:pos="1146"/>
              </w:tabs>
              <w:spacing w:before="60"/>
              <w:rPr>
                <w:rFonts w:ascii="Helvetica" w:eastAsia="Times New Roman" w:hAnsi="Helvetica"/>
                <w:color w:val="000000"/>
              </w:rPr>
            </w:pPr>
            <w:r>
              <w:rPr>
                <w:rFonts w:ascii="Helvetica" w:eastAsia="Times New Roman" w:hAnsi="Helvetica"/>
                <w:color w:val="000000"/>
              </w:rPr>
              <w:tab/>
              <w:t xml:space="preserve">$ 143,220 </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240"/>
          <w:jc w:val="center"/>
        </w:trPr>
        <w:tc>
          <w:tcPr>
            <w:tcW w:w="7920" w:type="dxa"/>
            <w:tcBorders>
              <w:left w:val="single" w:sz="6" w:space="0" w:color="auto"/>
            </w:tcBorders>
          </w:tcPr>
          <w:p w:rsidR="004B4281" w:rsidRDefault="004B4281" w:rsidP="004B4281">
            <w:pPr>
              <w:jc w:val="right"/>
              <w:rPr>
                <w:rFonts w:ascii="Helvetica" w:eastAsia="Times New Roman" w:hAnsi="Helvetica"/>
                <w:color w:val="000000"/>
              </w:rPr>
            </w:pPr>
          </w:p>
        </w:tc>
        <w:tc>
          <w:tcPr>
            <w:tcW w:w="1230" w:type="dxa"/>
          </w:tcPr>
          <w:p w:rsidR="004B4281" w:rsidRDefault="004B4281" w:rsidP="004B4281">
            <w:pPr>
              <w:tabs>
                <w:tab w:val="decimal" w:pos="1074"/>
                <w:tab w:val="decimal" w:pos="1146"/>
              </w:tabs>
              <w:rPr>
                <w:rFonts w:ascii="Helvetica" w:eastAsia="Times New Roman" w:hAnsi="Helvetica"/>
                <w:color w:val="000000"/>
              </w:rPr>
            </w:pP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b/>
                <w:color w:val="000000"/>
              </w:rPr>
            </w:pPr>
            <w:r>
              <w:rPr>
                <w:rFonts w:ascii="Helvetica" w:eastAsia="Times New Roman" w:hAnsi="Helvetica"/>
                <w:b/>
                <w:color w:val="000000"/>
              </w:rPr>
              <w:t xml:space="preserve"> Cash Flows from Investing Activities </w:t>
            </w:r>
          </w:p>
        </w:tc>
        <w:tc>
          <w:tcPr>
            <w:tcW w:w="1230" w:type="dxa"/>
          </w:tcPr>
          <w:p w:rsidR="004B4281" w:rsidRDefault="004B4281" w:rsidP="004B4281">
            <w:pPr>
              <w:tabs>
                <w:tab w:val="decimal" w:pos="1074"/>
                <w:tab w:val="decimal" w:pos="1146"/>
              </w:tabs>
              <w:rPr>
                <w:rFonts w:ascii="Helvetica" w:eastAsia="Times New Roman" w:hAnsi="Helvetica"/>
                <w:color w:val="000000"/>
              </w:rPr>
            </w:pP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Proceeds from divestitures </w:t>
            </w:r>
          </w:p>
        </w:tc>
        <w:tc>
          <w:tcPr>
            <w:tcW w:w="1230" w:type="dxa"/>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 xml:space="preserve">175,770 </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Capital expenditures </w:t>
            </w:r>
          </w:p>
        </w:tc>
        <w:tc>
          <w:tcPr>
            <w:tcW w:w="1230" w:type="dxa"/>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(129,244)</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Proceeds from sales of assets </w:t>
            </w:r>
          </w:p>
        </w:tc>
        <w:tc>
          <w:tcPr>
            <w:tcW w:w="1230" w:type="dxa"/>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 xml:space="preserve">44,318 </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Acquisition of intangibles </w:t>
            </w:r>
          </w:p>
        </w:tc>
        <w:tc>
          <w:tcPr>
            <w:tcW w:w="1230" w:type="dxa"/>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(35,086)</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Net investing activities of discontinued operations </w:t>
            </w:r>
          </w:p>
        </w:tc>
        <w:tc>
          <w:tcPr>
            <w:tcW w:w="1230" w:type="dxa"/>
            <w:tcBorders>
              <w:bottom w:val="single" w:sz="6" w:space="0" w:color="auto"/>
            </w:tcBorders>
          </w:tcPr>
          <w:p w:rsidR="004B4281" w:rsidRDefault="004B4281" w:rsidP="004B4281">
            <w:pPr>
              <w:tabs>
                <w:tab w:val="decimal" w:pos="1074"/>
                <w:tab w:val="decimal" w:pos="1146"/>
              </w:tabs>
              <w:rPr>
                <w:rFonts w:ascii="Helvetica" w:eastAsia="Times New Roman" w:hAnsi="Helvetica"/>
                <w:color w:val="000000"/>
              </w:rPr>
            </w:pPr>
            <w:r>
              <w:rPr>
                <w:rFonts w:ascii="Helvetica" w:eastAsia="Times New Roman" w:hAnsi="Helvetica"/>
                <w:color w:val="000000"/>
              </w:rPr>
              <w:tab/>
              <w:t>(404)</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320"/>
          <w:jc w:val="center"/>
        </w:trPr>
        <w:tc>
          <w:tcPr>
            <w:tcW w:w="7920" w:type="dxa"/>
            <w:tcBorders>
              <w:left w:val="single" w:sz="6" w:space="0" w:color="auto"/>
            </w:tcBorders>
          </w:tcPr>
          <w:p w:rsidR="004B4281" w:rsidRDefault="004B4281" w:rsidP="004B4281">
            <w:pPr>
              <w:jc w:val="center"/>
              <w:rPr>
                <w:rFonts w:ascii="Helvetica" w:eastAsia="Times New Roman" w:hAnsi="Helvetica"/>
                <w:color w:val="000000"/>
              </w:rPr>
            </w:pPr>
            <w:r>
              <w:rPr>
                <w:rFonts w:ascii="Helvetica" w:eastAsia="Times New Roman" w:hAnsi="Helvetica"/>
                <w:color w:val="000000"/>
              </w:rPr>
              <w:t xml:space="preserve"> Net cash provided by investing activities </w:t>
            </w:r>
          </w:p>
        </w:tc>
        <w:tc>
          <w:tcPr>
            <w:tcW w:w="1230" w:type="dxa"/>
            <w:tcBorders>
              <w:top w:val="single" w:sz="6" w:space="0" w:color="auto"/>
              <w:bottom w:val="single" w:sz="6" w:space="0" w:color="auto"/>
            </w:tcBorders>
          </w:tcPr>
          <w:p w:rsidR="004B4281" w:rsidRDefault="004B4281" w:rsidP="004B4281">
            <w:pPr>
              <w:tabs>
                <w:tab w:val="decimal" w:pos="1074"/>
                <w:tab w:val="decimal" w:pos="1146"/>
              </w:tabs>
              <w:spacing w:before="60"/>
              <w:rPr>
                <w:rFonts w:ascii="Helvetica" w:eastAsia="Times New Roman" w:hAnsi="Helvetica"/>
                <w:color w:val="000000"/>
              </w:rPr>
            </w:pPr>
            <w:r>
              <w:rPr>
                <w:rFonts w:ascii="Helvetica" w:eastAsia="Times New Roman" w:hAnsi="Helvetica"/>
                <w:color w:val="000000"/>
              </w:rPr>
              <w:tab/>
              <w:t xml:space="preserve">$ 55,354 </w:t>
            </w:r>
          </w:p>
        </w:tc>
        <w:tc>
          <w:tcPr>
            <w:tcW w:w="174"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rsidTr="00216E41">
        <w:trPr>
          <w:trHeight w:val="480"/>
          <w:jc w:val="center"/>
        </w:trPr>
        <w:tc>
          <w:tcPr>
            <w:tcW w:w="7920" w:type="dxa"/>
            <w:tcBorders>
              <w:left w:val="single" w:sz="6" w:space="0" w:color="auto"/>
              <w:bottom w:val="single" w:sz="6" w:space="0" w:color="auto"/>
            </w:tcBorders>
          </w:tcPr>
          <w:p w:rsidR="004B4281" w:rsidRDefault="004B4281" w:rsidP="004B4281">
            <w:pPr>
              <w:jc w:val="right"/>
              <w:rPr>
                <w:rFonts w:ascii="Helvetica" w:eastAsia="Times New Roman" w:hAnsi="Helvetica"/>
                <w:color w:val="000000"/>
              </w:rPr>
            </w:pPr>
          </w:p>
        </w:tc>
        <w:tc>
          <w:tcPr>
            <w:tcW w:w="1230" w:type="dxa"/>
            <w:tcBorders>
              <w:bottom w:val="single" w:sz="6" w:space="0" w:color="auto"/>
            </w:tcBorders>
          </w:tcPr>
          <w:p w:rsidR="004B4281" w:rsidRDefault="004B4281" w:rsidP="004B4281">
            <w:pPr>
              <w:jc w:val="right"/>
              <w:rPr>
                <w:rFonts w:ascii="Helvetica" w:hAnsi="Helvetica"/>
                <w:i/>
                <w:color w:val="000000"/>
                <w:sz w:val="20"/>
              </w:rPr>
            </w:pPr>
          </w:p>
          <w:p w:rsidR="004B4281" w:rsidRDefault="004B4281" w:rsidP="004B4281">
            <w:pPr>
              <w:rPr>
                <w:rFonts w:ascii="Helvetica" w:eastAsia="Times New Roman" w:hAnsi="Helvetica"/>
                <w:i/>
                <w:color w:val="000000"/>
              </w:rPr>
            </w:pPr>
            <w:r>
              <w:rPr>
                <w:rFonts w:ascii="Helvetica" w:hAnsi="Helvetica"/>
                <w:i/>
                <w:color w:val="000000"/>
                <w:sz w:val="20"/>
              </w:rPr>
              <w:t xml:space="preserve">   continued</w:t>
            </w:r>
          </w:p>
        </w:tc>
        <w:tc>
          <w:tcPr>
            <w:tcW w:w="174" w:type="dxa"/>
            <w:tcBorders>
              <w:bottom w:val="single" w:sz="6" w:space="0" w:color="auto"/>
              <w:right w:val="single" w:sz="6" w:space="0" w:color="auto"/>
            </w:tcBorders>
          </w:tcPr>
          <w:p w:rsidR="004B4281" w:rsidRDefault="004B4281" w:rsidP="004B4281">
            <w:pPr>
              <w:jc w:val="right"/>
              <w:rPr>
                <w:rFonts w:ascii="Helvetica" w:eastAsia="Times New Roman" w:hAnsi="Helvetica"/>
                <w:color w:val="000000"/>
              </w:rPr>
            </w:pPr>
          </w:p>
        </w:tc>
      </w:tr>
    </w:tbl>
    <w:p w:rsidR="004B4281" w:rsidRDefault="004B4281" w:rsidP="00BC20A5">
      <w:pPr>
        <w:pStyle w:val="Numberedhead"/>
      </w:pPr>
    </w:p>
    <w:p w:rsidR="004B4281" w:rsidRDefault="004B4281" w:rsidP="00BC20A5">
      <w:pPr>
        <w:pStyle w:val="Numberedhead"/>
      </w:pPr>
    </w:p>
    <w:p w:rsidR="004B4281" w:rsidRDefault="004B4281" w:rsidP="00BC20A5">
      <w:pPr>
        <w:pStyle w:val="Numberedhead"/>
      </w:pPr>
    </w:p>
    <w:tbl>
      <w:tblPr>
        <w:tblW w:w="0" w:type="auto"/>
        <w:tblInd w:w="990" w:type="dxa"/>
        <w:tblLayout w:type="fixed"/>
        <w:tblCellMar>
          <w:left w:w="30" w:type="dxa"/>
          <w:right w:w="30" w:type="dxa"/>
        </w:tblCellMar>
        <w:tblLook w:val="0000" w:firstRow="0" w:lastRow="0" w:firstColumn="0" w:lastColumn="0" w:noHBand="0" w:noVBand="0"/>
      </w:tblPr>
      <w:tblGrid>
        <w:gridCol w:w="8040"/>
        <w:gridCol w:w="1242"/>
        <w:gridCol w:w="198"/>
      </w:tblGrid>
      <w:tr w:rsidR="004B4281">
        <w:trPr>
          <w:trHeight w:val="280"/>
        </w:trPr>
        <w:tc>
          <w:tcPr>
            <w:tcW w:w="8040" w:type="dxa"/>
            <w:tcBorders>
              <w:top w:val="single" w:sz="6" w:space="0" w:color="auto"/>
              <w:left w:val="single" w:sz="6" w:space="0" w:color="auto"/>
            </w:tcBorders>
          </w:tcPr>
          <w:p w:rsidR="004B4281" w:rsidRDefault="004B4281" w:rsidP="004B4281">
            <w:pPr>
              <w:pStyle w:val="Heading3"/>
            </w:pPr>
            <w:r>
              <w:t xml:space="preserve"> Cash Flows from Financing Activities </w:t>
            </w:r>
          </w:p>
        </w:tc>
        <w:tc>
          <w:tcPr>
            <w:tcW w:w="1242" w:type="dxa"/>
            <w:tcBorders>
              <w:top w:val="single" w:sz="6" w:space="0" w:color="auto"/>
            </w:tcBorders>
          </w:tcPr>
          <w:p w:rsidR="004B4281" w:rsidRDefault="004B4281" w:rsidP="004B4281">
            <w:pPr>
              <w:tabs>
                <w:tab w:val="decimal" w:pos="432"/>
                <w:tab w:val="decimal" w:pos="600"/>
              </w:tabs>
              <w:jc w:val="right"/>
              <w:rPr>
                <w:rFonts w:ascii="Helvetica" w:eastAsia="Times New Roman" w:hAnsi="Helvetica"/>
                <w:color w:val="000000"/>
              </w:rPr>
            </w:pPr>
          </w:p>
        </w:tc>
        <w:tc>
          <w:tcPr>
            <w:tcW w:w="198" w:type="dxa"/>
            <w:tcBorders>
              <w:top w:val="single" w:sz="6" w:space="0" w:color="auto"/>
              <w:right w:val="single" w:sz="6" w:space="0" w:color="auto"/>
            </w:tcBorders>
          </w:tcPr>
          <w:p w:rsidR="004B4281" w:rsidRDefault="004B4281" w:rsidP="004B4281">
            <w:pPr>
              <w:jc w:val="right"/>
              <w:rPr>
                <w:rFonts w:ascii="Helvetica" w:eastAsia="Times New Roman" w:hAnsi="Helvetica"/>
                <w:color w:val="000000"/>
              </w:rPr>
            </w:pPr>
          </w:p>
        </w:tc>
      </w:tr>
      <w:tr w:rsidR="004B4281">
        <w:trPr>
          <w:trHeight w:val="280"/>
        </w:trPr>
        <w:tc>
          <w:tcPr>
            <w:tcW w:w="804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Borrowings on long-term debt and loans payable </w:t>
            </w:r>
          </w:p>
        </w:tc>
        <w:tc>
          <w:tcPr>
            <w:tcW w:w="1242" w:type="dxa"/>
          </w:tcPr>
          <w:p w:rsidR="004B4281" w:rsidRDefault="004B4281" w:rsidP="004B4281">
            <w:pPr>
              <w:tabs>
                <w:tab w:val="decimal" w:pos="1131"/>
              </w:tabs>
              <w:rPr>
                <w:rFonts w:ascii="Helvetica" w:eastAsia="Times New Roman" w:hAnsi="Helvetica"/>
                <w:color w:val="000000"/>
              </w:rPr>
            </w:pPr>
            <w:r>
              <w:rPr>
                <w:rFonts w:ascii="Helvetica" w:eastAsia="Times New Roman" w:hAnsi="Helvetica"/>
                <w:color w:val="000000"/>
              </w:rPr>
              <w:t>7,790</w:t>
            </w:r>
          </w:p>
        </w:tc>
        <w:tc>
          <w:tcPr>
            <w:tcW w:w="198"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trPr>
          <w:trHeight w:val="280"/>
        </w:trPr>
        <w:tc>
          <w:tcPr>
            <w:tcW w:w="804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Payments on long-term debt and loans payable </w:t>
            </w:r>
          </w:p>
        </w:tc>
        <w:tc>
          <w:tcPr>
            <w:tcW w:w="1242" w:type="dxa"/>
          </w:tcPr>
          <w:p w:rsidR="004B4281" w:rsidRDefault="004B4281" w:rsidP="004B4281">
            <w:pPr>
              <w:tabs>
                <w:tab w:val="decimal" w:pos="1131"/>
              </w:tabs>
              <w:rPr>
                <w:rFonts w:ascii="Helvetica" w:eastAsia="Times New Roman" w:hAnsi="Helvetica"/>
                <w:color w:val="000000"/>
              </w:rPr>
            </w:pPr>
            <w:r>
              <w:rPr>
                <w:rFonts w:ascii="Helvetica" w:eastAsia="Times New Roman" w:hAnsi="Helvetica"/>
                <w:color w:val="000000"/>
              </w:rPr>
              <w:t>(58,304)</w:t>
            </w:r>
          </w:p>
        </w:tc>
        <w:tc>
          <w:tcPr>
            <w:tcW w:w="198"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trPr>
          <w:trHeight w:val="280"/>
        </w:trPr>
        <w:tc>
          <w:tcPr>
            <w:tcW w:w="804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Issuance of common stock </w:t>
            </w:r>
          </w:p>
        </w:tc>
        <w:tc>
          <w:tcPr>
            <w:tcW w:w="1242" w:type="dxa"/>
          </w:tcPr>
          <w:p w:rsidR="004B4281" w:rsidRDefault="004B4281" w:rsidP="004B4281">
            <w:pPr>
              <w:tabs>
                <w:tab w:val="decimal" w:pos="1131"/>
              </w:tabs>
              <w:rPr>
                <w:rFonts w:ascii="Helvetica" w:eastAsia="Times New Roman" w:hAnsi="Helvetica"/>
                <w:color w:val="000000"/>
              </w:rPr>
            </w:pPr>
            <w:r>
              <w:rPr>
                <w:rFonts w:ascii="Helvetica" w:eastAsia="Times New Roman" w:hAnsi="Helvetica"/>
                <w:color w:val="000000"/>
              </w:rPr>
              <w:t>5,916</w:t>
            </w:r>
          </w:p>
        </w:tc>
        <w:tc>
          <w:tcPr>
            <w:tcW w:w="198"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trPr>
          <w:trHeight w:val="280"/>
        </w:trPr>
        <w:tc>
          <w:tcPr>
            <w:tcW w:w="804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Repurchase of common stock </w:t>
            </w:r>
          </w:p>
        </w:tc>
        <w:tc>
          <w:tcPr>
            <w:tcW w:w="1242" w:type="dxa"/>
          </w:tcPr>
          <w:p w:rsidR="004B4281" w:rsidRDefault="004B4281" w:rsidP="004B4281">
            <w:pPr>
              <w:tabs>
                <w:tab w:val="decimal" w:pos="1131"/>
              </w:tabs>
              <w:rPr>
                <w:rFonts w:ascii="Helvetica" w:eastAsia="Times New Roman" w:hAnsi="Helvetica"/>
                <w:color w:val="000000"/>
              </w:rPr>
            </w:pPr>
            <w:r>
              <w:rPr>
                <w:rFonts w:ascii="Helvetica" w:eastAsia="Times New Roman" w:hAnsi="Helvetica"/>
                <w:color w:val="000000"/>
              </w:rPr>
              <w:t>(131,862)</w:t>
            </w:r>
          </w:p>
        </w:tc>
        <w:tc>
          <w:tcPr>
            <w:tcW w:w="198"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trPr>
          <w:trHeight w:val="280"/>
        </w:trPr>
        <w:tc>
          <w:tcPr>
            <w:tcW w:w="804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Net financing activities of discontinued operations </w:t>
            </w:r>
          </w:p>
        </w:tc>
        <w:tc>
          <w:tcPr>
            <w:tcW w:w="1242" w:type="dxa"/>
            <w:tcBorders>
              <w:bottom w:val="single" w:sz="6" w:space="0" w:color="auto"/>
            </w:tcBorders>
          </w:tcPr>
          <w:p w:rsidR="004B4281" w:rsidRDefault="004B4281" w:rsidP="004B4281">
            <w:pPr>
              <w:tabs>
                <w:tab w:val="decimal" w:pos="1131"/>
              </w:tabs>
              <w:rPr>
                <w:rFonts w:ascii="Helvetica" w:eastAsia="Times New Roman" w:hAnsi="Helvetica"/>
                <w:color w:val="000000"/>
              </w:rPr>
            </w:pPr>
            <w:r>
              <w:rPr>
                <w:rFonts w:ascii="Helvetica" w:eastAsia="Times New Roman" w:hAnsi="Helvetica"/>
                <w:color w:val="000000"/>
              </w:rPr>
              <w:t>20</w:t>
            </w:r>
          </w:p>
        </w:tc>
        <w:tc>
          <w:tcPr>
            <w:tcW w:w="198"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trPr>
          <w:trHeight w:val="280"/>
        </w:trPr>
        <w:tc>
          <w:tcPr>
            <w:tcW w:w="804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Net cash used for financing activities </w:t>
            </w:r>
          </w:p>
        </w:tc>
        <w:tc>
          <w:tcPr>
            <w:tcW w:w="1242" w:type="dxa"/>
            <w:tcBorders>
              <w:bottom w:val="single" w:sz="6" w:space="0" w:color="auto"/>
            </w:tcBorders>
          </w:tcPr>
          <w:p w:rsidR="004B4281" w:rsidRDefault="004B4281" w:rsidP="004B4281">
            <w:pPr>
              <w:tabs>
                <w:tab w:val="decimal" w:pos="1131"/>
              </w:tabs>
              <w:rPr>
                <w:rFonts w:ascii="Helvetica" w:eastAsia="Times New Roman" w:hAnsi="Helvetica"/>
                <w:color w:val="000000"/>
              </w:rPr>
            </w:pPr>
            <w:r>
              <w:rPr>
                <w:rFonts w:ascii="Helvetica" w:eastAsia="Times New Roman" w:hAnsi="Helvetica"/>
                <w:color w:val="000000"/>
              </w:rPr>
              <w:t>($176,440)</w:t>
            </w:r>
          </w:p>
        </w:tc>
        <w:tc>
          <w:tcPr>
            <w:tcW w:w="198"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trPr>
          <w:trHeight w:val="280"/>
        </w:trPr>
        <w:tc>
          <w:tcPr>
            <w:tcW w:w="8040" w:type="dxa"/>
            <w:tcBorders>
              <w:left w:val="single" w:sz="6" w:space="0" w:color="auto"/>
            </w:tcBorders>
          </w:tcPr>
          <w:p w:rsidR="004B4281" w:rsidRDefault="004B4281" w:rsidP="004B4281">
            <w:pPr>
              <w:rPr>
                <w:rFonts w:ascii="Helvetica" w:eastAsia="Times New Roman" w:hAnsi="Helvetica"/>
                <w:color w:val="000000"/>
              </w:rPr>
            </w:pPr>
            <w:r>
              <w:rPr>
                <w:rFonts w:ascii="Helvetica" w:eastAsia="Times New Roman" w:hAnsi="Helvetica"/>
                <w:color w:val="000000"/>
              </w:rPr>
              <w:t xml:space="preserve"> Effect of Exchange Rate changes on Cash </w:t>
            </w:r>
          </w:p>
        </w:tc>
        <w:tc>
          <w:tcPr>
            <w:tcW w:w="1242" w:type="dxa"/>
            <w:tcBorders>
              <w:bottom w:val="single" w:sz="6" w:space="0" w:color="auto"/>
            </w:tcBorders>
          </w:tcPr>
          <w:p w:rsidR="004B4281" w:rsidRDefault="004B4281" w:rsidP="004B4281">
            <w:pPr>
              <w:tabs>
                <w:tab w:val="decimal" w:pos="1131"/>
              </w:tabs>
              <w:rPr>
                <w:rFonts w:ascii="Helvetica" w:eastAsia="Times New Roman" w:hAnsi="Helvetica"/>
                <w:color w:val="000000"/>
              </w:rPr>
            </w:pPr>
            <w:r>
              <w:rPr>
                <w:rFonts w:ascii="Helvetica" w:eastAsia="Times New Roman" w:hAnsi="Helvetica"/>
                <w:color w:val="000000"/>
              </w:rPr>
              <w:t>(3,418)</w:t>
            </w:r>
          </w:p>
        </w:tc>
        <w:tc>
          <w:tcPr>
            <w:tcW w:w="198"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trPr>
          <w:trHeight w:val="280"/>
        </w:trPr>
        <w:tc>
          <w:tcPr>
            <w:tcW w:w="8040" w:type="dxa"/>
            <w:tcBorders>
              <w:left w:val="single" w:sz="6" w:space="0" w:color="auto"/>
            </w:tcBorders>
          </w:tcPr>
          <w:p w:rsidR="004B4281" w:rsidRDefault="004B4281" w:rsidP="004B4281">
            <w:pPr>
              <w:rPr>
                <w:rFonts w:ascii="Helvetica" w:eastAsia="Times New Roman" w:hAnsi="Helvetica"/>
                <w:b/>
                <w:color w:val="000000"/>
              </w:rPr>
            </w:pPr>
            <w:r>
              <w:rPr>
                <w:rFonts w:ascii="Helvetica" w:eastAsia="Times New Roman" w:hAnsi="Helvetica"/>
                <w:b/>
                <w:color w:val="000000"/>
              </w:rPr>
              <w:t xml:space="preserve"> Net Increase in Cash and Cash Equivalents </w:t>
            </w:r>
          </w:p>
        </w:tc>
        <w:tc>
          <w:tcPr>
            <w:tcW w:w="1242" w:type="dxa"/>
          </w:tcPr>
          <w:p w:rsidR="004B4281" w:rsidRDefault="004B4281" w:rsidP="004B4281">
            <w:pPr>
              <w:tabs>
                <w:tab w:val="decimal" w:pos="1131"/>
              </w:tabs>
              <w:rPr>
                <w:rFonts w:ascii="Helvetica" w:eastAsia="Times New Roman" w:hAnsi="Helvetica"/>
                <w:color w:val="000000"/>
              </w:rPr>
            </w:pPr>
            <w:r>
              <w:rPr>
                <w:rFonts w:ascii="Helvetica" w:eastAsia="Times New Roman" w:hAnsi="Helvetica"/>
                <w:color w:val="000000"/>
              </w:rPr>
              <w:t>18,716</w:t>
            </w:r>
          </w:p>
        </w:tc>
        <w:tc>
          <w:tcPr>
            <w:tcW w:w="198"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trPr>
          <w:trHeight w:val="280"/>
        </w:trPr>
        <w:tc>
          <w:tcPr>
            <w:tcW w:w="8040" w:type="dxa"/>
            <w:tcBorders>
              <w:left w:val="single" w:sz="6" w:space="0" w:color="auto"/>
            </w:tcBorders>
          </w:tcPr>
          <w:p w:rsidR="004B4281" w:rsidRDefault="004B4281" w:rsidP="004B4281">
            <w:pPr>
              <w:rPr>
                <w:rFonts w:ascii="Helvetica" w:eastAsia="Times New Roman" w:hAnsi="Helvetica"/>
                <w:b/>
                <w:color w:val="000000"/>
              </w:rPr>
            </w:pPr>
            <w:r>
              <w:rPr>
                <w:rFonts w:ascii="Helvetica" w:eastAsia="Times New Roman" w:hAnsi="Helvetica"/>
                <w:b/>
                <w:color w:val="000000"/>
              </w:rPr>
              <w:t xml:space="preserve"> Cash and Cash Equivalents at Beginning of Year </w:t>
            </w:r>
          </w:p>
        </w:tc>
        <w:tc>
          <w:tcPr>
            <w:tcW w:w="1242" w:type="dxa"/>
            <w:tcBorders>
              <w:bottom w:val="single" w:sz="6" w:space="0" w:color="auto"/>
            </w:tcBorders>
          </w:tcPr>
          <w:p w:rsidR="004B4281" w:rsidRDefault="004B4281" w:rsidP="004B4281">
            <w:pPr>
              <w:tabs>
                <w:tab w:val="decimal" w:pos="1131"/>
              </w:tabs>
              <w:rPr>
                <w:rFonts w:ascii="Helvetica" w:eastAsia="Times New Roman" w:hAnsi="Helvetica"/>
                <w:color w:val="000000"/>
              </w:rPr>
            </w:pPr>
            <w:r>
              <w:rPr>
                <w:rFonts w:ascii="Helvetica" w:eastAsia="Times New Roman" w:hAnsi="Helvetica"/>
                <w:color w:val="000000"/>
              </w:rPr>
              <w:t>398,470</w:t>
            </w:r>
          </w:p>
        </w:tc>
        <w:tc>
          <w:tcPr>
            <w:tcW w:w="198"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trPr>
          <w:trHeight w:val="300"/>
        </w:trPr>
        <w:tc>
          <w:tcPr>
            <w:tcW w:w="8040" w:type="dxa"/>
            <w:tcBorders>
              <w:left w:val="single" w:sz="6" w:space="0" w:color="auto"/>
            </w:tcBorders>
          </w:tcPr>
          <w:p w:rsidR="004B4281" w:rsidRDefault="004B4281" w:rsidP="004B4281">
            <w:pPr>
              <w:rPr>
                <w:rFonts w:ascii="Helvetica" w:eastAsia="Times New Roman" w:hAnsi="Helvetica"/>
                <w:b/>
                <w:color w:val="000000"/>
              </w:rPr>
            </w:pPr>
            <w:r>
              <w:rPr>
                <w:rFonts w:ascii="Helvetica" w:eastAsia="Times New Roman" w:hAnsi="Helvetica"/>
                <w:b/>
                <w:color w:val="000000"/>
              </w:rPr>
              <w:t xml:space="preserve"> Cash and Cash Equivalents at End of Year </w:t>
            </w:r>
          </w:p>
        </w:tc>
        <w:tc>
          <w:tcPr>
            <w:tcW w:w="1242" w:type="dxa"/>
            <w:tcBorders>
              <w:top w:val="single" w:sz="6" w:space="0" w:color="auto"/>
              <w:bottom w:val="double" w:sz="6" w:space="0" w:color="auto"/>
            </w:tcBorders>
          </w:tcPr>
          <w:p w:rsidR="004B4281" w:rsidRDefault="004B4281" w:rsidP="004B4281">
            <w:pPr>
              <w:tabs>
                <w:tab w:val="decimal" w:pos="1131"/>
              </w:tabs>
              <w:spacing w:before="40"/>
              <w:rPr>
                <w:rFonts w:ascii="Helvetica" w:eastAsia="Times New Roman" w:hAnsi="Helvetica"/>
                <w:color w:val="000000"/>
              </w:rPr>
            </w:pPr>
            <w:r>
              <w:rPr>
                <w:rFonts w:ascii="Helvetica" w:eastAsia="Times New Roman" w:hAnsi="Helvetica"/>
                <w:color w:val="000000"/>
              </w:rPr>
              <w:t>$ 417,186</w:t>
            </w:r>
          </w:p>
        </w:tc>
        <w:tc>
          <w:tcPr>
            <w:tcW w:w="198" w:type="dxa"/>
            <w:tcBorders>
              <w:right w:val="single" w:sz="6" w:space="0" w:color="auto"/>
            </w:tcBorders>
          </w:tcPr>
          <w:p w:rsidR="004B4281" w:rsidRDefault="004B4281" w:rsidP="004B4281">
            <w:pPr>
              <w:jc w:val="right"/>
              <w:rPr>
                <w:rFonts w:ascii="Helvetica" w:eastAsia="Times New Roman" w:hAnsi="Helvetica"/>
                <w:color w:val="000000"/>
              </w:rPr>
            </w:pPr>
          </w:p>
        </w:tc>
      </w:tr>
      <w:tr w:rsidR="004B4281">
        <w:trPr>
          <w:trHeight w:hRule="exact" w:val="280"/>
        </w:trPr>
        <w:tc>
          <w:tcPr>
            <w:tcW w:w="8040" w:type="dxa"/>
            <w:tcBorders>
              <w:left w:val="single" w:sz="6" w:space="0" w:color="auto"/>
              <w:bottom w:val="single" w:sz="6" w:space="0" w:color="auto"/>
            </w:tcBorders>
          </w:tcPr>
          <w:p w:rsidR="004B4281" w:rsidRDefault="004B4281" w:rsidP="004B4281">
            <w:pPr>
              <w:jc w:val="right"/>
              <w:rPr>
                <w:rFonts w:ascii="Helvetica" w:eastAsia="Times New Roman" w:hAnsi="Helvetica"/>
                <w:color w:val="000000"/>
              </w:rPr>
            </w:pPr>
          </w:p>
        </w:tc>
        <w:tc>
          <w:tcPr>
            <w:tcW w:w="1242" w:type="dxa"/>
            <w:tcBorders>
              <w:bottom w:val="single" w:sz="6" w:space="0" w:color="auto"/>
            </w:tcBorders>
          </w:tcPr>
          <w:p w:rsidR="004B4281" w:rsidRDefault="004B4281" w:rsidP="004B4281">
            <w:pPr>
              <w:tabs>
                <w:tab w:val="decimal" w:pos="300"/>
                <w:tab w:val="decimal" w:pos="432"/>
                <w:tab w:val="decimal" w:pos="600"/>
              </w:tabs>
              <w:jc w:val="right"/>
              <w:rPr>
                <w:rFonts w:ascii="Helvetica" w:eastAsia="Times New Roman" w:hAnsi="Helvetica"/>
                <w:color w:val="000000"/>
              </w:rPr>
            </w:pPr>
          </w:p>
        </w:tc>
        <w:tc>
          <w:tcPr>
            <w:tcW w:w="198" w:type="dxa"/>
            <w:tcBorders>
              <w:bottom w:val="single" w:sz="6" w:space="0" w:color="auto"/>
              <w:right w:val="single" w:sz="6" w:space="0" w:color="auto"/>
            </w:tcBorders>
          </w:tcPr>
          <w:p w:rsidR="004B4281" w:rsidRDefault="004B4281" w:rsidP="004B4281">
            <w:pPr>
              <w:jc w:val="right"/>
              <w:rPr>
                <w:rFonts w:ascii="Helvetica" w:eastAsia="Times New Roman" w:hAnsi="Helvetica"/>
                <w:color w:val="000000"/>
              </w:rPr>
            </w:pPr>
          </w:p>
        </w:tc>
      </w:tr>
    </w:tbl>
    <w:p w:rsidR="004B4281" w:rsidRDefault="004B4281" w:rsidP="00BC20A5">
      <w:pPr>
        <w:pStyle w:val="Numberedhead"/>
      </w:pPr>
    </w:p>
    <w:p w:rsidR="00496E0D" w:rsidRDefault="00496E0D" w:rsidP="00BC20A5">
      <w:pPr>
        <w:pStyle w:val="Numberedhead"/>
      </w:pPr>
    </w:p>
    <w:p w:rsidR="00496E0D" w:rsidRDefault="00496E0D" w:rsidP="00BC20A5">
      <w:pPr>
        <w:pStyle w:val="Numberedhead"/>
      </w:pPr>
      <w:r>
        <w:t>P2-1</w:t>
      </w:r>
      <w:r w:rsidR="004B4281">
        <w:t>0</w:t>
      </w:r>
      <w:r>
        <w:t>.</w:t>
      </w:r>
      <w:r>
        <w:tab/>
        <w:t>Determining income from continuing operations and gain (loss) from discontinued operations</w:t>
      </w:r>
    </w:p>
    <w:p w:rsidR="00496E0D" w:rsidRDefault="00496E0D">
      <w:pPr>
        <w:pStyle w:val="BlockText"/>
        <w:ind w:right="0"/>
      </w:pPr>
      <w:r>
        <w:t>(AICPA adapted)</w:t>
      </w:r>
    </w:p>
    <w:p w:rsidR="00496E0D" w:rsidRDefault="00496E0D">
      <w:pPr>
        <w:pStyle w:val="BlockText"/>
        <w:ind w:right="0"/>
      </w:pPr>
    </w:p>
    <w:p w:rsidR="00496E0D" w:rsidRDefault="00496E0D">
      <w:pPr>
        <w:pStyle w:val="BlockText"/>
        <w:ind w:right="0"/>
        <w:rPr>
          <w:b/>
        </w:rPr>
      </w:pPr>
      <w:r>
        <w:rPr>
          <w:b/>
        </w:rPr>
        <w:t>Requirements:</w:t>
      </w:r>
    </w:p>
    <w:p w:rsidR="00496E0D" w:rsidRDefault="00496E0D">
      <w:pPr>
        <w:ind w:left="900"/>
        <w:jc w:val="both"/>
        <w:rPr>
          <w:rFonts w:ascii="Arial" w:hAnsi="Arial"/>
          <w:b/>
          <w:sz w:val="28"/>
        </w:rPr>
      </w:pPr>
    </w:p>
    <w:tbl>
      <w:tblPr>
        <w:tblW w:w="0" w:type="auto"/>
        <w:tblInd w:w="915"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4946"/>
        <w:gridCol w:w="1987"/>
        <w:gridCol w:w="1844"/>
      </w:tblGrid>
      <w:tr w:rsidR="00496E0D">
        <w:tblPrEx>
          <w:tblCellMar>
            <w:top w:w="0" w:type="dxa"/>
            <w:left w:w="0" w:type="dxa"/>
            <w:bottom w:w="0" w:type="dxa"/>
            <w:right w:w="0" w:type="dxa"/>
          </w:tblCellMar>
        </w:tblPrEx>
        <w:trPr>
          <w:trHeight w:val="960"/>
        </w:trPr>
        <w:tc>
          <w:tcPr>
            <w:tcW w:w="8777" w:type="dxa"/>
            <w:gridSpan w:val="3"/>
            <w:tcBorders>
              <w:top w:val="single" w:sz="6" w:space="0" w:color="auto"/>
              <w:bottom w:val="single" w:sz="6" w:space="0" w:color="auto"/>
            </w:tcBorders>
            <w:vAlign w:val="bottom"/>
          </w:tcPr>
          <w:p w:rsidR="00496E0D" w:rsidRDefault="00496E0D">
            <w:pPr>
              <w:pStyle w:val="Tabletext"/>
              <w:jc w:val="center"/>
              <w:rPr>
                <w:b/>
                <w:sz w:val="28"/>
              </w:rPr>
            </w:pPr>
            <w:r>
              <w:rPr>
                <w:b/>
                <w:sz w:val="28"/>
              </w:rPr>
              <w:t>Helen Corporation</w:t>
            </w:r>
          </w:p>
          <w:p w:rsidR="00496E0D" w:rsidRDefault="00496E0D">
            <w:pPr>
              <w:pStyle w:val="Tabletext"/>
              <w:jc w:val="center"/>
              <w:rPr>
                <w:b/>
                <w:sz w:val="28"/>
              </w:rPr>
            </w:pPr>
            <w:r>
              <w:rPr>
                <w:b/>
                <w:sz w:val="28"/>
              </w:rPr>
              <w:t>Partial Income Statement</w:t>
            </w:r>
          </w:p>
          <w:p w:rsidR="00496E0D" w:rsidRDefault="00496E0D">
            <w:pPr>
              <w:pStyle w:val="Tabletext"/>
              <w:jc w:val="center"/>
              <w:rPr>
                <w:b/>
                <w:sz w:val="28"/>
              </w:rPr>
            </w:pPr>
            <w:r>
              <w:rPr>
                <w:b/>
                <w:sz w:val="28"/>
              </w:rPr>
              <w:t>For the Years Ended December 31</w:t>
            </w:r>
          </w:p>
        </w:tc>
      </w:tr>
      <w:tr w:rsidR="00496E0D">
        <w:tblPrEx>
          <w:tblCellMar>
            <w:top w:w="0" w:type="dxa"/>
            <w:left w:w="0" w:type="dxa"/>
            <w:bottom w:w="0" w:type="dxa"/>
            <w:right w:w="0" w:type="dxa"/>
          </w:tblCellMar>
        </w:tblPrEx>
        <w:trPr>
          <w:cantSplit/>
          <w:trHeight w:val="315"/>
        </w:trPr>
        <w:tc>
          <w:tcPr>
            <w:tcW w:w="8777" w:type="dxa"/>
            <w:gridSpan w:val="3"/>
            <w:tcBorders>
              <w:top w:val="nil"/>
            </w:tcBorders>
            <w:vAlign w:val="bottom"/>
          </w:tcPr>
          <w:p w:rsidR="00496E0D" w:rsidRDefault="00496E0D">
            <w:pPr>
              <w:pStyle w:val="Tabletext"/>
              <w:spacing w:line="300" w:lineRule="exact"/>
              <w:ind w:left="360" w:hanging="360"/>
              <w:rPr>
                <w:b/>
                <w:sz w:val="28"/>
              </w:rPr>
            </w:pPr>
            <w:r>
              <w:rPr>
                <w:sz w:val="28"/>
              </w:rPr>
              <w:t>1) The amounts to be reported for income from continuing operations</w:t>
            </w:r>
            <w:r>
              <w:rPr>
                <w:sz w:val="28"/>
              </w:rPr>
              <w:br/>
              <w:t>after taxes excludes the losses from operation of discontinued division and is calculated as follows:</w:t>
            </w:r>
          </w:p>
        </w:tc>
      </w:tr>
      <w:tr w:rsidR="00496E0D">
        <w:tblPrEx>
          <w:tblCellMar>
            <w:top w:w="0" w:type="dxa"/>
            <w:left w:w="0" w:type="dxa"/>
            <w:bottom w:w="0" w:type="dxa"/>
            <w:right w:w="0" w:type="dxa"/>
          </w:tblCellMar>
        </w:tblPrEx>
        <w:trPr>
          <w:trHeight w:val="315"/>
        </w:trPr>
        <w:tc>
          <w:tcPr>
            <w:tcW w:w="4946" w:type="dxa"/>
            <w:vAlign w:val="bottom"/>
          </w:tcPr>
          <w:p w:rsidR="00496E0D" w:rsidRDefault="00496E0D">
            <w:pPr>
              <w:pStyle w:val="Tabletext"/>
              <w:rPr>
                <w:sz w:val="28"/>
              </w:rPr>
            </w:pPr>
          </w:p>
        </w:tc>
        <w:tc>
          <w:tcPr>
            <w:tcW w:w="1987" w:type="dxa"/>
            <w:tcBorders>
              <w:top w:val="nil"/>
              <w:bottom w:val="nil"/>
            </w:tcBorders>
            <w:vAlign w:val="bottom"/>
          </w:tcPr>
          <w:p w:rsidR="00496E0D" w:rsidRPr="00C35D68" w:rsidRDefault="009850C3">
            <w:pPr>
              <w:pStyle w:val="Tabletext"/>
              <w:jc w:val="center"/>
              <w:rPr>
                <w:b/>
                <w:sz w:val="28"/>
                <w:u w:val="single"/>
              </w:rPr>
            </w:pPr>
            <w:r>
              <w:rPr>
                <w:b/>
                <w:sz w:val="28"/>
                <w:u w:val="single"/>
              </w:rPr>
              <w:t>2014</w:t>
            </w:r>
          </w:p>
        </w:tc>
        <w:tc>
          <w:tcPr>
            <w:tcW w:w="1844" w:type="dxa"/>
            <w:tcBorders>
              <w:top w:val="nil"/>
              <w:bottom w:val="nil"/>
            </w:tcBorders>
            <w:vAlign w:val="bottom"/>
          </w:tcPr>
          <w:p w:rsidR="00496E0D" w:rsidRPr="00C35D68" w:rsidRDefault="009850C3">
            <w:pPr>
              <w:pStyle w:val="Tabletext"/>
              <w:jc w:val="center"/>
              <w:rPr>
                <w:b/>
                <w:sz w:val="28"/>
                <w:u w:val="single"/>
              </w:rPr>
            </w:pPr>
            <w:r>
              <w:rPr>
                <w:b/>
                <w:sz w:val="28"/>
                <w:u w:val="single"/>
              </w:rPr>
              <w:t>2013</w:t>
            </w:r>
          </w:p>
        </w:tc>
      </w:tr>
      <w:tr w:rsidR="00496E0D">
        <w:tblPrEx>
          <w:tblCellMar>
            <w:top w:w="0" w:type="dxa"/>
            <w:left w:w="0" w:type="dxa"/>
            <w:bottom w:w="0" w:type="dxa"/>
            <w:right w:w="0" w:type="dxa"/>
          </w:tblCellMar>
        </w:tblPrEx>
        <w:trPr>
          <w:trHeight w:hRule="exact" w:val="600"/>
        </w:trPr>
        <w:tc>
          <w:tcPr>
            <w:tcW w:w="4946" w:type="dxa"/>
            <w:vAlign w:val="bottom"/>
          </w:tcPr>
          <w:p w:rsidR="00496E0D" w:rsidRDefault="00496E0D">
            <w:pPr>
              <w:pStyle w:val="Tabletext"/>
              <w:tabs>
                <w:tab w:val="clear" w:pos="8910"/>
              </w:tabs>
              <w:ind w:left="60"/>
              <w:rPr>
                <w:sz w:val="28"/>
              </w:rPr>
            </w:pPr>
            <w:r>
              <w:rPr>
                <w:sz w:val="28"/>
              </w:rPr>
              <w:t>Income from continuing operations, before taxes</w:t>
            </w:r>
          </w:p>
        </w:tc>
        <w:tc>
          <w:tcPr>
            <w:tcW w:w="1987" w:type="dxa"/>
            <w:vAlign w:val="bottom"/>
          </w:tcPr>
          <w:p w:rsidR="00496E0D" w:rsidRDefault="00496E0D">
            <w:pPr>
              <w:pStyle w:val="Tabletext"/>
              <w:tabs>
                <w:tab w:val="clear" w:pos="8910"/>
                <w:tab w:val="left" w:pos="134"/>
                <w:tab w:val="decimal" w:pos="1754"/>
              </w:tabs>
              <w:rPr>
                <w:sz w:val="28"/>
              </w:rPr>
            </w:pPr>
            <w:r>
              <w:rPr>
                <w:sz w:val="28"/>
              </w:rPr>
              <w:tab/>
              <w:t>$</w:t>
            </w:r>
            <w:r>
              <w:rPr>
                <w:sz w:val="28"/>
              </w:rPr>
              <w:tab/>
              <w:t xml:space="preserve">1,600,000 </w:t>
            </w:r>
          </w:p>
        </w:tc>
        <w:tc>
          <w:tcPr>
            <w:tcW w:w="1844" w:type="dxa"/>
            <w:vAlign w:val="bottom"/>
          </w:tcPr>
          <w:p w:rsidR="00496E0D" w:rsidRDefault="00496E0D">
            <w:pPr>
              <w:pStyle w:val="Tabletext"/>
              <w:tabs>
                <w:tab w:val="clear" w:pos="8910"/>
                <w:tab w:val="left" w:pos="127"/>
                <w:tab w:val="decimal" w:pos="1700"/>
              </w:tabs>
              <w:rPr>
                <w:sz w:val="28"/>
              </w:rPr>
            </w:pPr>
            <w:r>
              <w:rPr>
                <w:sz w:val="28"/>
              </w:rPr>
              <w:tab/>
              <w:t>$</w:t>
            </w:r>
            <w:r>
              <w:rPr>
                <w:sz w:val="28"/>
              </w:rPr>
              <w:tab/>
              <w:t xml:space="preserve">1,200,000 </w:t>
            </w:r>
          </w:p>
        </w:tc>
      </w:tr>
      <w:tr w:rsidR="00496E0D">
        <w:tblPrEx>
          <w:tblCellMar>
            <w:top w:w="0" w:type="dxa"/>
            <w:left w:w="0" w:type="dxa"/>
            <w:bottom w:w="0" w:type="dxa"/>
            <w:right w:w="0" w:type="dxa"/>
          </w:tblCellMar>
        </w:tblPrEx>
        <w:trPr>
          <w:trHeight w:hRule="exact" w:val="600"/>
        </w:trPr>
        <w:tc>
          <w:tcPr>
            <w:tcW w:w="4946" w:type="dxa"/>
            <w:vAlign w:val="bottom"/>
          </w:tcPr>
          <w:p w:rsidR="00496E0D" w:rsidRDefault="00496E0D">
            <w:pPr>
              <w:pStyle w:val="Tabletext"/>
              <w:ind w:left="58"/>
              <w:rPr>
                <w:sz w:val="28"/>
              </w:rPr>
            </w:pPr>
            <w:r>
              <w:rPr>
                <w:sz w:val="28"/>
              </w:rPr>
              <w:t>Loss from operation of discontinued division, before taxes</w:t>
            </w:r>
            <w:r w:rsidR="00345489">
              <w:rPr>
                <w:sz w:val="28"/>
              </w:rPr>
              <w:t>, added back</w:t>
            </w:r>
            <w:r>
              <w:rPr>
                <w:sz w:val="28"/>
              </w:rPr>
              <w:t xml:space="preserve"> </w:t>
            </w:r>
          </w:p>
        </w:tc>
        <w:tc>
          <w:tcPr>
            <w:tcW w:w="1987" w:type="dxa"/>
            <w:vAlign w:val="bottom"/>
          </w:tcPr>
          <w:p w:rsidR="00496E0D" w:rsidRDefault="00496E0D">
            <w:pPr>
              <w:pStyle w:val="Tabletext"/>
              <w:tabs>
                <w:tab w:val="clear" w:pos="8910"/>
                <w:tab w:val="left" w:pos="134"/>
                <w:tab w:val="decimal" w:pos="1754"/>
              </w:tabs>
              <w:rPr>
                <w:sz w:val="28"/>
              </w:rPr>
            </w:pPr>
            <w:r>
              <w:rPr>
                <w:sz w:val="28"/>
              </w:rPr>
              <w:tab/>
            </w:r>
            <w:r>
              <w:rPr>
                <w:sz w:val="28"/>
              </w:rPr>
              <w:tab/>
              <w:t>640,000</w:t>
            </w:r>
          </w:p>
        </w:tc>
        <w:tc>
          <w:tcPr>
            <w:tcW w:w="1844" w:type="dxa"/>
            <w:vAlign w:val="bottom"/>
          </w:tcPr>
          <w:p w:rsidR="00496E0D" w:rsidRDefault="00496E0D">
            <w:pPr>
              <w:pStyle w:val="Tabletext"/>
              <w:tabs>
                <w:tab w:val="clear" w:pos="8910"/>
                <w:tab w:val="left" w:pos="127"/>
                <w:tab w:val="decimal" w:pos="1700"/>
              </w:tabs>
              <w:rPr>
                <w:sz w:val="28"/>
              </w:rPr>
            </w:pPr>
            <w:r>
              <w:rPr>
                <w:sz w:val="28"/>
              </w:rPr>
              <w:tab/>
            </w:r>
            <w:r>
              <w:rPr>
                <w:sz w:val="28"/>
              </w:rPr>
              <w:tab/>
              <w:t>500,000</w:t>
            </w:r>
          </w:p>
        </w:tc>
      </w:tr>
      <w:tr w:rsidR="00496E0D">
        <w:tblPrEx>
          <w:tblCellMar>
            <w:top w:w="0" w:type="dxa"/>
            <w:left w:w="0" w:type="dxa"/>
            <w:bottom w:w="0" w:type="dxa"/>
            <w:right w:w="0" w:type="dxa"/>
          </w:tblCellMar>
        </w:tblPrEx>
        <w:trPr>
          <w:cantSplit/>
          <w:trHeight w:val="907"/>
        </w:trPr>
        <w:tc>
          <w:tcPr>
            <w:tcW w:w="4946" w:type="dxa"/>
            <w:vAlign w:val="bottom"/>
          </w:tcPr>
          <w:p w:rsidR="00496E0D" w:rsidRDefault="00496E0D">
            <w:pPr>
              <w:pStyle w:val="Tabletext"/>
              <w:ind w:left="58"/>
              <w:rPr>
                <w:sz w:val="28"/>
              </w:rPr>
            </w:pPr>
            <w:r>
              <w:rPr>
                <w:noProof/>
                <w:sz w:val="28"/>
              </w:rPr>
              <w:pict>
                <v:line id="_x0000_s1370" style="position:absolute;left:0;text-align:left;z-index:6;mso-position-horizontal-relative:text;mso-position-vertical-relative:text" from="390.65pt,30.45pt" to="477.05pt,30.45pt" o:allowincell="f"/>
              </w:pict>
            </w:r>
            <w:r>
              <w:rPr>
                <w:noProof/>
                <w:sz w:val="28"/>
              </w:rPr>
              <w:pict>
                <v:line id="_x0000_s1369" style="position:absolute;left:0;text-align:left;z-index:5;mso-position-horizontal-relative:text;mso-position-vertical-relative:text" from="291.05pt,30.45pt" to="381.05pt,30.45pt" o:allowincell="f"/>
              </w:pict>
            </w:r>
            <w:r>
              <w:rPr>
                <w:sz w:val="28"/>
              </w:rPr>
              <w:t>Income from continuing operations, before taxes (excluding discontinued division):</w:t>
            </w:r>
          </w:p>
        </w:tc>
        <w:tc>
          <w:tcPr>
            <w:tcW w:w="1987" w:type="dxa"/>
            <w:vAlign w:val="bottom"/>
          </w:tcPr>
          <w:p w:rsidR="00496E0D" w:rsidRDefault="00496E0D">
            <w:pPr>
              <w:pStyle w:val="Tabletext"/>
              <w:tabs>
                <w:tab w:val="clear" w:pos="8910"/>
                <w:tab w:val="left" w:pos="134"/>
                <w:tab w:val="decimal" w:pos="1754"/>
              </w:tabs>
              <w:rPr>
                <w:sz w:val="28"/>
              </w:rPr>
            </w:pPr>
            <w:r>
              <w:rPr>
                <w:sz w:val="28"/>
              </w:rPr>
              <w:tab/>
              <w:t>$</w:t>
            </w:r>
            <w:r>
              <w:rPr>
                <w:sz w:val="28"/>
              </w:rPr>
              <w:tab/>
              <w:t xml:space="preserve">2,240,000 </w:t>
            </w:r>
          </w:p>
        </w:tc>
        <w:tc>
          <w:tcPr>
            <w:tcW w:w="1844" w:type="dxa"/>
            <w:tcBorders>
              <w:bottom w:val="nil"/>
            </w:tcBorders>
            <w:vAlign w:val="bottom"/>
          </w:tcPr>
          <w:p w:rsidR="00496E0D" w:rsidRDefault="00496E0D">
            <w:pPr>
              <w:pStyle w:val="Tabletext"/>
              <w:tabs>
                <w:tab w:val="clear" w:pos="8910"/>
                <w:tab w:val="left" w:pos="127"/>
                <w:tab w:val="decimal" w:pos="1700"/>
              </w:tabs>
              <w:rPr>
                <w:sz w:val="28"/>
              </w:rPr>
            </w:pPr>
            <w:r>
              <w:rPr>
                <w:sz w:val="28"/>
              </w:rPr>
              <w:tab/>
              <w:t>$</w:t>
            </w:r>
            <w:r>
              <w:rPr>
                <w:sz w:val="28"/>
              </w:rPr>
              <w:tab/>
              <w:t xml:space="preserve">1,700,000 </w:t>
            </w:r>
          </w:p>
        </w:tc>
      </w:tr>
      <w:tr w:rsidR="00496E0D">
        <w:tblPrEx>
          <w:tblCellMar>
            <w:top w:w="0" w:type="dxa"/>
            <w:left w:w="0" w:type="dxa"/>
            <w:bottom w:w="0" w:type="dxa"/>
            <w:right w:w="0" w:type="dxa"/>
          </w:tblCellMar>
        </w:tblPrEx>
        <w:trPr>
          <w:trHeight w:hRule="exact" w:val="300"/>
        </w:trPr>
        <w:tc>
          <w:tcPr>
            <w:tcW w:w="4946" w:type="dxa"/>
            <w:vAlign w:val="bottom"/>
          </w:tcPr>
          <w:p w:rsidR="00496E0D" w:rsidRDefault="00496E0D">
            <w:pPr>
              <w:pStyle w:val="Tabletext"/>
              <w:ind w:left="420" w:hanging="360"/>
              <w:rPr>
                <w:sz w:val="28"/>
              </w:rPr>
            </w:pPr>
            <w:r>
              <w:rPr>
                <w:sz w:val="28"/>
              </w:rPr>
              <w:t>Income tax expenses</w:t>
            </w:r>
          </w:p>
        </w:tc>
        <w:tc>
          <w:tcPr>
            <w:tcW w:w="1987" w:type="dxa"/>
            <w:vAlign w:val="bottom"/>
          </w:tcPr>
          <w:p w:rsidR="00496E0D" w:rsidRDefault="00496E0D">
            <w:pPr>
              <w:pStyle w:val="Tabletext"/>
              <w:tabs>
                <w:tab w:val="clear" w:pos="8910"/>
                <w:tab w:val="left" w:pos="134"/>
                <w:tab w:val="decimal" w:pos="1754"/>
              </w:tabs>
              <w:rPr>
                <w:sz w:val="28"/>
                <w:u w:val="single"/>
              </w:rPr>
            </w:pPr>
            <w:r>
              <w:rPr>
                <w:sz w:val="28"/>
                <w:u w:val="single"/>
              </w:rPr>
              <w:tab/>
            </w:r>
            <w:r>
              <w:rPr>
                <w:sz w:val="28"/>
                <w:u w:val="single"/>
              </w:rPr>
              <w:tab/>
              <w:t xml:space="preserve">1,120,000 </w:t>
            </w:r>
          </w:p>
        </w:tc>
        <w:tc>
          <w:tcPr>
            <w:tcW w:w="1844" w:type="dxa"/>
            <w:tcBorders>
              <w:top w:val="nil"/>
              <w:bottom w:val="nil"/>
            </w:tcBorders>
            <w:vAlign w:val="bottom"/>
          </w:tcPr>
          <w:p w:rsidR="00496E0D" w:rsidRDefault="00496E0D">
            <w:pPr>
              <w:pStyle w:val="Tabletext"/>
              <w:tabs>
                <w:tab w:val="clear" w:pos="8910"/>
                <w:tab w:val="left" w:pos="127"/>
                <w:tab w:val="decimal" w:pos="1700"/>
              </w:tabs>
              <w:rPr>
                <w:sz w:val="28"/>
                <w:u w:val="single"/>
              </w:rPr>
            </w:pPr>
            <w:r>
              <w:rPr>
                <w:sz w:val="28"/>
                <w:u w:val="single"/>
              </w:rPr>
              <w:tab/>
            </w:r>
            <w:r>
              <w:rPr>
                <w:sz w:val="28"/>
                <w:u w:val="single"/>
              </w:rPr>
              <w:tab/>
              <w:t xml:space="preserve">850,000 </w:t>
            </w:r>
          </w:p>
        </w:tc>
      </w:tr>
      <w:tr w:rsidR="00496E0D">
        <w:tblPrEx>
          <w:tblCellMar>
            <w:top w:w="0" w:type="dxa"/>
            <w:left w:w="0" w:type="dxa"/>
            <w:bottom w:w="0" w:type="dxa"/>
            <w:right w:w="0" w:type="dxa"/>
          </w:tblCellMar>
        </w:tblPrEx>
        <w:trPr>
          <w:trHeight w:hRule="exact" w:val="600"/>
        </w:trPr>
        <w:tc>
          <w:tcPr>
            <w:tcW w:w="4946" w:type="dxa"/>
            <w:vAlign w:val="bottom"/>
          </w:tcPr>
          <w:p w:rsidR="00496E0D" w:rsidRDefault="00496E0D">
            <w:pPr>
              <w:pStyle w:val="Tabletext"/>
              <w:ind w:left="58"/>
              <w:rPr>
                <w:sz w:val="28"/>
              </w:rPr>
            </w:pPr>
            <w:r>
              <w:rPr>
                <w:sz w:val="28"/>
              </w:rPr>
              <w:t>Income from continuing operations, after taxes</w:t>
            </w:r>
          </w:p>
        </w:tc>
        <w:tc>
          <w:tcPr>
            <w:tcW w:w="1987" w:type="dxa"/>
            <w:vAlign w:val="bottom"/>
          </w:tcPr>
          <w:p w:rsidR="00496E0D" w:rsidRDefault="00496E0D">
            <w:pPr>
              <w:pStyle w:val="Tabletext"/>
              <w:tabs>
                <w:tab w:val="clear" w:pos="8910"/>
                <w:tab w:val="left" w:pos="134"/>
                <w:tab w:val="decimal" w:pos="1754"/>
              </w:tabs>
              <w:rPr>
                <w:sz w:val="28"/>
              </w:rPr>
            </w:pPr>
            <w:r>
              <w:rPr>
                <w:sz w:val="28"/>
              </w:rPr>
              <w:tab/>
            </w:r>
            <w:r>
              <w:rPr>
                <w:sz w:val="28"/>
              </w:rPr>
              <w:tab/>
              <w:t xml:space="preserve">1,120,000 </w:t>
            </w:r>
          </w:p>
        </w:tc>
        <w:tc>
          <w:tcPr>
            <w:tcW w:w="1844" w:type="dxa"/>
            <w:tcBorders>
              <w:top w:val="nil"/>
            </w:tcBorders>
            <w:vAlign w:val="bottom"/>
          </w:tcPr>
          <w:p w:rsidR="00496E0D" w:rsidRDefault="00496E0D">
            <w:pPr>
              <w:pStyle w:val="Tabletext"/>
              <w:tabs>
                <w:tab w:val="clear" w:pos="8910"/>
                <w:tab w:val="left" w:pos="127"/>
                <w:tab w:val="decimal" w:pos="1700"/>
              </w:tabs>
              <w:ind w:left="14"/>
              <w:rPr>
                <w:sz w:val="28"/>
              </w:rPr>
            </w:pPr>
            <w:r>
              <w:rPr>
                <w:sz w:val="28"/>
              </w:rPr>
              <w:tab/>
            </w:r>
            <w:r>
              <w:rPr>
                <w:sz w:val="28"/>
              </w:rPr>
              <w:tab/>
              <w:t xml:space="preserve">850,000 </w:t>
            </w:r>
          </w:p>
        </w:tc>
      </w:tr>
      <w:tr w:rsidR="00496E0D">
        <w:tblPrEx>
          <w:tblCellMar>
            <w:top w:w="0" w:type="dxa"/>
            <w:left w:w="0" w:type="dxa"/>
            <w:bottom w:w="0" w:type="dxa"/>
            <w:right w:w="0" w:type="dxa"/>
          </w:tblCellMar>
        </w:tblPrEx>
        <w:trPr>
          <w:trHeight w:val="300"/>
        </w:trPr>
        <w:tc>
          <w:tcPr>
            <w:tcW w:w="4946" w:type="dxa"/>
            <w:vAlign w:val="bottom"/>
          </w:tcPr>
          <w:p w:rsidR="00496E0D" w:rsidRDefault="00496E0D">
            <w:pPr>
              <w:pStyle w:val="Tabletext"/>
              <w:rPr>
                <w:sz w:val="28"/>
              </w:rPr>
            </w:pPr>
          </w:p>
        </w:tc>
        <w:tc>
          <w:tcPr>
            <w:tcW w:w="1987" w:type="dxa"/>
            <w:vAlign w:val="bottom"/>
          </w:tcPr>
          <w:p w:rsidR="00496E0D" w:rsidRDefault="00496E0D">
            <w:pPr>
              <w:pStyle w:val="Tabletext"/>
              <w:rPr>
                <w:sz w:val="28"/>
              </w:rPr>
            </w:pPr>
          </w:p>
        </w:tc>
        <w:tc>
          <w:tcPr>
            <w:tcW w:w="1844" w:type="dxa"/>
            <w:vAlign w:val="bottom"/>
          </w:tcPr>
          <w:p w:rsidR="00496E0D" w:rsidRDefault="00496E0D">
            <w:pPr>
              <w:pStyle w:val="Tabletext"/>
              <w:spacing w:after="60"/>
              <w:rPr>
                <w:i/>
                <w:sz w:val="20"/>
              </w:rPr>
            </w:pPr>
            <w:r>
              <w:rPr>
                <w:i/>
                <w:sz w:val="20"/>
              </w:rPr>
              <w:t xml:space="preserve">              continued</w:t>
            </w:r>
          </w:p>
        </w:tc>
      </w:tr>
    </w:tbl>
    <w:p w:rsidR="00496E0D" w:rsidRDefault="00496E0D">
      <w:pPr>
        <w:pStyle w:val="Header"/>
        <w:tabs>
          <w:tab w:val="clear" w:pos="4320"/>
          <w:tab w:val="clear" w:pos="8640"/>
        </w:tabs>
      </w:pPr>
    </w:p>
    <w:p w:rsidR="00496E0D" w:rsidRDefault="00496E0D">
      <w:pPr>
        <w:pStyle w:val="Header"/>
        <w:tabs>
          <w:tab w:val="clear" w:pos="4320"/>
          <w:tab w:val="clear" w:pos="8640"/>
        </w:tabs>
      </w:pPr>
    </w:p>
    <w:p w:rsidR="00496E0D" w:rsidRDefault="00496E0D">
      <w:pPr>
        <w:pStyle w:val="Header"/>
        <w:tabs>
          <w:tab w:val="clear" w:pos="4320"/>
          <w:tab w:val="clear" w:pos="8640"/>
        </w:tabs>
      </w:pPr>
    </w:p>
    <w:p w:rsidR="00496E0D" w:rsidRDefault="00496E0D">
      <w:pPr>
        <w:pStyle w:val="Header"/>
        <w:tabs>
          <w:tab w:val="clear" w:pos="4320"/>
          <w:tab w:val="clear" w:pos="8640"/>
        </w:tabs>
      </w:pPr>
    </w:p>
    <w:p w:rsidR="00496E0D" w:rsidRDefault="00496E0D">
      <w:pPr>
        <w:pStyle w:val="Header"/>
        <w:tabs>
          <w:tab w:val="clear" w:pos="4320"/>
          <w:tab w:val="clear" w:pos="8640"/>
        </w:tabs>
      </w:pPr>
    </w:p>
    <w:p w:rsidR="00496E0D" w:rsidRDefault="00496E0D">
      <w:pPr>
        <w:pStyle w:val="Header"/>
        <w:tabs>
          <w:tab w:val="clear" w:pos="4320"/>
          <w:tab w:val="clear" w:pos="8640"/>
        </w:tabs>
      </w:pPr>
    </w:p>
    <w:p w:rsidR="00496E0D" w:rsidRDefault="00B874E7">
      <w:pPr>
        <w:pStyle w:val="Header"/>
        <w:tabs>
          <w:tab w:val="clear" w:pos="4320"/>
          <w:tab w:val="clear" w:pos="8640"/>
        </w:tabs>
      </w:pPr>
      <w:r>
        <w:br w:type="page"/>
      </w:r>
    </w:p>
    <w:p w:rsidR="00496E0D" w:rsidRDefault="00496E0D">
      <w:pPr>
        <w:pStyle w:val="Header"/>
        <w:tabs>
          <w:tab w:val="clear" w:pos="4320"/>
          <w:tab w:val="clear" w:pos="8640"/>
        </w:tabs>
      </w:pPr>
    </w:p>
    <w:p w:rsidR="00496E0D" w:rsidRDefault="00496E0D">
      <w:pPr>
        <w:pStyle w:val="Header"/>
        <w:tabs>
          <w:tab w:val="clear" w:pos="4320"/>
          <w:tab w:val="clear" w:pos="8640"/>
        </w:tabs>
      </w:pPr>
    </w:p>
    <w:tbl>
      <w:tblPr>
        <w:tblW w:w="0" w:type="auto"/>
        <w:tblInd w:w="915"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4976"/>
        <w:gridCol w:w="1987"/>
        <w:gridCol w:w="1814"/>
      </w:tblGrid>
      <w:tr w:rsidR="00496E0D">
        <w:tblPrEx>
          <w:tblCellMar>
            <w:top w:w="0" w:type="dxa"/>
            <w:left w:w="0" w:type="dxa"/>
            <w:bottom w:w="0" w:type="dxa"/>
            <w:right w:w="0" w:type="dxa"/>
          </w:tblCellMar>
        </w:tblPrEx>
        <w:trPr>
          <w:trHeight w:val="300"/>
        </w:trPr>
        <w:tc>
          <w:tcPr>
            <w:tcW w:w="4976" w:type="dxa"/>
            <w:vAlign w:val="bottom"/>
          </w:tcPr>
          <w:p w:rsidR="00496E0D" w:rsidRDefault="00496E0D">
            <w:pPr>
              <w:pStyle w:val="Tabletext"/>
              <w:ind w:left="403" w:hanging="360"/>
              <w:rPr>
                <w:sz w:val="28"/>
              </w:rPr>
            </w:pPr>
            <w:r>
              <w:rPr>
                <w:sz w:val="28"/>
              </w:rPr>
              <w:t>2)</w:t>
            </w:r>
          </w:p>
        </w:tc>
        <w:tc>
          <w:tcPr>
            <w:tcW w:w="1987" w:type="dxa"/>
            <w:tcBorders>
              <w:bottom w:val="nil"/>
            </w:tcBorders>
            <w:vAlign w:val="bottom"/>
          </w:tcPr>
          <w:p w:rsidR="00496E0D" w:rsidRDefault="00496E0D">
            <w:pPr>
              <w:pStyle w:val="Tabletext"/>
              <w:rPr>
                <w:sz w:val="28"/>
              </w:rPr>
            </w:pPr>
          </w:p>
        </w:tc>
        <w:tc>
          <w:tcPr>
            <w:tcW w:w="1814" w:type="dxa"/>
            <w:tcBorders>
              <w:bottom w:val="nil"/>
            </w:tcBorders>
            <w:vAlign w:val="bottom"/>
          </w:tcPr>
          <w:p w:rsidR="00496E0D" w:rsidRDefault="00496E0D">
            <w:pPr>
              <w:pStyle w:val="Tabletext"/>
              <w:rPr>
                <w:sz w:val="28"/>
              </w:rPr>
            </w:pPr>
          </w:p>
        </w:tc>
      </w:tr>
      <w:tr w:rsidR="00496E0D">
        <w:tblPrEx>
          <w:tblCellMar>
            <w:top w:w="0" w:type="dxa"/>
            <w:left w:w="0" w:type="dxa"/>
            <w:bottom w:w="0" w:type="dxa"/>
            <w:right w:w="0" w:type="dxa"/>
          </w:tblCellMar>
        </w:tblPrEx>
        <w:trPr>
          <w:trHeight w:val="315"/>
        </w:trPr>
        <w:tc>
          <w:tcPr>
            <w:tcW w:w="4976" w:type="dxa"/>
            <w:vAlign w:val="bottom"/>
          </w:tcPr>
          <w:p w:rsidR="00496E0D" w:rsidRDefault="00496E0D">
            <w:pPr>
              <w:pStyle w:val="Tabletext"/>
              <w:rPr>
                <w:sz w:val="28"/>
              </w:rPr>
            </w:pPr>
          </w:p>
        </w:tc>
        <w:tc>
          <w:tcPr>
            <w:tcW w:w="1987" w:type="dxa"/>
            <w:tcBorders>
              <w:top w:val="nil"/>
              <w:bottom w:val="nil"/>
            </w:tcBorders>
            <w:vAlign w:val="bottom"/>
          </w:tcPr>
          <w:p w:rsidR="00496E0D" w:rsidRPr="00DA3E01" w:rsidRDefault="009850C3">
            <w:pPr>
              <w:pStyle w:val="Tabletext"/>
              <w:jc w:val="center"/>
              <w:rPr>
                <w:b/>
                <w:sz w:val="28"/>
                <w:u w:val="single"/>
              </w:rPr>
            </w:pPr>
            <w:r w:rsidRPr="00DA3E01">
              <w:rPr>
                <w:b/>
                <w:sz w:val="28"/>
                <w:u w:val="single"/>
              </w:rPr>
              <w:t>2014</w:t>
            </w:r>
          </w:p>
        </w:tc>
        <w:tc>
          <w:tcPr>
            <w:tcW w:w="1814" w:type="dxa"/>
            <w:tcBorders>
              <w:top w:val="nil"/>
              <w:bottom w:val="nil"/>
            </w:tcBorders>
            <w:vAlign w:val="bottom"/>
          </w:tcPr>
          <w:p w:rsidR="00496E0D" w:rsidRPr="00DA3E01" w:rsidRDefault="009850C3">
            <w:pPr>
              <w:pStyle w:val="Tabletext"/>
              <w:jc w:val="center"/>
              <w:rPr>
                <w:b/>
                <w:sz w:val="28"/>
                <w:u w:val="single"/>
              </w:rPr>
            </w:pPr>
            <w:r w:rsidRPr="00DA3E01">
              <w:rPr>
                <w:b/>
                <w:sz w:val="28"/>
                <w:u w:val="single"/>
              </w:rPr>
              <w:t>2013</w:t>
            </w:r>
          </w:p>
        </w:tc>
      </w:tr>
      <w:tr w:rsidR="00496E0D">
        <w:tblPrEx>
          <w:tblCellMar>
            <w:top w:w="0" w:type="dxa"/>
            <w:left w:w="0" w:type="dxa"/>
            <w:bottom w:w="0" w:type="dxa"/>
            <w:right w:w="0" w:type="dxa"/>
          </w:tblCellMar>
        </w:tblPrEx>
        <w:trPr>
          <w:trHeight w:val="300"/>
        </w:trPr>
        <w:tc>
          <w:tcPr>
            <w:tcW w:w="4976" w:type="dxa"/>
            <w:vAlign w:val="bottom"/>
          </w:tcPr>
          <w:p w:rsidR="00496E0D" w:rsidRDefault="00496E0D">
            <w:pPr>
              <w:pStyle w:val="Tabletext"/>
              <w:spacing w:line="300" w:lineRule="exact"/>
              <w:ind w:left="360" w:hanging="300"/>
              <w:rPr>
                <w:sz w:val="28"/>
              </w:rPr>
            </w:pPr>
            <w:r>
              <w:rPr>
                <w:sz w:val="28"/>
              </w:rPr>
              <w:t>Income from continuing operations, after taxes</w:t>
            </w:r>
          </w:p>
        </w:tc>
        <w:tc>
          <w:tcPr>
            <w:tcW w:w="1987" w:type="dxa"/>
            <w:tcBorders>
              <w:top w:val="nil"/>
            </w:tcBorders>
            <w:vAlign w:val="bottom"/>
          </w:tcPr>
          <w:p w:rsidR="00496E0D" w:rsidRDefault="00496E0D">
            <w:pPr>
              <w:pStyle w:val="Tabletext"/>
              <w:tabs>
                <w:tab w:val="clear" w:pos="8910"/>
                <w:tab w:val="left" w:pos="147"/>
                <w:tab w:val="decimal" w:pos="1758"/>
              </w:tabs>
              <w:rPr>
                <w:sz w:val="28"/>
              </w:rPr>
            </w:pPr>
            <w:r>
              <w:rPr>
                <w:sz w:val="28"/>
              </w:rPr>
              <w:tab/>
              <w:t>$</w:t>
            </w:r>
            <w:r>
              <w:rPr>
                <w:sz w:val="28"/>
              </w:rPr>
              <w:tab/>
              <w:t xml:space="preserve">1,120,000 </w:t>
            </w:r>
          </w:p>
        </w:tc>
        <w:tc>
          <w:tcPr>
            <w:tcW w:w="1814" w:type="dxa"/>
            <w:tcBorders>
              <w:top w:val="nil"/>
            </w:tcBorders>
            <w:vAlign w:val="bottom"/>
          </w:tcPr>
          <w:p w:rsidR="00496E0D" w:rsidRDefault="00496E0D">
            <w:pPr>
              <w:pStyle w:val="Tabletext"/>
              <w:tabs>
                <w:tab w:val="clear" w:pos="8910"/>
                <w:tab w:val="left" w:pos="140"/>
                <w:tab w:val="decimal" w:pos="1580"/>
              </w:tabs>
              <w:rPr>
                <w:sz w:val="28"/>
              </w:rPr>
            </w:pPr>
            <w:r>
              <w:rPr>
                <w:sz w:val="28"/>
              </w:rPr>
              <w:tab/>
              <w:t>$</w:t>
            </w:r>
            <w:r>
              <w:rPr>
                <w:sz w:val="28"/>
              </w:rPr>
              <w:tab/>
              <w:t xml:space="preserve">850,000 </w:t>
            </w:r>
          </w:p>
        </w:tc>
      </w:tr>
      <w:tr w:rsidR="00496E0D">
        <w:tblPrEx>
          <w:tblCellMar>
            <w:top w:w="0" w:type="dxa"/>
            <w:left w:w="0" w:type="dxa"/>
            <w:bottom w:w="0" w:type="dxa"/>
            <w:right w:w="0" w:type="dxa"/>
          </w:tblCellMar>
        </w:tblPrEx>
        <w:trPr>
          <w:trHeight w:hRule="exact" w:val="300"/>
        </w:trPr>
        <w:tc>
          <w:tcPr>
            <w:tcW w:w="4976" w:type="dxa"/>
            <w:vAlign w:val="bottom"/>
          </w:tcPr>
          <w:p w:rsidR="00496E0D" w:rsidRDefault="00496E0D">
            <w:pPr>
              <w:pStyle w:val="Tabletext"/>
              <w:ind w:left="420" w:hanging="360"/>
              <w:rPr>
                <w:sz w:val="28"/>
              </w:rPr>
            </w:pPr>
            <w:r>
              <w:rPr>
                <w:sz w:val="28"/>
              </w:rPr>
              <w:t>Discontinued operations:</w:t>
            </w:r>
          </w:p>
        </w:tc>
        <w:tc>
          <w:tcPr>
            <w:tcW w:w="1987" w:type="dxa"/>
            <w:vAlign w:val="bottom"/>
          </w:tcPr>
          <w:p w:rsidR="00496E0D" w:rsidRDefault="00496E0D">
            <w:pPr>
              <w:pStyle w:val="Tabletext"/>
              <w:tabs>
                <w:tab w:val="clear" w:pos="8910"/>
                <w:tab w:val="left" w:pos="147"/>
                <w:tab w:val="decimal" w:pos="1758"/>
              </w:tabs>
              <w:rPr>
                <w:sz w:val="28"/>
              </w:rPr>
            </w:pPr>
          </w:p>
        </w:tc>
        <w:tc>
          <w:tcPr>
            <w:tcW w:w="1814" w:type="dxa"/>
            <w:vAlign w:val="bottom"/>
          </w:tcPr>
          <w:p w:rsidR="00496E0D" w:rsidRDefault="00496E0D">
            <w:pPr>
              <w:pStyle w:val="Tabletext"/>
              <w:tabs>
                <w:tab w:val="clear" w:pos="8910"/>
                <w:tab w:val="left" w:pos="140"/>
                <w:tab w:val="decimal" w:pos="1580"/>
              </w:tabs>
              <w:rPr>
                <w:sz w:val="28"/>
              </w:rPr>
            </w:pPr>
          </w:p>
        </w:tc>
      </w:tr>
      <w:tr w:rsidR="00496E0D">
        <w:tblPrEx>
          <w:tblCellMar>
            <w:top w:w="0" w:type="dxa"/>
            <w:left w:w="0" w:type="dxa"/>
            <w:bottom w:w="0" w:type="dxa"/>
            <w:right w:w="0" w:type="dxa"/>
          </w:tblCellMar>
        </w:tblPrEx>
        <w:trPr>
          <w:trHeight w:val="300"/>
        </w:trPr>
        <w:tc>
          <w:tcPr>
            <w:tcW w:w="4976" w:type="dxa"/>
            <w:vAlign w:val="bottom"/>
          </w:tcPr>
          <w:p w:rsidR="00496E0D" w:rsidRDefault="00496E0D">
            <w:pPr>
              <w:pStyle w:val="Tabletext"/>
              <w:spacing w:line="300" w:lineRule="exact"/>
              <w:ind w:left="360" w:hanging="300"/>
              <w:rPr>
                <w:sz w:val="28"/>
              </w:rPr>
            </w:pPr>
            <w:r>
              <w:rPr>
                <w:sz w:val="28"/>
              </w:rPr>
              <w:t xml:space="preserve">Loss from operation of discontinued  division, net of taxes benefits of $320,000 in </w:t>
            </w:r>
            <w:r w:rsidR="009850C3">
              <w:rPr>
                <w:sz w:val="28"/>
              </w:rPr>
              <w:t>2014</w:t>
            </w:r>
            <w:r>
              <w:rPr>
                <w:sz w:val="28"/>
              </w:rPr>
              <w:t xml:space="preserve"> and $250,000 in </w:t>
            </w:r>
            <w:r w:rsidR="009850C3">
              <w:rPr>
                <w:sz w:val="28"/>
              </w:rPr>
              <w:t>2013</w:t>
            </w:r>
          </w:p>
        </w:tc>
        <w:tc>
          <w:tcPr>
            <w:tcW w:w="1987" w:type="dxa"/>
            <w:tcBorders>
              <w:bottom w:val="nil"/>
            </w:tcBorders>
            <w:vAlign w:val="bottom"/>
          </w:tcPr>
          <w:p w:rsidR="00496E0D" w:rsidRDefault="00496E0D">
            <w:pPr>
              <w:pStyle w:val="Tabletext"/>
              <w:tabs>
                <w:tab w:val="clear" w:pos="8910"/>
                <w:tab w:val="left" w:pos="147"/>
                <w:tab w:val="decimal" w:pos="1758"/>
              </w:tabs>
              <w:rPr>
                <w:sz w:val="28"/>
              </w:rPr>
            </w:pPr>
          </w:p>
          <w:p w:rsidR="00496E0D" w:rsidRDefault="00496E0D">
            <w:pPr>
              <w:pStyle w:val="Tabletext"/>
              <w:tabs>
                <w:tab w:val="clear" w:pos="8910"/>
                <w:tab w:val="left" w:pos="147"/>
                <w:tab w:val="decimal" w:pos="1758"/>
              </w:tabs>
              <w:rPr>
                <w:sz w:val="28"/>
              </w:rPr>
            </w:pPr>
          </w:p>
          <w:p w:rsidR="00496E0D" w:rsidRDefault="00496E0D">
            <w:pPr>
              <w:pStyle w:val="Tabletext"/>
              <w:tabs>
                <w:tab w:val="clear" w:pos="8910"/>
                <w:tab w:val="left" w:pos="147"/>
                <w:tab w:val="decimal" w:pos="1758"/>
              </w:tabs>
              <w:rPr>
                <w:sz w:val="28"/>
              </w:rPr>
            </w:pPr>
          </w:p>
          <w:p w:rsidR="00496E0D" w:rsidRDefault="00496E0D">
            <w:pPr>
              <w:pStyle w:val="Tabletext"/>
              <w:tabs>
                <w:tab w:val="clear" w:pos="8910"/>
                <w:tab w:val="left" w:pos="147"/>
                <w:tab w:val="decimal" w:pos="1758"/>
              </w:tabs>
              <w:rPr>
                <w:sz w:val="28"/>
              </w:rPr>
            </w:pPr>
            <w:r>
              <w:rPr>
                <w:sz w:val="28"/>
              </w:rPr>
              <w:tab/>
            </w:r>
            <w:r>
              <w:rPr>
                <w:sz w:val="28"/>
              </w:rPr>
              <w:tab/>
              <w:t>(320,000)</w:t>
            </w:r>
          </w:p>
        </w:tc>
        <w:tc>
          <w:tcPr>
            <w:tcW w:w="1814" w:type="dxa"/>
            <w:tcBorders>
              <w:bottom w:val="nil"/>
            </w:tcBorders>
            <w:vAlign w:val="bottom"/>
          </w:tcPr>
          <w:p w:rsidR="00496E0D" w:rsidRDefault="00496E0D">
            <w:pPr>
              <w:pStyle w:val="Tabletext"/>
              <w:tabs>
                <w:tab w:val="clear" w:pos="8910"/>
                <w:tab w:val="left" w:pos="140"/>
                <w:tab w:val="decimal" w:pos="1580"/>
              </w:tabs>
              <w:rPr>
                <w:sz w:val="28"/>
              </w:rPr>
            </w:pPr>
          </w:p>
          <w:p w:rsidR="00496E0D" w:rsidRDefault="00496E0D">
            <w:pPr>
              <w:pStyle w:val="Tabletext"/>
              <w:tabs>
                <w:tab w:val="clear" w:pos="8910"/>
                <w:tab w:val="left" w:pos="140"/>
                <w:tab w:val="decimal" w:pos="1580"/>
              </w:tabs>
              <w:rPr>
                <w:sz w:val="28"/>
              </w:rPr>
            </w:pPr>
          </w:p>
          <w:p w:rsidR="00496E0D" w:rsidRDefault="00496E0D">
            <w:pPr>
              <w:pStyle w:val="Tabletext"/>
              <w:tabs>
                <w:tab w:val="clear" w:pos="8910"/>
                <w:tab w:val="left" w:pos="140"/>
                <w:tab w:val="decimal" w:pos="1580"/>
              </w:tabs>
              <w:rPr>
                <w:sz w:val="28"/>
              </w:rPr>
            </w:pPr>
          </w:p>
          <w:p w:rsidR="00496E0D" w:rsidRDefault="00496E0D">
            <w:pPr>
              <w:pStyle w:val="Tabletext"/>
              <w:tabs>
                <w:tab w:val="clear" w:pos="8910"/>
                <w:tab w:val="left" w:pos="140"/>
                <w:tab w:val="decimal" w:pos="1580"/>
              </w:tabs>
              <w:rPr>
                <w:sz w:val="28"/>
              </w:rPr>
            </w:pPr>
            <w:r>
              <w:rPr>
                <w:sz w:val="28"/>
              </w:rPr>
              <w:tab/>
            </w:r>
            <w:r>
              <w:rPr>
                <w:sz w:val="28"/>
              </w:rPr>
              <w:tab/>
              <w:t>(250,000)</w:t>
            </w:r>
          </w:p>
        </w:tc>
      </w:tr>
      <w:tr w:rsidR="00496E0D">
        <w:tblPrEx>
          <w:tblCellMar>
            <w:top w:w="0" w:type="dxa"/>
            <w:left w:w="0" w:type="dxa"/>
            <w:bottom w:w="0" w:type="dxa"/>
            <w:right w:w="0" w:type="dxa"/>
          </w:tblCellMar>
        </w:tblPrEx>
        <w:trPr>
          <w:trHeight w:hRule="exact" w:val="600"/>
        </w:trPr>
        <w:tc>
          <w:tcPr>
            <w:tcW w:w="4976" w:type="dxa"/>
            <w:vAlign w:val="bottom"/>
          </w:tcPr>
          <w:p w:rsidR="00496E0D" w:rsidRDefault="00496E0D">
            <w:pPr>
              <w:pStyle w:val="Tabletext"/>
              <w:ind w:left="360" w:hanging="300"/>
              <w:rPr>
                <w:sz w:val="28"/>
              </w:rPr>
            </w:pPr>
            <w:r>
              <w:rPr>
                <w:sz w:val="28"/>
              </w:rPr>
              <w:t>Gain from sale of discontinued division, net of taxes expense of $450,000</w:t>
            </w:r>
          </w:p>
        </w:tc>
        <w:tc>
          <w:tcPr>
            <w:tcW w:w="1987" w:type="dxa"/>
            <w:tcBorders>
              <w:top w:val="nil"/>
              <w:bottom w:val="single" w:sz="6" w:space="0" w:color="auto"/>
            </w:tcBorders>
            <w:vAlign w:val="bottom"/>
          </w:tcPr>
          <w:p w:rsidR="00496E0D" w:rsidRDefault="00496E0D">
            <w:pPr>
              <w:pStyle w:val="Tabletext"/>
              <w:tabs>
                <w:tab w:val="clear" w:pos="8910"/>
                <w:tab w:val="left" w:pos="147"/>
                <w:tab w:val="decimal" w:pos="1758"/>
              </w:tabs>
              <w:rPr>
                <w:sz w:val="28"/>
              </w:rPr>
            </w:pPr>
            <w:r>
              <w:rPr>
                <w:sz w:val="28"/>
              </w:rPr>
              <w:tab/>
            </w:r>
            <w:r>
              <w:rPr>
                <w:sz w:val="28"/>
              </w:rPr>
              <w:tab/>
              <w:t>450,000</w:t>
            </w:r>
          </w:p>
        </w:tc>
        <w:tc>
          <w:tcPr>
            <w:tcW w:w="1814" w:type="dxa"/>
            <w:tcBorders>
              <w:top w:val="nil"/>
              <w:bottom w:val="single" w:sz="6" w:space="0" w:color="auto"/>
            </w:tcBorders>
            <w:vAlign w:val="bottom"/>
          </w:tcPr>
          <w:p w:rsidR="00496E0D" w:rsidRDefault="00C35D68">
            <w:pPr>
              <w:pStyle w:val="Tabletext"/>
              <w:tabs>
                <w:tab w:val="clear" w:pos="8910"/>
                <w:tab w:val="left" w:pos="140"/>
                <w:tab w:val="decimal" w:pos="1580"/>
              </w:tabs>
              <w:rPr>
                <w:sz w:val="28"/>
              </w:rPr>
            </w:pPr>
            <w:r>
              <w:rPr>
                <w:sz w:val="28"/>
              </w:rPr>
              <w:t xml:space="preserve">         - 0 -</w:t>
            </w:r>
          </w:p>
        </w:tc>
      </w:tr>
      <w:tr w:rsidR="00496E0D">
        <w:tblPrEx>
          <w:tblCellMar>
            <w:top w:w="0" w:type="dxa"/>
            <w:left w:w="0" w:type="dxa"/>
            <w:bottom w:w="0" w:type="dxa"/>
            <w:right w:w="0" w:type="dxa"/>
          </w:tblCellMar>
        </w:tblPrEx>
        <w:trPr>
          <w:trHeight w:val="360"/>
        </w:trPr>
        <w:tc>
          <w:tcPr>
            <w:tcW w:w="4976" w:type="dxa"/>
            <w:vAlign w:val="bottom"/>
          </w:tcPr>
          <w:p w:rsidR="00496E0D" w:rsidRDefault="00496E0D">
            <w:pPr>
              <w:pStyle w:val="Tabletext"/>
              <w:spacing w:after="60"/>
              <w:ind w:left="418" w:hanging="360"/>
              <w:rPr>
                <w:sz w:val="28"/>
              </w:rPr>
            </w:pPr>
            <w:r>
              <w:rPr>
                <w:sz w:val="28"/>
              </w:rPr>
              <w:t>Net income</w:t>
            </w:r>
          </w:p>
        </w:tc>
        <w:tc>
          <w:tcPr>
            <w:tcW w:w="1987" w:type="dxa"/>
            <w:tcBorders>
              <w:top w:val="single" w:sz="6" w:space="0" w:color="auto"/>
            </w:tcBorders>
            <w:vAlign w:val="bottom"/>
          </w:tcPr>
          <w:p w:rsidR="00496E0D" w:rsidRDefault="00496E0D">
            <w:pPr>
              <w:pStyle w:val="Tabletext"/>
              <w:tabs>
                <w:tab w:val="clear" w:pos="8910"/>
                <w:tab w:val="left" w:pos="147"/>
                <w:tab w:val="decimal" w:pos="1758"/>
              </w:tabs>
              <w:spacing w:after="60"/>
              <w:rPr>
                <w:sz w:val="28"/>
                <w:u w:val="double"/>
              </w:rPr>
            </w:pPr>
            <w:r>
              <w:rPr>
                <w:sz w:val="28"/>
                <w:u w:val="double"/>
              </w:rPr>
              <w:tab/>
              <w:t>$</w:t>
            </w:r>
            <w:r>
              <w:rPr>
                <w:sz w:val="28"/>
                <w:u w:val="double"/>
              </w:rPr>
              <w:tab/>
              <w:t xml:space="preserve">1,250,000 </w:t>
            </w:r>
          </w:p>
        </w:tc>
        <w:tc>
          <w:tcPr>
            <w:tcW w:w="1814" w:type="dxa"/>
            <w:tcBorders>
              <w:top w:val="single" w:sz="6" w:space="0" w:color="auto"/>
            </w:tcBorders>
            <w:vAlign w:val="bottom"/>
          </w:tcPr>
          <w:p w:rsidR="00496E0D" w:rsidRDefault="00496E0D">
            <w:pPr>
              <w:pStyle w:val="Tabletext"/>
              <w:tabs>
                <w:tab w:val="clear" w:pos="8910"/>
                <w:tab w:val="left" w:pos="140"/>
                <w:tab w:val="decimal" w:pos="1580"/>
              </w:tabs>
              <w:spacing w:after="60"/>
              <w:rPr>
                <w:sz w:val="28"/>
                <w:u w:val="double"/>
              </w:rPr>
            </w:pPr>
            <w:r>
              <w:rPr>
                <w:sz w:val="28"/>
                <w:u w:val="double"/>
              </w:rPr>
              <w:tab/>
              <w:t>$</w:t>
            </w:r>
            <w:r>
              <w:rPr>
                <w:sz w:val="28"/>
                <w:u w:val="double"/>
              </w:rPr>
              <w:tab/>
              <w:t xml:space="preserve">600,000 </w:t>
            </w:r>
          </w:p>
        </w:tc>
      </w:tr>
    </w:tbl>
    <w:p w:rsidR="00496E0D" w:rsidRDefault="00496E0D">
      <w:pPr>
        <w:pStyle w:val="BlockText"/>
        <w:ind w:right="0"/>
      </w:pPr>
    </w:p>
    <w:p w:rsidR="00496E0D" w:rsidRDefault="00496E0D">
      <w:pPr>
        <w:tabs>
          <w:tab w:val="decimal" w:pos="8190"/>
        </w:tabs>
        <w:spacing w:line="300" w:lineRule="exact"/>
      </w:pPr>
    </w:p>
    <w:p w:rsidR="00496E0D" w:rsidRDefault="00496E0D">
      <w:pPr>
        <w:pStyle w:val="Header"/>
        <w:tabs>
          <w:tab w:val="clear" w:pos="4320"/>
          <w:tab w:val="clear" w:pos="8640"/>
          <w:tab w:val="decimal" w:pos="8190"/>
        </w:tabs>
        <w:spacing w:line="300" w:lineRule="exact"/>
      </w:pPr>
    </w:p>
    <w:p w:rsidR="00496E0D" w:rsidRDefault="00496E0D" w:rsidP="00BC20A5">
      <w:pPr>
        <w:pStyle w:val="Numberedhead"/>
      </w:pPr>
    </w:p>
    <w:p w:rsidR="00496E0D" w:rsidRDefault="00496E0D" w:rsidP="00BC20A5">
      <w:pPr>
        <w:pStyle w:val="Numberedhead"/>
      </w:pPr>
    </w:p>
    <w:p w:rsidR="00496E0D" w:rsidRDefault="00496E0D" w:rsidP="00BC20A5">
      <w:pPr>
        <w:pStyle w:val="Numberedhead"/>
      </w:pPr>
    </w:p>
    <w:p w:rsidR="00496E0D" w:rsidRDefault="00496E0D" w:rsidP="00BC20A5">
      <w:pPr>
        <w:pStyle w:val="Numberedhead"/>
      </w:pPr>
    </w:p>
    <w:p w:rsidR="00496E0D" w:rsidRDefault="00496E0D" w:rsidP="00BC20A5">
      <w:pPr>
        <w:pStyle w:val="Numberedhead"/>
      </w:pPr>
    </w:p>
    <w:p w:rsidR="00496E0D" w:rsidRDefault="00496E0D" w:rsidP="00BC20A5">
      <w:pPr>
        <w:pStyle w:val="Numberedhead"/>
      </w:pPr>
    </w:p>
    <w:p w:rsidR="00496E0D" w:rsidRDefault="00496E0D" w:rsidP="00BC20A5">
      <w:pPr>
        <w:pStyle w:val="Numberedhead"/>
      </w:pPr>
    </w:p>
    <w:p w:rsidR="00496E0D" w:rsidRDefault="00496E0D" w:rsidP="00BC20A5">
      <w:pPr>
        <w:pStyle w:val="Numberedhead"/>
      </w:pPr>
    </w:p>
    <w:p w:rsidR="00CF5767" w:rsidRDefault="00496E0D" w:rsidP="00BC20A5">
      <w:pPr>
        <w:pStyle w:val="Numberedhead"/>
      </w:pPr>
      <w:r>
        <w:br w:type="page"/>
      </w:r>
      <w:r w:rsidR="00CF5767">
        <w:lastRenderedPageBreak/>
        <w:t>P2-1</w:t>
      </w:r>
      <w:r w:rsidR="004B4281">
        <w:t>1</w:t>
      </w:r>
      <w:r w:rsidR="00CF5767">
        <w:t xml:space="preserve">   Income statement preparation with irregular items</w:t>
      </w:r>
    </w:p>
    <w:p w:rsidR="00CF5767" w:rsidRDefault="00CF5767" w:rsidP="00CF5767">
      <w:pPr>
        <w:rPr>
          <w:rFonts w:ascii="Helvetica" w:hAnsi="Helvetica"/>
          <w:sz w:val="28"/>
        </w:rPr>
      </w:pPr>
      <w:r>
        <w:rPr>
          <w:rFonts w:ascii="Helvetica" w:hAnsi="Helvetica" w:cs="Arial"/>
          <w:b/>
          <w:bCs/>
          <w:sz w:val="28"/>
        </w:rPr>
        <w:tab/>
      </w:r>
    </w:p>
    <w:tbl>
      <w:tblPr>
        <w:tblW w:w="0" w:type="auto"/>
        <w:jc w:val="center"/>
        <w:tblCellMar>
          <w:left w:w="0" w:type="dxa"/>
          <w:right w:w="0" w:type="dxa"/>
        </w:tblCellMar>
        <w:tblLook w:val="0000" w:firstRow="0" w:lastRow="0" w:firstColumn="0" w:lastColumn="0" w:noHBand="0" w:noVBand="0"/>
      </w:tblPr>
      <w:tblGrid>
        <w:gridCol w:w="6678"/>
        <w:gridCol w:w="1613"/>
        <w:gridCol w:w="218"/>
        <w:gridCol w:w="654"/>
      </w:tblGrid>
      <w:tr w:rsidR="00CF5767">
        <w:trPr>
          <w:gridAfter w:val="1"/>
          <w:wAfter w:w="654" w:type="dxa"/>
          <w:trHeight w:val="405"/>
          <w:jc w:val="center"/>
        </w:trPr>
        <w:tc>
          <w:tcPr>
            <w:tcW w:w="0" w:type="auto"/>
            <w:tcBorders>
              <w:top w:val="nil"/>
              <w:left w:val="nil"/>
              <w:bottom w:val="nil"/>
              <w:right w:val="nil"/>
            </w:tcBorders>
            <w:noWrap/>
            <w:vAlign w:val="bottom"/>
          </w:tcPr>
          <w:p w:rsidR="00CF5767" w:rsidRPr="00C35D68" w:rsidRDefault="00CF5767" w:rsidP="00DA3E01">
            <w:pPr>
              <w:jc w:val="center"/>
              <w:rPr>
                <w:rFonts w:ascii="Helvetica" w:eastAsia="Arial Unicode MS" w:hAnsi="Helvetica" w:cs="Arial"/>
                <w:b/>
                <w:sz w:val="28"/>
                <w:szCs w:val="28"/>
              </w:rPr>
            </w:pPr>
            <w:r w:rsidRPr="00C35D68">
              <w:rPr>
                <w:rFonts w:ascii="Helvetica" w:hAnsi="Helvetica" w:cs="Arial"/>
                <w:b/>
                <w:sz w:val="28"/>
                <w:szCs w:val="28"/>
              </w:rPr>
              <w:t>Jordan Wing, Inc.</w:t>
            </w:r>
          </w:p>
        </w:tc>
        <w:tc>
          <w:tcPr>
            <w:tcW w:w="1597" w:type="dxa"/>
            <w:tcBorders>
              <w:top w:val="nil"/>
              <w:left w:val="nil"/>
              <w:bottom w:val="nil"/>
              <w:right w:val="nil"/>
            </w:tcBorders>
            <w:noWrap/>
            <w:vAlign w:val="bottom"/>
          </w:tcPr>
          <w:p w:rsidR="00CF5767" w:rsidRDefault="00CF5767" w:rsidP="0071069E">
            <w:pPr>
              <w:rPr>
                <w:rFonts w:ascii="Helvetica" w:eastAsia="Arial Unicode MS" w:hAnsi="Helvetica" w:cs="Arial"/>
                <w:sz w:val="28"/>
                <w:szCs w:val="28"/>
                <w:u w:val="double"/>
              </w:rPr>
            </w:pPr>
          </w:p>
        </w:tc>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p>
        </w:tc>
      </w:tr>
      <w:tr w:rsidR="00CF5767">
        <w:trPr>
          <w:gridAfter w:val="1"/>
          <w:wAfter w:w="654" w:type="dxa"/>
          <w:trHeight w:val="405"/>
          <w:jc w:val="center"/>
        </w:trPr>
        <w:tc>
          <w:tcPr>
            <w:tcW w:w="0" w:type="auto"/>
            <w:tcBorders>
              <w:top w:val="nil"/>
              <w:left w:val="nil"/>
              <w:bottom w:val="nil"/>
              <w:right w:val="nil"/>
            </w:tcBorders>
            <w:noWrap/>
            <w:vAlign w:val="bottom"/>
          </w:tcPr>
          <w:p w:rsidR="00CF5767" w:rsidRPr="00C35D68" w:rsidRDefault="00CF5767" w:rsidP="00DA3E01">
            <w:pPr>
              <w:jc w:val="center"/>
              <w:rPr>
                <w:rFonts w:ascii="Helvetica" w:eastAsia="Arial Unicode MS" w:hAnsi="Helvetica" w:cs="Arial"/>
                <w:b/>
                <w:sz w:val="28"/>
                <w:szCs w:val="28"/>
              </w:rPr>
            </w:pPr>
            <w:r w:rsidRPr="00C35D68">
              <w:rPr>
                <w:rFonts w:ascii="Helvetica" w:hAnsi="Helvetica" w:cs="Arial"/>
                <w:b/>
                <w:sz w:val="28"/>
                <w:szCs w:val="28"/>
              </w:rPr>
              <w:t>Partial Income Statement</w:t>
            </w:r>
          </w:p>
        </w:tc>
        <w:tc>
          <w:tcPr>
            <w:tcW w:w="1597" w:type="dxa"/>
            <w:tcBorders>
              <w:top w:val="nil"/>
              <w:left w:val="nil"/>
              <w:bottom w:val="nil"/>
              <w:right w:val="nil"/>
            </w:tcBorders>
            <w:noWrap/>
            <w:vAlign w:val="bottom"/>
          </w:tcPr>
          <w:p w:rsidR="00CF5767" w:rsidRDefault="00CF5767" w:rsidP="0071069E">
            <w:pPr>
              <w:rPr>
                <w:rFonts w:ascii="Helvetica" w:eastAsia="Arial Unicode MS" w:hAnsi="Helvetica" w:cs="Arial"/>
                <w:sz w:val="28"/>
                <w:szCs w:val="28"/>
                <w:u w:val="double"/>
              </w:rPr>
            </w:pPr>
          </w:p>
        </w:tc>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p>
        </w:tc>
      </w:tr>
      <w:tr w:rsidR="00CF5767">
        <w:trPr>
          <w:gridAfter w:val="1"/>
          <w:wAfter w:w="654" w:type="dxa"/>
          <w:trHeight w:val="360"/>
          <w:jc w:val="center"/>
        </w:trPr>
        <w:tc>
          <w:tcPr>
            <w:tcW w:w="0" w:type="auto"/>
            <w:tcBorders>
              <w:top w:val="nil"/>
              <w:left w:val="nil"/>
              <w:bottom w:val="nil"/>
              <w:right w:val="nil"/>
            </w:tcBorders>
            <w:noWrap/>
            <w:vAlign w:val="bottom"/>
          </w:tcPr>
          <w:p w:rsidR="00CF5767" w:rsidRPr="00C35D68" w:rsidRDefault="00CF5767" w:rsidP="00DA3E01">
            <w:pPr>
              <w:jc w:val="center"/>
              <w:rPr>
                <w:rFonts w:ascii="Helvetica" w:eastAsia="Arial Unicode MS" w:hAnsi="Helvetica" w:cs="Arial"/>
                <w:b/>
                <w:sz w:val="28"/>
                <w:szCs w:val="28"/>
              </w:rPr>
            </w:pPr>
            <w:r w:rsidRPr="00C35D68">
              <w:rPr>
                <w:rFonts w:ascii="Helvetica" w:hAnsi="Helvetica" w:cs="Arial"/>
                <w:b/>
                <w:sz w:val="28"/>
                <w:szCs w:val="28"/>
              </w:rPr>
              <w:t xml:space="preserve">For the Year Ended December 31, </w:t>
            </w:r>
            <w:r w:rsidR="009850C3">
              <w:rPr>
                <w:rFonts w:ascii="Helvetica" w:hAnsi="Helvetica" w:cs="Arial"/>
                <w:b/>
                <w:sz w:val="28"/>
                <w:szCs w:val="28"/>
              </w:rPr>
              <w:t>2014</w:t>
            </w:r>
          </w:p>
        </w:tc>
        <w:tc>
          <w:tcPr>
            <w:tcW w:w="1597" w:type="dxa"/>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p>
        </w:tc>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p>
        </w:tc>
      </w:tr>
      <w:tr w:rsidR="00CF5767">
        <w:trPr>
          <w:gridAfter w:val="1"/>
          <w:wAfter w:w="654" w:type="dxa"/>
          <w:trHeight w:val="360"/>
          <w:jc w:val="center"/>
        </w:trPr>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p>
        </w:tc>
        <w:tc>
          <w:tcPr>
            <w:tcW w:w="1597" w:type="dxa"/>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p>
        </w:tc>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p>
        </w:tc>
      </w:tr>
      <w:tr w:rsidR="00CF5767">
        <w:trPr>
          <w:gridAfter w:val="1"/>
          <w:wAfter w:w="654" w:type="dxa"/>
          <w:trHeight w:val="360"/>
          <w:jc w:val="center"/>
        </w:trPr>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r>
              <w:rPr>
                <w:rFonts w:ascii="Helvetica" w:hAnsi="Helvetica" w:cs="Arial"/>
                <w:sz w:val="28"/>
                <w:szCs w:val="28"/>
              </w:rPr>
              <w:t xml:space="preserve">Income from continuing operations </w:t>
            </w:r>
          </w:p>
        </w:tc>
        <w:tc>
          <w:tcPr>
            <w:tcW w:w="1597" w:type="dxa"/>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p>
        </w:tc>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p>
        </w:tc>
      </w:tr>
      <w:tr w:rsidR="00CF5767">
        <w:trPr>
          <w:gridAfter w:val="1"/>
          <w:wAfter w:w="654" w:type="dxa"/>
          <w:trHeight w:val="360"/>
          <w:jc w:val="center"/>
        </w:trPr>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r>
              <w:rPr>
                <w:rFonts w:ascii="Helvetica" w:hAnsi="Helvetica" w:cs="Arial"/>
                <w:sz w:val="28"/>
                <w:szCs w:val="28"/>
              </w:rPr>
              <w:t xml:space="preserve">     before income taxes</w:t>
            </w:r>
          </w:p>
        </w:tc>
        <w:tc>
          <w:tcPr>
            <w:tcW w:w="1597" w:type="dxa"/>
            <w:tcBorders>
              <w:top w:val="nil"/>
              <w:left w:val="nil"/>
              <w:bottom w:val="nil"/>
              <w:right w:val="nil"/>
            </w:tcBorders>
            <w:noWrap/>
            <w:vAlign w:val="bottom"/>
          </w:tcPr>
          <w:p w:rsidR="00CF5767" w:rsidRDefault="00CF5767" w:rsidP="00EC587F">
            <w:pPr>
              <w:ind w:right="39"/>
              <w:rPr>
                <w:rFonts w:ascii="Arial" w:eastAsia="Arial Unicode MS" w:hAnsi="Arial" w:cs="Arial"/>
                <w:sz w:val="28"/>
                <w:szCs w:val="28"/>
              </w:rPr>
            </w:pPr>
            <w:r>
              <w:rPr>
                <w:rFonts w:ascii="Arial" w:hAnsi="Arial" w:cs="Arial"/>
                <w:sz w:val="28"/>
                <w:szCs w:val="28"/>
              </w:rPr>
              <w:t>$ 5,184,900</w:t>
            </w:r>
          </w:p>
        </w:tc>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r>
              <w:rPr>
                <w:rFonts w:ascii="Helvetica" w:hAnsi="Helvetica" w:cs="Arial"/>
                <w:sz w:val="28"/>
                <w:szCs w:val="28"/>
              </w:rPr>
              <w:t>**</w:t>
            </w:r>
          </w:p>
        </w:tc>
      </w:tr>
      <w:tr w:rsidR="00CF5767">
        <w:trPr>
          <w:gridAfter w:val="1"/>
          <w:wAfter w:w="654" w:type="dxa"/>
          <w:trHeight w:val="405"/>
          <w:jc w:val="center"/>
        </w:trPr>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r>
              <w:rPr>
                <w:rFonts w:ascii="Helvetica" w:hAnsi="Helvetica" w:cs="Arial"/>
                <w:sz w:val="28"/>
                <w:szCs w:val="28"/>
              </w:rPr>
              <w:t>Income tax expense</w:t>
            </w:r>
          </w:p>
        </w:tc>
        <w:tc>
          <w:tcPr>
            <w:tcW w:w="1597" w:type="dxa"/>
            <w:tcBorders>
              <w:top w:val="nil"/>
              <w:left w:val="nil"/>
              <w:bottom w:val="nil"/>
              <w:right w:val="nil"/>
            </w:tcBorders>
            <w:noWrap/>
            <w:vAlign w:val="bottom"/>
          </w:tcPr>
          <w:p w:rsidR="00CF5767" w:rsidRDefault="00CF5767" w:rsidP="0071069E">
            <w:pPr>
              <w:rPr>
                <w:rFonts w:ascii="Arial" w:eastAsia="Arial Unicode MS" w:hAnsi="Arial" w:cs="Arial"/>
                <w:sz w:val="28"/>
                <w:szCs w:val="28"/>
                <w:u w:val="single"/>
              </w:rPr>
            </w:pPr>
            <w:r>
              <w:rPr>
                <w:rFonts w:ascii="Arial" w:hAnsi="Arial" w:cs="Arial"/>
                <w:sz w:val="28"/>
                <w:szCs w:val="28"/>
                <w:u w:val="single"/>
              </w:rPr>
              <w:t xml:space="preserve">  (1,814,715)</w:t>
            </w:r>
          </w:p>
        </w:tc>
        <w:tc>
          <w:tcPr>
            <w:tcW w:w="0" w:type="auto"/>
            <w:tcBorders>
              <w:top w:val="nil"/>
              <w:left w:val="nil"/>
              <w:bottom w:val="nil"/>
              <w:right w:val="nil"/>
            </w:tcBorders>
            <w:noWrap/>
            <w:vAlign w:val="bottom"/>
          </w:tcPr>
          <w:p w:rsidR="00CF5767" w:rsidRDefault="00CF5767" w:rsidP="0071069E">
            <w:pPr>
              <w:rPr>
                <w:rFonts w:ascii="Arial" w:eastAsia="Arial Unicode MS" w:hAnsi="Arial" w:cs="Arial"/>
                <w:sz w:val="20"/>
              </w:rPr>
            </w:pPr>
          </w:p>
        </w:tc>
      </w:tr>
      <w:tr w:rsidR="00CF5767">
        <w:trPr>
          <w:gridAfter w:val="1"/>
          <w:wAfter w:w="654" w:type="dxa"/>
          <w:trHeight w:val="360"/>
          <w:jc w:val="center"/>
        </w:trPr>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r>
              <w:rPr>
                <w:rFonts w:ascii="Helvetica" w:hAnsi="Helvetica" w:cs="Arial"/>
                <w:sz w:val="28"/>
                <w:szCs w:val="28"/>
              </w:rPr>
              <w:t>Income from continuing operations</w:t>
            </w:r>
          </w:p>
        </w:tc>
        <w:tc>
          <w:tcPr>
            <w:tcW w:w="1597" w:type="dxa"/>
            <w:tcBorders>
              <w:top w:val="nil"/>
              <w:left w:val="nil"/>
              <w:bottom w:val="nil"/>
              <w:right w:val="nil"/>
            </w:tcBorders>
            <w:noWrap/>
            <w:vAlign w:val="bottom"/>
          </w:tcPr>
          <w:p w:rsidR="00CF5767" w:rsidRDefault="00CF5767" w:rsidP="0071069E">
            <w:pPr>
              <w:rPr>
                <w:rFonts w:ascii="Arial" w:eastAsia="Arial Unicode MS" w:hAnsi="Arial" w:cs="Arial"/>
                <w:sz w:val="28"/>
                <w:szCs w:val="28"/>
              </w:rPr>
            </w:pPr>
            <w:r>
              <w:rPr>
                <w:rFonts w:ascii="Arial" w:hAnsi="Arial" w:cs="Arial"/>
                <w:sz w:val="28"/>
                <w:szCs w:val="28"/>
              </w:rPr>
              <w:t>$ 3,370,185</w:t>
            </w:r>
          </w:p>
        </w:tc>
        <w:tc>
          <w:tcPr>
            <w:tcW w:w="0" w:type="auto"/>
            <w:tcBorders>
              <w:top w:val="nil"/>
              <w:left w:val="nil"/>
              <w:bottom w:val="nil"/>
              <w:right w:val="nil"/>
            </w:tcBorders>
            <w:noWrap/>
            <w:vAlign w:val="bottom"/>
          </w:tcPr>
          <w:p w:rsidR="00CF5767" w:rsidRDefault="00CF5767" w:rsidP="0071069E">
            <w:pPr>
              <w:rPr>
                <w:rFonts w:ascii="Arial" w:eastAsia="Arial Unicode MS" w:hAnsi="Arial" w:cs="Arial"/>
                <w:sz w:val="20"/>
              </w:rPr>
            </w:pPr>
          </w:p>
        </w:tc>
      </w:tr>
      <w:tr w:rsidR="00CF5767">
        <w:trPr>
          <w:gridAfter w:val="1"/>
          <w:wAfter w:w="654" w:type="dxa"/>
          <w:trHeight w:val="360"/>
          <w:jc w:val="center"/>
        </w:trPr>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r>
              <w:rPr>
                <w:rFonts w:ascii="Helvetica" w:hAnsi="Helvetica" w:cs="Arial"/>
                <w:sz w:val="28"/>
                <w:szCs w:val="28"/>
              </w:rPr>
              <w:t xml:space="preserve">Discontinued operations: </w:t>
            </w:r>
          </w:p>
        </w:tc>
        <w:tc>
          <w:tcPr>
            <w:tcW w:w="1597" w:type="dxa"/>
            <w:tcBorders>
              <w:top w:val="nil"/>
              <w:left w:val="nil"/>
              <w:bottom w:val="nil"/>
              <w:right w:val="nil"/>
            </w:tcBorders>
            <w:noWrap/>
            <w:vAlign w:val="bottom"/>
          </w:tcPr>
          <w:p w:rsidR="00CF5767" w:rsidRDefault="00CF5767" w:rsidP="0071069E">
            <w:pPr>
              <w:rPr>
                <w:rFonts w:ascii="Arial" w:eastAsia="Arial Unicode MS" w:hAnsi="Arial" w:cs="Arial"/>
                <w:sz w:val="28"/>
                <w:szCs w:val="28"/>
              </w:rPr>
            </w:pPr>
          </w:p>
        </w:tc>
        <w:tc>
          <w:tcPr>
            <w:tcW w:w="0" w:type="auto"/>
            <w:tcBorders>
              <w:top w:val="nil"/>
              <w:left w:val="nil"/>
              <w:bottom w:val="nil"/>
              <w:right w:val="nil"/>
            </w:tcBorders>
            <w:noWrap/>
            <w:vAlign w:val="bottom"/>
          </w:tcPr>
          <w:p w:rsidR="00CF5767" w:rsidRDefault="00CF5767" w:rsidP="0071069E">
            <w:pPr>
              <w:rPr>
                <w:rFonts w:ascii="Arial" w:eastAsia="Arial Unicode MS" w:hAnsi="Arial" w:cs="Arial"/>
                <w:sz w:val="20"/>
              </w:rPr>
            </w:pPr>
          </w:p>
        </w:tc>
      </w:tr>
      <w:tr w:rsidR="00CF5767">
        <w:trPr>
          <w:gridAfter w:val="1"/>
          <w:wAfter w:w="654" w:type="dxa"/>
          <w:trHeight w:val="360"/>
          <w:jc w:val="center"/>
        </w:trPr>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r>
              <w:rPr>
                <w:rFonts w:ascii="Helvetica" w:hAnsi="Helvetica" w:cs="Arial"/>
                <w:sz w:val="28"/>
                <w:szCs w:val="28"/>
              </w:rPr>
              <w:t>Loss from discontinued operations, net of</w:t>
            </w:r>
          </w:p>
        </w:tc>
        <w:tc>
          <w:tcPr>
            <w:tcW w:w="1597" w:type="dxa"/>
            <w:tcBorders>
              <w:top w:val="nil"/>
              <w:left w:val="nil"/>
              <w:bottom w:val="nil"/>
              <w:right w:val="nil"/>
            </w:tcBorders>
            <w:noWrap/>
            <w:vAlign w:val="bottom"/>
          </w:tcPr>
          <w:p w:rsidR="00CF5767" w:rsidRDefault="00CF5767" w:rsidP="0071069E">
            <w:pPr>
              <w:rPr>
                <w:rFonts w:ascii="Arial" w:eastAsia="Arial Unicode MS" w:hAnsi="Arial" w:cs="Arial"/>
                <w:sz w:val="28"/>
                <w:szCs w:val="28"/>
              </w:rPr>
            </w:pPr>
          </w:p>
        </w:tc>
        <w:tc>
          <w:tcPr>
            <w:tcW w:w="0" w:type="auto"/>
            <w:tcBorders>
              <w:top w:val="nil"/>
              <w:left w:val="nil"/>
              <w:bottom w:val="nil"/>
              <w:right w:val="nil"/>
            </w:tcBorders>
            <w:noWrap/>
            <w:vAlign w:val="bottom"/>
          </w:tcPr>
          <w:p w:rsidR="00CF5767" w:rsidRDefault="00CF5767" w:rsidP="0071069E">
            <w:pPr>
              <w:rPr>
                <w:rFonts w:ascii="Arial" w:eastAsia="Arial Unicode MS" w:hAnsi="Arial" w:cs="Arial"/>
                <w:sz w:val="20"/>
              </w:rPr>
            </w:pPr>
          </w:p>
        </w:tc>
      </w:tr>
      <w:tr w:rsidR="00CF5767">
        <w:trPr>
          <w:gridAfter w:val="1"/>
          <w:wAfter w:w="654" w:type="dxa"/>
          <w:trHeight w:val="360"/>
          <w:jc w:val="center"/>
        </w:trPr>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r>
              <w:rPr>
                <w:rFonts w:ascii="Helvetica" w:hAnsi="Helvetica" w:cs="Arial"/>
                <w:sz w:val="28"/>
                <w:szCs w:val="28"/>
              </w:rPr>
              <w:t xml:space="preserve">      tax benefit of $120,750</w:t>
            </w:r>
          </w:p>
        </w:tc>
        <w:tc>
          <w:tcPr>
            <w:tcW w:w="1597" w:type="dxa"/>
            <w:tcBorders>
              <w:top w:val="nil"/>
              <w:left w:val="nil"/>
              <w:bottom w:val="nil"/>
              <w:right w:val="nil"/>
            </w:tcBorders>
            <w:noWrap/>
            <w:vAlign w:val="bottom"/>
          </w:tcPr>
          <w:p w:rsidR="00CF5767" w:rsidRDefault="00CF5767" w:rsidP="0071069E">
            <w:pPr>
              <w:rPr>
                <w:rFonts w:ascii="Arial" w:eastAsia="Arial Unicode MS" w:hAnsi="Arial" w:cs="Arial"/>
                <w:sz w:val="28"/>
                <w:szCs w:val="28"/>
              </w:rPr>
            </w:pPr>
            <w:r w:rsidRPr="00E62250">
              <w:rPr>
                <w:rFonts w:ascii="Arial" w:hAnsi="Arial" w:cs="Arial"/>
                <w:sz w:val="28"/>
                <w:szCs w:val="28"/>
                <w:u w:val="single"/>
              </w:rPr>
              <w:t xml:space="preserve">     (224,250</w:t>
            </w:r>
            <w:r>
              <w:rPr>
                <w:rFonts w:ascii="Arial" w:hAnsi="Arial" w:cs="Arial"/>
                <w:sz w:val="28"/>
                <w:szCs w:val="28"/>
              </w:rPr>
              <w:t>)</w:t>
            </w:r>
          </w:p>
        </w:tc>
        <w:tc>
          <w:tcPr>
            <w:tcW w:w="0" w:type="auto"/>
            <w:tcBorders>
              <w:top w:val="nil"/>
              <w:left w:val="nil"/>
              <w:bottom w:val="nil"/>
              <w:right w:val="nil"/>
            </w:tcBorders>
            <w:noWrap/>
            <w:vAlign w:val="bottom"/>
          </w:tcPr>
          <w:p w:rsidR="00CF5767" w:rsidRDefault="00CF5767" w:rsidP="0071069E">
            <w:pPr>
              <w:rPr>
                <w:rFonts w:ascii="Arial" w:eastAsia="Arial Unicode MS" w:hAnsi="Arial" w:cs="Arial"/>
                <w:sz w:val="20"/>
              </w:rPr>
            </w:pPr>
          </w:p>
        </w:tc>
      </w:tr>
      <w:tr w:rsidR="00CF5767">
        <w:trPr>
          <w:gridAfter w:val="1"/>
          <w:wAfter w:w="654" w:type="dxa"/>
          <w:trHeight w:val="360"/>
          <w:jc w:val="center"/>
        </w:trPr>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r>
              <w:rPr>
                <w:rFonts w:ascii="Helvetica" w:hAnsi="Helvetica" w:cs="Arial"/>
                <w:sz w:val="28"/>
                <w:szCs w:val="28"/>
              </w:rPr>
              <w:t xml:space="preserve">Income before extraordinary item </w:t>
            </w:r>
          </w:p>
        </w:tc>
        <w:tc>
          <w:tcPr>
            <w:tcW w:w="1597" w:type="dxa"/>
            <w:tcBorders>
              <w:top w:val="nil"/>
              <w:left w:val="nil"/>
              <w:bottom w:val="nil"/>
              <w:right w:val="nil"/>
            </w:tcBorders>
            <w:noWrap/>
            <w:vAlign w:val="bottom"/>
          </w:tcPr>
          <w:p w:rsidR="00CF5767" w:rsidRDefault="00CF5767" w:rsidP="0071069E">
            <w:pPr>
              <w:rPr>
                <w:rFonts w:ascii="Arial" w:eastAsia="Arial Unicode MS" w:hAnsi="Arial" w:cs="Arial"/>
                <w:sz w:val="28"/>
                <w:szCs w:val="28"/>
              </w:rPr>
            </w:pPr>
            <w:r>
              <w:rPr>
                <w:rFonts w:ascii="Arial" w:hAnsi="Arial" w:cs="Arial"/>
                <w:sz w:val="28"/>
                <w:szCs w:val="28"/>
              </w:rPr>
              <w:t>$ 3,145,935</w:t>
            </w:r>
          </w:p>
        </w:tc>
        <w:tc>
          <w:tcPr>
            <w:tcW w:w="0" w:type="auto"/>
            <w:tcBorders>
              <w:top w:val="nil"/>
              <w:left w:val="nil"/>
              <w:bottom w:val="nil"/>
              <w:right w:val="nil"/>
            </w:tcBorders>
            <w:noWrap/>
            <w:vAlign w:val="bottom"/>
          </w:tcPr>
          <w:p w:rsidR="00CF5767" w:rsidRDefault="00CF5767" w:rsidP="0071069E">
            <w:pPr>
              <w:rPr>
                <w:rFonts w:ascii="Arial" w:eastAsia="Arial Unicode MS" w:hAnsi="Arial" w:cs="Arial"/>
                <w:sz w:val="20"/>
              </w:rPr>
            </w:pPr>
          </w:p>
        </w:tc>
      </w:tr>
      <w:tr w:rsidR="00CF5767">
        <w:trPr>
          <w:gridAfter w:val="1"/>
          <w:wAfter w:w="654" w:type="dxa"/>
          <w:trHeight w:val="360"/>
          <w:jc w:val="center"/>
        </w:trPr>
        <w:tc>
          <w:tcPr>
            <w:tcW w:w="0" w:type="auto"/>
            <w:tcBorders>
              <w:top w:val="nil"/>
              <w:left w:val="nil"/>
              <w:bottom w:val="nil"/>
              <w:right w:val="nil"/>
            </w:tcBorders>
            <w:noWrap/>
            <w:vAlign w:val="bottom"/>
          </w:tcPr>
          <w:p w:rsidR="00CF5767" w:rsidRDefault="00CF5767" w:rsidP="0071069E">
            <w:pPr>
              <w:rPr>
                <w:rFonts w:ascii="Arial" w:eastAsia="Arial Unicode MS" w:hAnsi="Arial" w:cs="Arial"/>
                <w:sz w:val="28"/>
                <w:szCs w:val="28"/>
              </w:rPr>
            </w:pPr>
            <w:r>
              <w:rPr>
                <w:rFonts w:ascii="Arial" w:hAnsi="Arial" w:cs="Arial"/>
                <w:sz w:val="28"/>
                <w:szCs w:val="28"/>
              </w:rPr>
              <w:t xml:space="preserve">Extraordinary loss, net of tax benefit of $29,225 </w:t>
            </w:r>
          </w:p>
        </w:tc>
        <w:tc>
          <w:tcPr>
            <w:tcW w:w="1597" w:type="dxa"/>
            <w:tcBorders>
              <w:top w:val="nil"/>
              <w:left w:val="nil"/>
              <w:bottom w:val="nil"/>
              <w:right w:val="nil"/>
            </w:tcBorders>
            <w:noWrap/>
            <w:vAlign w:val="bottom"/>
          </w:tcPr>
          <w:p w:rsidR="00CF5767" w:rsidRDefault="00CF5767" w:rsidP="0071069E">
            <w:pPr>
              <w:rPr>
                <w:rFonts w:ascii="Arial" w:eastAsia="Arial Unicode MS" w:hAnsi="Arial" w:cs="Arial"/>
                <w:sz w:val="28"/>
                <w:szCs w:val="28"/>
                <w:u w:val="single"/>
              </w:rPr>
            </w:pPr>
            <w:r>
              <w:rPr>
                <w:rFonts w:ascii="Arial" w:hAnsi="Arial" w:cs="Arial"/>
                <w:sz w:val="28"/>
                <w:szCs w:val="28"/>
                <w:u w:val="single"/>
              </w:rPr>
              <w:t xml:space="preserve">       (54,275)</w:t>
            </w:r>
          </w:p>
        </w:tc>
        <w:tc>
          <w:tcPr>
            <w:tcW w:w="0" w:type="auto"/>
            <w:tcBorders>
              <w:top w:val="nil"/>
              <w:left w:val="nil"/>
              <w:bottom w:val="nil"/>
              <w:right w:val="nil"/>
            </w:tcBorders>
            <w:noWrap/>
            <w:vAlign w:val="bottom"/>
          </w:tcPr>
          <w:p w:rsidR="00CF5767" w:rsidRDefault="00CF5767" w:rsidP="0071069E">
            <w:pPr>
              <w:rPr>
                <w:rFonts w:ascii="Arial" w:eastAsia="Arial Unicode MS" w:hAnsi="Arial" w:cs="Arial"/>
                <w:sz w:val="20"/>
              </w:rPr>
            </w:pPr>
          </w:p>
        </w:tc>
      </w:tr>
      <w:tr w:rsidR="00CF5767">
        <w:trPr>
          <w:gridAfter w:val="1"/>
          <w:wAfter w:w="654" w:type="dxa"/>
          <w:trHeight w:val="405"/>
          <w:jc w:val="center"/>
        </w:trPr>
        <w:tc>
          <w:tcPr>
            <w:tcW w:w="0" w:type="auto"/>
            <w:tcBorders>
              <w:top w:val="nil"/>
              <w:left w:val="nil"/>
              <w:bottom w:val="nil"/>
              <w:right w:val="nil"/>
            </w:tcBorders>
            <w:noWrap/>
            <w:vAlign w:val="bottom"/>
          </w:tcPr>
          <w:p w:rsidR="00CF5767" w:rsidRDefault="00CF5767" w:rsidP="0071069E">
            <w:pPr>
              <w:rPr>
                <w:rFonts w:ascii="Arial" w:eastAsia="Arial Unicode MS" w:hAnsi="Arial" w:cs="Arial"/>
                <w:sz w:val="28"/>
                <w:szCs w:val="28"/>
              </w:rPr>
            </w:pPr>
            <w:r>
              <w:rPr>
                <w:rFonts w:ascii="Arial" w:hAnsi="Arial" w:cs="Arial"/>
                <w:sz w:val="28"/>
                <w:szCs w:val="28"/>
              </w:rPr>
              <w:t>Net income</w:t>
            </w:r>
          </w:p>
        </w:tc>
        <w:tc>
          <w:tcPr>
            <w:tcW w:w="1597" w:type="dxa"/>
            <w:tcBorders>
              <w:top w:val="nil"/>
              <w:left w:val="nil"/>
              <w:bottom w:val="nil"/>
              <w:right w:val="nil"/>
            </w:tcBorders>
            <w:noWrap/>
            <w:vAlign w:val="bottom"/>
          </w:tcPr>
          <w:p w:rsidR="00CF5767" w:rsidRDefault="00CF5767" w:rsidP="0071069E">
            <w:pPr>
              <w:rPr>
                <w:rFonts w:ascii="Arial" w:eastAsia="Arial Unicode MS" w:hAnsi="Arial" w:cs="Arial"/>
                <w:sz w:val="28"/>
                <w:szCs w:val="28"/>
                <w:u w:val="double"/>
              </w:rPr>
            </w:pPr>
            <w:r>
              <w:rPr>
                <w:rFonts w:ascii="Arial" w:hAnsi="Arial" w:cs="Arial"/>
                <w:sz w:val="28"/>
                <w:szCs w:val="28"/>
                <w:u w:val="double"/>
              </w:rPr>
              <w:t>$ 3,091,660</w:t>
            </w:r>
          </w:p>
        </w:tc>
        <w:tc>
          <w:tcPr>
            <w:tcW w:w="0" w:type="auto"/>
            <w:tcBorders>
              <w:top w:val="nil"/>
              <w:left w:val="nil"/>
              <w:bottom w:val="nil"/>
              <w:right w:val="nil"/>
            </w:tcBorders>
            <w:noWrap/>
            <w:vAlign w:val="bottom"/>
          </w:tcPr>
          <w:p w:rsidR="00CF5767" w:rsidRDefault="00CF5767" w:rsidP="0071069E">
            <w:pPr>
              <w:rPr>
                <w:rFonts w:ascii="Arial" w:eastAsia="Arial Unicode MS" w:hAnsi="Arial" w:cs="Arial"/>
                <w:sz w:val="20"/>
              </w:rPr>
            </w:pPr>
          </w:p>
        </w:tc>
      </w:tr>
      <w:tr w:rsidR="00CF5767">
        <w:trPr>
          <w:gridAfter w:val="1"/>
          <w:wAfter w:w="654" w:type="dxa"/>
          <w:trHeight w:val="360"/>
          <w:jc w:val="center"/>
        </w:trPr>
        <w:tc>
          <w:tcPr>
            <w:tcW w:w="0" w:type="auto"/>
            <w:tcBorders>
              <w:top w:val="nil"/>
              <w:left w:val="nil"/>
              <w:bottom w:val="nil"/>
              <w:right w:val="nil"/>
            </w:tcBorders>
            <w:noWrap/>
            <w:vAlign w:val="bottom"/>
          </w:tcPr>
          <w:p w:rsidR="00CF5767" w:rsidRDefault="00CF5767" w:rsidP="0071069E">
            <w:pPr>
              <w:rPr>
                <w:rFonts w:ascii="Arial" w:eastAsia="Arial Unicode MS" w:hAnsi="Arial" w:cs="Arial"/>
                <w:sz w:val="28"/>
                <w:szCs w:val="28"/>
              </w:rPr>
            </w:pPr>
          </w:p>
        </w:tc>
        <w:tc>
          <w:tcPr>
            <w:tcW w:w="1597" w:type="dxa"/>
            <w:tcBorders>
              <w:top w:val="nil"/>
              <w:left w:val="nil"/>
              <w:bottom w:val="nil"/>
              <w:right w:val="nil"/>
            </w:tcBorders>
            <w:noWrap/>
            <w:vAlign w:val="bottom"/>
          </w:tcPr>
          <w:p w:rsidR="00CF5767" w:rsidRDefault="00CF5767" w:rsidP="0071069E">
            <w:pPr>
              <w:rPr>
                <w:rFonts w:ascii="Arial" w:eastAsia="Arial Unicode MS" w:hAnsi="Arial" w:cs="Arial"/>
                <w:sz w:val="28"/>
                <w:szCs w:val="28"/>
              </w:rPr>
            </w:pPr>
          </w:p>
        </w:tc>
        <w:tc>
          <w:tcPr>
            <w:tcW w:w="0" w:type="auto"/>
            <w:tcBorders>
              <w:top w:val="nil"/>
              <w:left w:val="nil"/>
              <w:bottom w:val="nil"/>
              <w:right w:val="nil"/>
            </w:tcBorders>
            <w:noWrap/>
            <w:vAlign w:val="bottom"/>
          </w:tcPr>
          <w:p w:rsidR="00CF5767" w:rsidRDefault="00CF5767" w:rsidP="0071069E">
            <w:pPr>
              <w:rPr>
                <w:rFonts w:ascii="Arial" w:eastAsia="Arial Unicode MS" w:hAnsi="Arial" w:cs="Arial"/>
                <w:sz w:val="20"/>
              </w:rPr>
            </w:pPr>
          </w:p>
        </w:tc>
      </w:tr>
      <w:tr w:rsidR="00CF5767">
        <w:trPr>
          <w:trHeight w:val="360"/>
          <w:jc w:val="center"/>
        </w:trPr>
        <w:tc>
          <w:tcPr>
            <w:tcW w:w="6662" w:type="dxa"/>
            <w:tcBorders>
              <w:top w:val="nil"/>
              <w:left w:val="nil"/>
              <w:bottom w:val="nil"/>
              <w:right w:val="nil"/>
            </w:tcBorders>
            <w:noWrap/>
            <w:vAlign w:val="bottom"/>
          </w:tcPr>
          <w:p w:rsidR="00CF5767" w:rsidRDefault="00CF5767" w:rsidP="0071069E">
            <w:pPr>
              <w:rPr>
                <w:rFonts w:ascii="Arial" w:eastAsia="Arial Unicode MS" w:hAnsi="Arial" w:cs="Arial"/>
                <w:sz w:val="28"/>
                <w:szCs w:val="28"/>
              </w:rPr>
            </w:pPr>
            <w:r>
              <w:rPr>
                <w:rFonts w:ascii="Arial" w:hAnsi="Arial" w:cs="Arial"/>
                <w:sz w:val="28"/>
                <w:szCs w:val="28"/>
              </w:rPr>
              <w:t>Earnings per common share:</w:t>
            </w:r>
          </w:p>
        </w:tc>
        <w:tc>
          <w:tcPr>
            <w:tcW w:w="1788" w:type="dxa"/>
            <w:gridSpan w:val="3"/>
            <w:tcBorders>
              <w:top w:val="nil"/>
              <w:left w:val="nil"/>
              <w:bottom w:val="nil"/>
              <w:right w:val="nil"/>
            </w:tcBorders>
            <w:noWrap/>
            <w:vAlign w:val="bottom"/>
          </w:tcPr>
          <w:p w:rsidR="00CF5767" w:rsidRDefault="00CF5767" w:rsidP="0071069E">
            <w:pPr>
              <w:rPr>
                <w:rFonts w:ascii="Arial" w:eastAsia="Arial Unicode MS" w:hAnsi="Arial" w:cs="Arial"/>
                <w:sz w:val="28"/>
                <w:szCs w:val="28"/>
              </w:rPr>
            </w:pPr>
          </w:p>
        </w:tc>
      </w:tr>
      <w:tr w:rsidR="00CF5767">
        <w:trPr>
          <w:trHeight w:val="360"/>
          <w:jc w:val="center"/>
        </w:trPr>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r>
              <w:rPr>
                <w:rFonts w:ascii="Helvetica" w:hAnsi="Helvetica" w:cs="Arial"/>
                <w:sz w:val="28"/>
                <w:szCs w:val="28"/>
              </w:rPr>
              <w:t>Income from continuing operations</w:t>
            </w:r>
          </w:p>
        </w:tc>
        <w:tc>
          <w:tcPr>
            <w:tcW w:w="1788" w:type="dxa"/>
            <w:gridSpan w:val="3"/>
            <w:tcBorders>
              <w:top w:val="nil"/>
              <w:left w:val="nil"/>
              <w:bottom w:val="nil"/>
              <w:right w:val="nil"/>
            </w:tcBorders>
            <w:noWrap/>
            <w:vAlign w:val="bottom"/>
          </w:tcPr>
          <w:p w:rsidR="00CF5767" w:rsidRDefault="00CF5767" w:rsidP="0071069E">
            <w:pPr>
              <w:rPr>
                <w:rFonts w:ascii="Arial" w:eastAsia="Arial Unicode MS" w:hAnsi="Arial" w:cs="Arial"/>
                <w:sz w:val="28"/>
                <w:szCs w:val="28"/>
              </w:rPr>
            </w:pPr>
            <w:r>
              <w:rPr>
                <w:rFonts w:ascii="Arial" w:hAnsi="Arial" w:cs="Arial"/>
                <w:sz w:val="28"/>
                <w:szCs w:val="28"/>
              </w:rPr>
              <w:t xml:space="preserve">       </w:t>
            </w:r>
            <w:r w:rsidR="003A04A7">
              <w:rPr>
                <w:rFonts w:ascii="Arial" w:hAnsi="Arial" w:cs="Arial"/>
                <w:sz w:val="28"/>
                <w:szCs w:val="28"/>
              </w:rPr>
              <w:t xml:space="preserve">   </w:t>
            </w:r>
            <w:r>
              <w:rPr>
                <w:rFonts w:ascii="Arial" w:hAnsi="Arial" w:cs="Arial"/>
                <w:sz w:val="28"/>
                <w:szCs w:val="28"/>
              </w:rPr>
              <w:t xml:space="preserve"> $ 22.47 </w:t>
            </w:r>
          </w:p>
        </w:tc>
      </w:tr>
      <w:tr w:rsidR="00CF5767" w:rsidRPr="00E62250">
        <w:trPr>
          <w:trHeight w:val="360"/>
          <w:jc w:val="center"/>
        </w:trPr>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r>
              <w:rPr>
                <w:rFonts w:ascii="Helvetica" w:hAnsi="Helvetica" w:cs="Arial"/>
                <w:sz w:val="28"/>
                <w:szCs w:val="28"/>
              </w:rPr>
              <w:t xml:space="preserve">Discontinued operations: </w:t>
            </w:r>
          </w:p>
        </w:tc>
        <w:tc>
          <w:tcPr>
            <w:tcW w:w="1788" w:type="dxa"/>
            <w:gridSpan w:val="3"/>
            <w:tcBorders>
              <w:top w:val="nil"/>
              <w:left w:val="nil"/>
              <w:bottom w:val="nil"/>
              <w:right w:val="nil"/>
            </w:tcBorders>
            <w:noWrap/>
            <w:vAlign w:val="bottom"/>
          </w:tcPr>
          <w:p w:rsidR="00CF5767" w:rsidRDefault="00CF5767" w:rsidP="0071069E">
            <w:pPr>
              <w:rPr>
                <w:rFonts w:ascii="Arial" w:eastAsia="Arial Unicode MS" w:hAnsi="Arial" w:cs="Arial"/>
                <w:sz w:val="28"/>
                <w:szCs w:val="28"/>
              </w:rPr>
            </w:pPr>
          </w:p>
        </w:tc>
      </w:tr>
      <w:tr w:rsidR="00CF5767">
        <w:trPr>
          <w:trHeight w:val="360"/>
          <w:jc w:val="center"/>
        </w:trPr>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r>
              <w:rPr>
                <w:rFonts w:ascii="Helvetica" w:hAnsi="Helvetica" w:cs="Arial"/>
                <w:sz w:val="28"/>
                <w:szCs w:val="28"/>
              </w:rPr>
              <w:t>Loss from discontinued operations, not of</w:t>
            </w:r>
          </w:p>
        </w:tc>
        <w:tc>
          <w:tcPr>
            <w:tcW w:w="1788" w:type="dxa"/>
            <w:gridSpan w:val="3"/>
            <w:tcBorders>
              <w:top w:val="nil"/>
              <w:left w:val="nil"/>
              <w:bottom w:val="nil"/>
              <w:right w:val="nil"/>
            </w:tcBorders>
            <w:noWrap/>
            <w:vAlign w:val="bottom"/>
          </w:tcPr>
          <w:p w:rsidR="00CF5767" w:rsidRDefault="00CF5767" w:rsidP="0071069E">
            <w:pPr>
              <w:rPr>
                <w:rFonts w:ascii="Arial" w:eastAsia="Arial Unicode MS" w:hAnsi="Arial" w:cs="Arial"/>
                <w:sz w:val="28"/>
                <w:szCs w:val="28"/>
              </w:rPr>
            </w:pPr>
          </w:p>
        </w:tc>
      </w:tr>
      <w:tr w:rsidR="00CF5767">
        <w:trPr>
          <w:trHeight w:val="360"/>
          <w:jc w:val="center"/>
        </w:trPr>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r>
              <w:rPr>
                <w:rFonts w:ascii="Helvetica" w:hAnsi="Helvetica" w:cs="Arial"/>
                <w:sz w:val="28"/>
                <w:szCs w:val="28"/>
              </w:rPr>
              <w:t xml:space="preserve">     net of tax</w:t>
            </w:r>
          </w:p>
        </w:tc>
        <w:tc>
          <w:tcPr>
            <w:tcW w:w="1788" w:type="dxa"/>
            <w:gridSpan w:val="3"/>
            <w:tcBorders>
              <w:top w:val="nil"/>
              <w:left w:val="nil"/>
              <w:bottom w:val="nil"/>
              <w:right w:val="nil"/>
            </w:tcBorders>
            <w:noWrap/>
            <w:vAlign w:val="bottom"/>
          </w:tcPr>
          <w:p w:rsidR="00CF5767" w:rsidRPr="00E62250" w:rsidRDefault="00CF5767" w:rsidP="0071069E">
            <w:pPr>
              <w:rPr>
                <w:rFonts w:ascii="Arial" w:eastAsia="Arial Unicode MS" w:hAnsi="Arial" w:cs="Arial"/>
                <w:sz w:val="28"/>
                <w:szCs w:val="28"/>
                <w:u w:val="single"/>
              </w:rPr>
            </w:pPr>
            <w:r w:rsidRPr="00E62250">
              <w:rPr>
                <w:rFonts w:ascii="Arial" w:hAnsi="Arial" w:cs="Arial"/>
                <w:sz w:val="28"/>
                <w:szCs w:val="28"/>
              </w:rPr>
              <w:t xml:space="preserve">         </w:t>
            </w:r>
            <w:r w:rsidRPr="003A04A7">
              <w:rPr>
                <w:rFonts w:ascii="Arial" w:hAnsi="Arial" w:cs="Arial"/>
                <w:sz w:val="28"/>
                <w:szCs w:val="28"/>
              </w:rPr>
              <w:t xml:space="preserve"> </w:t>
            </w:r>
            <w:r w:rsidR="003A04A7">
              <w:rPr>
                <w:rFonts w:ascii="Arial" w:hAnsi="Arial" w:cs="Arial"/>
                <w:sz w:val="28"/>
                <w:szCs w:val="28"/>
              </w:rPr>
              <w:t xml:space="preserve">  </w:t>
            </w:r>
            <w:r w:rsidRPr="003A04A7">
              <w:rPr>
                <w:rFonts w:ascii="Arial" w:hAnsi="Arial" w:cs="Arial"/>
                <w:sz w:val="28"/>
                <w:szCs w:val="28"/>
              </w:rPr>
              <w:t xml:space="preserve"> </w:t>
            </w:r>
            <w:r w:rsidRPr="00E62250">
              <w:rPr>
                <w:rFonts w:ascii="Arial" w:hAnsi="Arial" w:cs="Arial"/>
                <w:sz w:val="28"/>
                <w:szCs w:val="28"/>
                <w:u w:val="single"/>
              </w:rPr>
              <w:t xml:space="preserve"> (1.50)</w:t>
            </w:r>
          </w:p>
        </w:tc>
      </w:tr>
      <w:tr w:rsidR="00CF5767">
        <w:trPr>
          <w:trHeight w:val="360"/>
          <w:jc w:val="center"/>
        </w:trPr>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r>
              <w:rPr>
                <w:rFonts w:ascii="Helvetica" w:hAnsi="Helvetica" w:cs="Arial"/>
                <w:sz w:val="28"/>
                <w:szCs w:val="28"/>
              </w:rPr>
              <w:t xml:space="preserve">Income before extraordinary item </w:t>
            </w:r>
          </w:p>
        </w:tc>
        <w:tc>
          <w:tcPr>
            <w:tcW w:w="1788" w:type="dxa"/>
            <w:gridSpan w:val="3"/>
            <w:tcBorders>
              <w:top w:val="nil"/>
              <w:left w:val="nil"/>
              <w:bottom w:val="nil"/>
              <w:right w:val="nil"/>
            </w:tcBorders>
            <w:noWrap/>
            <w:vAlign w:val="bottom"/>
          </w:tcPr>
          <w:p w:rsidR="00CF5767" w:rsidRDefault="00CF5767" w:rsidP="0071069E">
            <w:pPr>
              <w:rPr>
                <w:rFonts w:ascii="Arial" w:eastAsia="Arial Unicode MS" w:hAnsi="Arial" w:cs="Arial"/>
                <w:sz w:val="28"/>
                <w:szCs w:val="28"/>
              </w:rPr>
            </w:pPr>
            <w:r>
              <w:rPr>
                <w:rFonts w:ascii="Arial" w:hAnsi="Arial" w:cs="Arial"/>
                <w:sz w:val="28"/>
                <w:szCs w:val="28"/>
              </w:rPr>
              <w:t xml:space="preserve">          </w:t>
            </w:r>
            <w:r w:rsidR="003A04A7">
              <w:rPr>
                <w:rFonts w:ascii="Arial" w:hAnsi="Arial" w:cs="Arial"/>
                <w:sz w:val="28"/>
                <w:szCs w:val="28"/>
              </w:rPr>
              <w:t xml:space="preserve">  </w:t>
            </w:r>
            <w:r>
              <w:rPr>
                <w:rFonts w:ascii="Arial" w:hAnsi="Arial" w:cs="Arial"/>
                <w:sz w:val="28"/>
                <w:szCs w:val="28"/>
              </w:rPr>
              <w:t xml:space="preserve"> 20.97</w:t>
            </w:r>
          </w:p>
        </w:tc>
      </w:tr>
      <w:tr w:rsidR="00CF5767">
        <w:trPr>
          <w:trHeight w:val="360"/>
          <w:jc w:val="center"/>
        </w:trPr>
        <w:tc>
          <w:tcPr>
            <w:tcW w:w="0" w:type="auto"/>
            <w:tcBorders>
              <w:top w:val="nil"/>
              <w:left w:val="nil"/>
              <w:bottom w:val="nil"/>
              <w:right w:val="nil"/>
            </w:tcBorders>
            <w:noWrap/>
            <w:vAlign w:val="bottom"/>
          </w:tcPr>
          <w:p w:rsidR="00CF5767" w:rsidRDefault="00CF5767" w:rsidP="0071069E">
            <w:pPr>
              <w:rPr>
                <w:rFonts w:ascii="Arial" w:eastAsia="Arial Unicode MS" w:hAnsi="Arial" w:cs="Arial"/>
                <w:sz w:val="28"/>
                <w:szCs w:val="28"/>
              </w:rPr>
            </w:pPr>
            <w:r>
              <w:rPr>
                <w:rFonts w:ascii="Arial" w:hAnsi="Arial" w:cs="Arial"/>
                <w:sz w:val="28"/>
                <w:szCs w:val="28"/>
              </w:rPr>
              <w:t xml:space="preserve">Extraordinary loss, net of income tax effect </w:t>
            </w:r>
          </w:p>
        </w:tc>
        <w:tc>
          <w:tcPr>
            <w:tcW w:w="1788" w:type="dxa"/>
            <w:gridSpan w:val="3"/>
            <w:tcBorders>
              <w:top w:val="nil"/>
              <w:left w:val="nil"/>
              <w:bottom w:val="nil"/>
              <w:right w:val="nil"/>
            </w:tcBorders>
            <w:noWrap/>
            <w:vAlign w:val="bottom"/>
          </w:tcPr>
          <w:p w:rsidR="00CF5767" w:rsidRDefault="00CF5767" w:rsidP="003A04A7">
            <w:pPr>
              <w:rPr>
                <w:rFonts w:ascii="Arial" w:eastAsia="Arial Unicode MS" w:hAnsi="Arial" w:cs="Arial"/>
                <w:sz w:val="28"/>
                <w:szCs w:val="28"/>
                <w:u w:val="single"/>
              </w:rPr>
            </w:pPr>
            <w:r>
              <w:rPr>
                <w:rFonts w:ascii="Arial" w:hAnsi="Arial" w:cs="Arial"/>
                <w:sz w:val="28"/>
                <w:szCs w:val="28"/>
              </w:rPr>
              <w:t xml:space="preserve">   </w:t>
            </w:r>
            <w:r w:rsidRPr="00E62250">
              <w:rPr>
                <w:rFonts w:ascii="Arial" w:hAnsi="Arial" w:cs="Arial"/>
                <w:sz w:val="28"/>
                <w:szCs w:val="28"/>
              </w:rPr>
              <w:t xml:space="preserve">      </w:t>
            </w:r>
            <w:r w:rsidR="003A04A7">
              <w:rPr>
                <w:rFonts w:ascii="Arial" w:hAnsi="Arial" w:cs="Arial"/>
                <w:sz w:val="28"/>
                <w:szCs w:val="28"/>
              </w:rPr>
              <w:t xml:space="preserve">  </w:t>
            </w:r>
            <w:r w:rsidRPr="003A04A7">
              <w:rPr>
                <w:rFonts w:ascii="Arial" w:hAnsi="Arial" w:cs="Arial"/>
                <w:sz w:val="28"/>
                <w:szCs w:val="28"/>
              </w:rPr>
              <w:t xml:space="preserve"> </w:t>
            </w:r>
            <w:r w:rsidR="003A04A7">
              <w:rPr>
                <w:rFonts w:ascii="Arial" w:hAnsi="Arial" w:cs="Arial"/>
                <w:sz w:val="28"/>
                <w:szCs w:val="28"/>
              </w:rPr>
              <w:t xml:space="preserve"> </w:t>
            </w:r>
            <w:r w:rsidRPr="003A04A7">
              <w:rPr>
                <w:rFonts w:ascii="Arial" w:hAnsi="Arial" w:cs="Arial"/>
                <w:sz w:val="28"/>
                <w:szCs w:val="28"/>
              </w:rPr>
              <w:t xml:space="preserve"> </w:t>
            </w:r>
            <w:r>
              <w:rPr>
                <w:rFonts w:ascii="Arial" w:hAnsi="Arial" w:cs="Arial"/>
                <w:sz w:val="28"/>
                <w:szCs w:val="28"/>
                <w:u w:val="single"/>
              </w:rPr>
              <w:t>(0.36)</w:t>
            </w:r>
          </w:p>
        </w:tc>
      </w:tr>
      <w:tr w:rsidR="00CF5767">
        <w:trPr>
          <w:trHeight w:val="405"/>
          <w:jc w:val="center"/>
        </w:trPr>
        <w:tc>
          <w:tcPr>
            <w:tcW w:w="0" w:type="auto"/>
            <w:tcBorders>
              <w:top w:val="nil"/>
              <w:left w:val="nil"/>
              <w:bottom w:val="nil"/>
              <w:right w:val="nil"/>
            </w:tcBorders>
            <w:noWrap/>
            <w:vAlign w:val="bottom"/>
          </w:tcPr>
          <w:p w:rsidR="00CF5767" w:rsidRDefault="00CF5767" w:rsidP="0071069E">
            <w:pPr>
              <w:rPr>
                <w:rFonts w:ascii="Arial" w:eastAsia="Arial Unicode MS" w:hAnsi="Arial" w:cs="Arial"/>
                <w:sz w:val="28"/>
                <w:szCs w:val="28"/>
              </w:rPr>
            </w:pPr>
            <w:r>
              <w:rPr>
                <w:rFonts w:ascii="Arial" w:hAnsi="Arial" w:cs="Arial"/>
                <w:sz w:val="28"/>
                <w:szCs w:val="28"/>
              </w:rPr>
              <w:t>Net income</w:t>
            </w:r>
          </w:p>
        </w:tc>
        <w:tc>
          <w:tcPr>
            <w:tcW w:w="1788" w:type="dxa"/>
            <w:gridSpan w:val="3"/>
            <w:tcBorders>
              <w:top w:val="nil"/>
              <w:left w:val="nil"/>
              <w:bottom w:val="nil"/>
              <w:right w:val="nil"/>
            </w:tcBorders>
            <w:noWrap/>
            <w:vAlign w:val="bottom"/>
          </w:tcPr>
          <w:p w:rsidR="00CF5767" w:rsidRDefault="003A04A7" w:rsidP="0071069E">
            <w:pPr>
              <w:rPr>
                <w:rFonts w:ascii="Arial" w:eastAsia="Arial Unicode MS" w:hAnsi="Arial" w:cs="Arial"/>
                <w:sz w:val="28"/>
                <w:szCs w:val="28"/>
                <w:u w:val="double"/>
              </w:rPr>
            </w:pPr>
            <w:r>
              <w:rPr>
                <w:rFonts w:ascii="Arial" w:hAnsi="Arial" w:cs="Arial"/>
                <w:sz w:val="28"/>
                <w:szCs w:val="28"/>
              </w:rPr>
              <w:t xml:space="preserve">          </w:t>
            </w:r>
            <w:r w:rsidR="00CF5767">
              <w:rPr>
                <w:rFonts w:ascii="Arial" w:hAnsi="Arial" w:cs="Arial"/>
                <w:sz w:val="28"/>
                <w:szCs w:val="28"/>
                <w:u w:val="double"/>
              </w:rPr>
              <w:t xml:space="preserve">$ 20.61 </w:t>
            </w:r>
          </w:p>
        </w:tc>
      </w:tr>
    </w:tbl>
    <w:p w:rsidR="00CF5767" w:rsidRDefault="00CF5767" w:rsidP="00CF5767">
      <w:pPr>
        <w:rPr>
          <w:rFonts w:ascii="Helvetica" w:hAnsi="Helvetica"/>
          <w:sz w:val="28"/>
        </w:rPr>
      </w:pPr>
    </w:p>
    <w:tbl>
      <w:tblPr>
        <w:tblW w:w="8752" w:type="dxa"/>
        <w:jc w:val="center"/>
        <w:tblCellMar>
          <w:left w:w="0" w:type="dxa"/>
          <w:right w:w="0" w:type="dxa"/>
        </w:tblCellMar>
        <w:tblLook w:val="0000" w:firstRow="0" w:lastRow="0" w:firstColumn="0" w:lastColumn="0" w:noHBand="0" w:noVBand="0"/>
      </w:tblPr>
      <w:tblGrid>
        <w:gridCol w:w="6432"/>
        <w:gridCol w:w="2352"/>
      </w:tblGrid>
      <w:tr w:rsidR="00CF5767">
        <w:trPr>
          <w:trHeight w:val="360"/>
          <w:jc w:val="center"/>
        </w:trPr>
        <w:tc>
          <w:tcPr>
            <w:tcW w:w="6416" w:type="dxa"/>
            <w:tcBorders>
              <w:top w:val="nil"/>
              <w:left w:val="nil"/>
              <w:bottom w:val="nil"/>
              <w:right w:val="nil"/>
            </w:tcBorders>
            <w:noWrap/>
            <w:vAlign w:val="bottom"/>
          </w:tcPr>
          <w:p w:rsidR="00CF5767" w:rsidRDefault="00CF5767" w:rsidP="0071069E">
            <w:pPr>
              <w:rPr>
                <w:rFonts w:ascii="Helvetica" w:eastAsia="Arial Unicode MS" w:hAnsi="Helvetica" w:cs="Arial"/>
                <w:b/>
                <w:bCs/>
                <w:sz w:val="28"/>
                <w:szCs w:val="28"/>
              </w:rPr>
            </w:pPr>
            <w:r>
              <w:rPr>
                <w:rFonts w:ascii="Helvetica" w:hAnsi="Helvetica" w:cs="Arial"/>
                <w:b/>
                <w:bCs/>
                <w:sz w:val="28"/>
                <w:szCs w:val="28"/>
              </w:rPr>
              <w:t>**</w:t>
            </w:r>
            <w:r>
              <w:rPr>
                <w:rFonts w:ascii="Helvetica" w:hAnsi="Helvetica" w:cs="Arial"/>
                <w:sz w:val="28"/>
                <w:szCs w:val="28"/>
              </w:rPr>
              <w:t>Net income</w:t>
            </w:r>
          </w:p>
        </w:tc>
        <w:tc>
          <w:tcPr>
            <w:tcW w:w="2336" w:type="dxa"/>
            <w:tcBorders>
              <w:top w:val="nil"/>
              <w:left w:val="nil"/>
              <w:bottom w:val="nil"/>
              <w:right w:val="nil"/>
            </w:tcBorders>
            <w:noWrap/>
            <w:vAlign w:val="bottom"/>
          </w:tcPr>
          <w:p w:rsidR="00CF5767" w:rsidRDefault="00CF5767" w:rsidP="00EC587F">
            <w:pPr>
              <w:ind w:right="216"/>
              <w:rPr>
                <w:rFonts w:ascii="Helvetica" w:eastAsia="Arial Unicode MS" w:hAnsi="Helvetica" w:cs="Arial"/>
                <w:sz w:val="28"/>
                <w:szCs w:val="28"/>
              </w:rPr>
            </w:pPr>
            <w:r>
              <w:rPr>
                <w:rFonts w:ascii="Helvetica" w:hAnsi="Helvetica" w:cs="Arial"/>
                <w:sz w:val="28"/>
                <w:szCs w:val="28"/>
              </w:rPr>
              <w:t xml:space="preserve"> $        3,091,660 </w:t>
            </w:r>
          </w:p>
        </w:tc>
      </w:tr>
      <w:tr w:rsidR="00CF5767">
        <w:trPr>
          <w:trHeight w:val="360"/>
          <w:jc w:val="center"/>
        </w:trPr>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r>
              <w:rPr>
                <w:rFonts w:ascii="Helvetica" w:hAnsi="Helvetica" w:cs="Arial"/>
                <w:sz w:val="28"/>
                <w:szCs w:val="28"/>
              </w:rPr>
              <w:t>Pretax income = (Net income / (1 - tax rate)</w:t>
            </w:r>
          </w:p>
        </w:tc>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r>
              <w:rPr>
                <w:rFonts w:ascii="Helvetica" w:hAnsi="Helvetica" w:cs="Arial"/>
                <w:sz w:val="28"/>
                <w:szCs w:val="28"/>
              </w:rPr>
              <w:t xml:space="preserve">           4,756,400 </w:t>
            </w:r>
          </w:p>
        </w:tc>
      </w:tr>
      <w:tr w:rsidR="00CF5767">
        <w:trPr>
          <w:trHeight w:val="360"/>
          <w:jc w:val="center"/>
        </w:trPr>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r>
              <w:rPr>
                <w:rFonts w:ascii="Helvetica" w:hAnsi="Helvetica" w:cs="Arial"/>
                <w:sz w:val="28"/>
                <w:szCs w:val="28"/>
              </w:rPr>
              <w:t>Add: Loss on discontinued operations</w:t>
            </w:r>
          </w:p>
        </w:tc>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r>
              <w:rPr>
                <w:rFonts w:ascii="Helvetica" w:hAnsi="Helvetica" w:cs="Arial"/>
                <w:sz w:val="28"/>
                <w:szCs w:val="28"/>
              </w:rPr>
              <w:t xml:space="preserve">              345,000 </w:t>
            </w:r>
          </w:p>
        </w:tc>
      </w:tr>
      <w:tr w:rsidR="00CF5767">
        <w:trPr>
          <w:trHeight w:val="405"/>
          <w:jc w:val="center"/>
        </w:trPr>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r>
              <w:rPr>
                <w:rFonts w:ascii="Helvetica" w:hAnsi="Helvetica" w:cs="Arial"/>
                <w:sz w:val="28"/>
                <w:szCs w:val="28"/>
              </w:rPr>
              <w:t>Add: Extraordinary loss</w:t>
            </w:r>
          </w:p>
        </w:tc>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u w:val="single"/>
              </w:rPr>
            </w:pPr>
            <w:r>
              <w:rPr>
                <w:rFonts w:ascii="Helvetica" w:hAnsi="Helvetica" w:cs="Arial"/>
                <w:sz w:val="28"/>
                <w:szCs w:val="28"/>
                <w:u w:val="single"/>
              </w:rPr>
              <w:t xml:space="preserve">                83,500 </w:t>
            </w:r>
          </w:p>
        </w:tc>
      </w:tr>
      <w:tr w:rsidR="00CF5767">
        <w:trPr>
          <w:trHeight w:val="405"/>
          <w:jc w:val="center"/>
        </w:trPr>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rPr>
            </w:pPr>
            <w:r>
              <w:rPr>
                <w:rFonts w:ascii="Helvetica" w:hAnsi="Helvetica" w:cs="Arial"/>
                <w:sz w:val="28"/>
                <w:szCs w:val="28"/>
              </w:rPr>
              <w:t>Income from continuing operations before taxes</w:t>
            </w:r>
          </w:p>
        </w:tc>
        <w:tc>
          <w:tcPr>
            <w:tcW w:w="0" w:type="auto"/>
            <w:tcBorders>
              <w:top w:val="nil"/>
              <w:left w:val="nil"/>
              <w:bottom w:val="nil"/>
              <w:right w:val="nil"/>
            </w:tcBorders>
            <w:noWrap/>
            <w:vAlign w:val="bottom"/>
          </w:tcPr>
          <w:p w:rsidR="00CF5767" w:rsidRDefault="00CF5767" w:rsidP="0071069E">
            <w:pPr>
              <w:rPr>
                <w:rFonts w:ascii="Helvetica" w:eastAsia="Arial Unicode MS" w:hAnsi="Helvetica" w:cs="Arial"/>
                <w:sz w:val="28"/>
                <w:szCs w:val="28"/>
                <w:u w:val="double"/>
              </w:rPr>
            </w:pPr>
            <w:r>
              <w:rPr>
                <w:rFonts w:ascii="Helvetica" w:hAnsi="Helvetica" w:cs="Arial"/>
                <w:sz w:val="28"/>
                <w:szCs w:val="28"/>
                <w:u w:val="double"/>
              </w:rPr>
              <w:t xml:space="preserve"> $        5,184,900 </w:t>
            </w:r>
          </w:p>
        </w:tc>
      </w:tr>
    </w:tbl>
    <w:p w:rsidR="00496E0D" w:rsidRDefault="00496E0D">
      <w:pPr>
        <w:rPr>
          <w:rFonts w:ascii="Helvetica" w:hAnsi="Helvetica"/>
          <w:sz w:val="28"/>
        </w:rPr>
      </w:pPr>
    </w:p>
    <w:p w:rsidR="00496E0D" w:rsidRDefault="00496E0D">
      <w:pPr>
        <w:ind w:left="360"/>
        <w:rPr>
          <w:rFonts w:ascii="Helvetica" w:hAnsi="Helvetica"/>
          <w:sz w:val="28"/>
        </w:rPr>
      </w:pPr>
      <w:r>
        <w:rPr>
          <w:rFonts w:ascii="Helvetica" w:hAnsi="Helvetica"/>
          <w:sz w:val="28"/>
        </w:rPr>
        <w:t xml:space="preserve">Note to the instructor: Several items are described in the problem data that should not be separately disclosed among the irregular items that follow income from continuing operations.  These include: </w:t>
      </w:r>
    </w:p>
    <w:p w:rsidR="00496E0D" w:rsidRDefault="00496E0D" w:rsidP="008B7D24">
      <w:pPr>
        <w:numPr>
          <w:ilvl w:val="0"/>
          <w:numId w:val="16"/>
        </w:numPr>
        <w:tabs>
          <w:tab w:val="clear" w:pos="1080"/>
        </w:tabs>
        <w:suppressAutoHyphens/>
        <w:ind w:left="1267"/>
        <w:rPr>
          <w:rFonts w:ascii="Helvetica" w:hAnsi="Helvetica"/>
          <w:sz w:val="28"/>
        </w:rPr>
      </w:pPr>
      <w:r>
        <w:rPr>
          <w:rFonts w:ascii="Helvetica" w:hAnsi="Helvetica"/>
          <w:sz w:val="28"/>
        </w:rPr>
        <w:t>The trademark infringement gain, while infrequent, is not unusual so the gain should be included in income from continuing operations and separately disclosed.</w:t>
      </w:r>
    </w:p>
    <w:p w:rsidR="00496E0D" w:rsidRDefault="00B874E7" w:rsidP="008B7D24">
      <w:pPr>
        <w:numPr>
          <w:ilvl w:val="0"/>
          <w:numId w:val="15"/>
        </w:numPr>
        <w:tabs>
          <w:tab w:val="clear" w:pos="1080"/>
        </w:tabs>
        <w:suppressAutoHyphens/>
        <w:ind w:left="1267"/>
        <w:rPr>
          <w:rFonts w:ascii="Helvetica" w:hAnsi="Helvetica"/>
          <w:sz w:val="28"/>
        </w:rPr>
      </w:pPr>
      <w:r>
        <w:rPr>
          <w:rFonts w:ascii="Helvetica" w:hAnsi="Helvetica"/>
          <w:sz w:val="28"/>
        </w:rPr>
        <w:br w:type="page"/>
      </w:r>
      <w:r w:rsidR="00496E0D">
        <w:rPr>
          <w:rFonts w:ascii="Helvetica" w:hAnsi="Helvetica"/>
          <w:sz w:val="28"/>
        </w:rPr>
        <w:lastRenderedPageBreak/>
        <w:t>The gain from selling Xerox stock should be among the items comprising income from continuing operations and separately disclosed.</w:t>
      </w:r>
    </w:p>
    <w:p w:rsidR="00496E0D" w:rsidRDefault="00496E0D" w:rsidP="008B7D24">
      <w:pPr>
        <w:numPr>
          <w:ilvl w:val="0"/>
          <w:numId w:val="15"/>
        </w:numPr>
        <w:tabs>
          <w:tab w:val="clear" w:pos="1080"/>
        </w:tabs>
        <w:suppressAutoHyphens/>
        <w:ind w:left="1267"/>
        <w:rPr>
          <w:rFonts w:ascii="Helvetica" w:hAnsi="Helvetica"/>
          <w:sz w:val="28"/>
        </w:rPr>
      </w:pPr>
      <w:r>
        <w:rPr>
          <w:rFonts w:ascii="Helvetica" w:hAnsi="Helvetica"/>
          <w:sz w:val="28"/>
        </w:rPr>
        <w:t xml:space="preserve">The unrecorded impairment loss (although discovered in </w:t>
      </w:r>
      <w:r w:rsidR="009850C3">
        <w:rPr>
          <w:rFonts w:ascii="Helvetica" w:hAnsi="Helvetica"/>
          <w:sz w:val="28"/>
        </w:rPr>
        <w:t>2014</w:t>
      </w:r>
      <w:r>
        <w:rPr>
          <w:rFonts w:ascii="Helvetica" w:hAnsi="Helvetica"/>
          <w:sz w:val="28"/>
        </w:rPr>
        <w:t xml:space="preserve">) constitutes an error in a prior year’s financial statements, and thus, is reported as a prior period adjustment by restating the </w:t>
      </w:r>
      <w:r w:rsidR="009850C3">
        <w:rPr>
          <w:rFonts w:ascii="Helvetica" w:hAnsi="Helvetica"/>
          <w:sz w:val="28"/>
        </w:rPr>
        <w:t>2013</w:t>
      </w:r>
      <w:r>
        <w:rPr>
          <w:rFonts w:ascii="Helvetica" w:hAnsi="Helvetica"/>
          <w:sz w:val="28"/>
        </w:rPr>
        <w:t xml:space="preserve"> financial statements if presented.  If </w:t>
      </w:r>
      <w:r w:rsidR="009850C3">
        <w:rPr>
          <w:rFonts w:ascii="Helvetica" w:hAnsi="Helvetica"/>
          <w:sz w:val="28"/>
        </w:rPr>
        <w:t>2013</w:t>
      </w:r>
      <w:r>
        <w:rPr>
          <w:rFonts w:ascii="Helvetica" w:hAnsi="Helvetica"/>
          <w:sz w:val="28"/>
        </w:rPr>
        <w:t xml:space="preserve"> financial statements are not presented, the opening balance of retained earnings should be adjusted.</w:t>
      </w:r>
    </w:p>
    <w:p w:rsidR="00496E0D" w:rsidRDefault="00496E0D" w:rsidP="008B7D24">
      <w:pPr>
        <w:numPr>
          <w:ilvl w:val="0"/>
          <w:numId w:val="15"/>
        </w:numPr>
        <w:tabs>
          <w:tab w:val="clear" w:pos="1080"/>
        </w:tabs>
        <w:suppressAutoHyphens/>
        <w:ind w:left="1267"/>
        <w:rPr>
          <w:rFonts w:ascii="Helvetica" w:hAnsi="Helvetica"/>
          <w:sz w:val="28"/>
        </w:rPr>
      </w:pPr>
      <w:r>
        <w:rPr>
          <w:rFonts w:ascii="Helvetica" w:hAnsi="Helvetica"/>
          <w:sz w:val="28"/>
        </w:rPr>
        <w:t>In accordance with</w:t>
      </w:r>
      <w:r w:rsidR="00D96F21">
        <w:rPr>
          <w:rFonts w:ascii="Helvetica" w:hAnsi="Helvetica"/>
          <w:sz w:val="28"/>
        </w:rPr>
        <w:t xml:space="preserve"> GAAP</w:t>
      </w:r>
      <w:r>
        <w:rPr>
          <w:rFonts w:ascii="Helvetica" w:hAnsi="Helvetica"/>
          <w:sz w:val="28"/>
        </w:rPr>
        <w:t xml:space="preserve">, the change in depreciation method is treated as a change in accounting estimate effected by a change in accounting principle.  Thus, income from continuing operations (correctly in </w:t>
      </w:r>
      <w:r w:rsidR="009850C3">
        <w:rPr>
          <w:rFonts w:ascii="Helvetica" w:hAnsi="Helvetica"/>
          <w:sz w:val="28"/>
        </w:rPr>
        <w:t>2014</w:t>
      </w:r>
      <w:r>
        <w:rPr>
          <w:rFonts w:ascii="Helvetica" w:hAnsi="Helvetica"/>
          <w:sz w:val="28"/>
        </w:rPr>
        <w:t>) reflects the new method; no restatement or retrospective adjustment of amounts reported in prior years is permitted.</w:t>
      </w:r>
    </w:p>
    <w:p w:rsidR="00496E0D" w:rsidRDefault="00496E0D">
      <w:pPr>
        <w:rPr>
          <w:rFonts w:ascii="Helvetica" w:hAnsi="Helvetica"/>
          <w:sz w:val="28"/>
        </w:rPr>
      </w:pPr>
    </w:p>
    <w:p w:rsidR="00496E0D" w:rsidRDefault="00496E0D" w:rsidP="00BC20A5">
      <w:pPr>
        <w:pStyle w:val="Numberedhead"/>
      </w:pPr>
      <w:r>
        <w:t>P2-1</w:t>
      </w:r>
      <w:r w:rsidR="004B4281">
        <w:t>2</w:t>
      </w:r>
      <w:r>
        <w:t>.</w:t>
      </w:r>
      <w:r>
        <w:tab/>
        <w:t>Components held for sale</w:t>
      </w:r>
    </w:p>
    <w:p w:rsidR="00496E0D" w:rsidRDefault="00496E0D">
      <w:pPr>
        <w:tabs>
          <w:tab w:val="decimal" w:pos="8190"/>
        </w:tabs>
        <w:spacing w:line="300" w:lineRule="exact"/>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6893"/>
        <w:gridCol w:w="1751"/>
      </w:tblGrid>
      <w:tr w:rsidR="00496E0D">
        <w:tblPrEx>
          <w:tblCellMar>
            <w:top w:w="0" w:type="dxa"/>
            <w:left w:w="0" w:type="dxa"/>
            <w:bottom w:w="0" w:type="dxa"/>
            <w:right w:w="0" w:type="dxa"/>
          </w:tblCellMar>
        </w:tblPrEx>
        <w:trPr>
          <w:cantSplit/>
          <w:trHeight w:val="360"/>
          <w:jc w:val="center"/>
        </w:trPr>
        <w:tc>
          <w:tcPr>
            <w:tcW w:w="8644" w:type="dxa"/>
            <w:gridSpan w:val="2"/>
            <w:tcBorders>
              <w:top w:val="single" w:sz="6" w:space="0" w:color="auto"/>
              <w:bottom w:val="single" w:sz="6" w:space="0" w:color="auto"/>
            </w:tcBorders>
          </w:tcPr>
          <w:p w:rsidR="00496E0D" w:rsidRDefault="00496E0D">
            <w:pPr>
              <w:pStyle w:val="Tabletext"/>
              <w:spacing w:before="60"/>
              <w:jc w:val="center"/>
              <w:rPr>
                <w:b/>
                <w:sz w:val="28"/>
              </w:rPr>
            </w:pPr>
            <w:r>
              <w:rPr>
                <w:b/>
                <w:sz w:val="28"/>
              </w:rPr>
              <w:t>Silvertip Construction, Inc.</w:t>
            </w:r>
          </w:p>
          <w:p w:rsidR="00496E0D" w:rsidRDefault="00496E0D">
            <w:pPr>
              <w:pStyle w:val="Tabletext"/>
              <w:jc w:val="center"/>
              <w:rPr>
                <w:b/>
                <w:sz w:val="28"/>
              </w:rPr>
            </w:pPr>
            <w:r>
              <w:rPr>
                <w:b/>
                <w:sz w:val="28"/>
              </w:rPr>
              <w:t>Partial Income Statement</w:t>
            </w:r>
          </w:p>
          <w:p w:rsidR="00496E0D" w:rsidRDefault="00496E0D">
            <w:pPr>
              <w:pStyle w:val="Tabletext"/>
              <w:tabs>
                <w:tab w:val="right" w:pos="8477"/>
              </w:tabs>
              <w:jc w:val="center"/>
              <w:rPr>
                <w:sz w:val="28"/>
              </w:rPr>
            </w:pPr>
            <w:r>
              <w:rPr>
                <w:b/>
                <w:sz w:val="28"/>
              </w:rPr>
              <w:t xml:space="preserve">For the Year Ended December 31, </w:t>
            </w:r>
            <w:r w:rsidR="009850C3">
              <w:rPr>
                <w:b/>
                <w:sz w:val="28"/>
              </w:rPr>
              <w:t>2014</w:t>
            </w:r>
          </w:p>
        </w:tc>
      </w:tr>
      <w:tr w:rsidR="00496E0D">
        <w:tblPrEx>
          <w:tblCellMar>
            <w:top w:w="0" w:type="dxa"/>
            <w:left w:w="0" w:type="dxa"/>
            <w:bottom w:w="0" w:type="dxa"/>
            <w:right w:w="0" w:type="dxa"/>
          </w:tblCellMar>
        </w:tblPrEx>
        <w:trPr>
          <w:trHeight w:hRule="exact" w:val="300"/>
          <w:jc w:val="center"/>
        </w:trPr>
        <w:tc>
          <w:tcPr>
            <w:tcW w:w="6893" w:type="dxa"/>
            <w:tcBorders>
              <w:top w:val="nil"/>
            </w:tcBorders>
            <w:vAlign w:val="bottom"/>
          </w:tcPr>
          <w:p w:rsidR="00496E0D" w:rsidRDefault="00496E0D">
            <w:pPr>
              <w:pStyle w:val="Tabletext"/>
              <w:ind w:left="60"/>
              <w:rPr>
                <w:rFonts w:eastAsia="Arial Unicode MS"/>
                <w:b/>
                <w:sz w:val="28"/>
              </w:rPr>
            </w:pPr>
            <w:r>
              <w:rPr>
                <w:b/>
                <w:sz w:val="28"/>
              </w:rPr>
              <w:t xml:space="preserve">Income from continuing operations </w:t>
            </w:r>
          </w:p>
        </w:tc>
        <w:tc>
          <w:tcPr>
            <w:tcW w:w="1751" w:type="dxa"/>
            <w:tcBorders>
              <w:top w:val="nil"/>
            </w:tcBorders>
            <w:vAlign w:val="bottom"/>
          </w:tcPr>
          <w:p w:rsidR="00496E0D" w:rsidRDefault="00496E0D">
            <w:pPr>
              <w:pStyle w:val="Tabletext"/>
              <w:tabs>
                <w:tab w:val="right" w:pos="1555"/>
              </w:tabs>
              <w:rPr>
                <w:rFonts w:eastAsia="Arial Unicode MS"/>
                <w:sz w:val="28"/>
              </w:rPr>
            </w:pPr>
            <w:r>
              <w:rPr>
                <w:sz w:val="28"/>
              </w:rPr>
              <w:t>$</w:t>
            </w:r>
            <w:r>
              <w:rPr>
                <w:sz w:val="28"/>
              </w:rPr>
              <w:tab/>
              <w:t>1,650,000</w:t>
            </w:r>
          </w:p>
        </w:tc>
      </w:tr>
      <w:tr w:rsidR="00496E0D">
        <w:tblPrEx>
          <w:tblCellMar>
            <w:top w:w="0" w:type="dxa"/>
            <w:left w:w="0" w:type="dxa"/>
            <w:bottom w:w="0" w:type="dxa"/>
            <w:right w:w="0" w:type="dxa"/>
          </w:tblCellMar>
        </w:tblPrEx>
        <w:trPr>
          <w:trHeight w:hRule="exact" w:val="300"/>
          <w:jc w:val="center"/>
        </w:trPr>
        <w:tc>
          <w:tcPr>
            <w:tcW w:w="6893" w:type="dxa"/>
            <w:vAlign w:val="bottom"/>
          </w:tcPr>
          <w:p w:rsidR="00496E0D" w:rsidRDefault="00496E0D">
            <w:pPr>
              <w:pStyle w:val="Tabletext"/>
              <w:ind w:left="60"/>
              <w:rPr>
                <w:rFonts w:eastAsia="Arial Unicode MS"/>
                <w:sz w:val="28"/>
              </w:rPr>
            </w:pPr>
            <w:r>
              <w:rPr>
                <w:sz w:val="28"/>
              </w:rPr>
              <w:t>Discontinued operations:</w:t>
            </w:r>
          </w:p>
        </w:tc>
        <w:tc>
          <w:tcPr>
            <w:tcW w:w="1751" w:type="dxa"/>
            <w:vAlign w:val="bottom"/>
          </w:tcPr>
          <w:p w:rsidR="00496E0D" w:rsidRDefault="00496E0D">
            <w:pPr>
              <w:pStyle w:val="Tabletext"/>
              <w:rPr>
                <w:rFonts w:eastAsia="Arial Unicode MS"/>
                <w:sz w:val="28"/>
              </w:rPr>
            </w:pPr>
          </w:p>
        </w:tc>
      </w:tr>
      <w:tr w:rsidR="00496E0D">
        <w:tblPrEx>
          <w:tblCellMar>
            <w:top w:w="0" w:type="dxa"/>
            <w:left w:w="0" w:type="dxa"/>
            <w:bottom w:w="0" w:type="dxa"/>
            <w:right w:w="0" w:type="dxa"/>
          </w:tblCellMar>
        </w:tblPrEx>
        <w:trPr>
          <w:trHeight w:hRule="exact" w:val="300"/>
          <w:jc w:val="center"/>
        </w:trPr>
        <w:tc>
          <w:tcPr>
            <w:tcW w:w="6893" w:type="dxa"/>
            <w:vAlign w:val="bottom"/>
          </w:tcPr>
          <w:p w:rsidR="00496E0D" w:rsidRDefault="00496E0D">
            <w:pPr>
              <w:pStyle w:val="Tabletext"/>
              <w:ind w:left="60"/>
              <w:rPr>
                <w:rFonts w:eastAsia="Arial Unicode MS"/>
                <w:sz w:val="28"/>
              </w:rPr>
            </w:pPr>
            <w:r>
              <w:rPr>
                <w:sz w:val="28"/>
              </w:rPr>
              <w:t>Loss from operation of held for sale business</w:t>
            </w:r>
          </w:p>
        </w:tc>
        <w:tc>
          <w:tcPr>
            <w:tcW w:w="1751" w:type="dxa"/>
            <w:vAlign w:val="bottom"/>
          </w:tcPr>
          <w:p w:rsidR="00496E0D" w:rsidRDefault="00496E0D">
            <w:pPr>
              <w:pStyle w:val="Tabletext"/>
              <w:rPr>
                <w:rFonts w:eastAsia="Arial Unicode MS"/>
                <w:sz w:val="28"/>
              </w:rPr>
            </w:pPr>
          </w:p>
        </w:tc>
      </w:tr>
      <w:tr w:rsidR="00496E0D">
        <w:tblPrEx>
          <w:tblCellMar>
            <w:top w:w="0" w:type="dxa"/>
            <w:left w:w="0" w:type="dxa"/>
            <w:bottom w:w="0" w:type="dxa"/>
            <w:right w:w="0" w:type="dxa"/>
          </w:tblCellMar>
        </w:tblPrEx>
        <w:trPr>
          <w:trHeight w:hRule="exact" w:val="300"/>
          <w:jc w:val="center"/>
        </w:trPr>
        <w:tc>
          <w:tcPr>
            <w:tcW w:w="6893" w:type="dxa"/>
            <w:vAlign w:val="bottom"/>
          </w:tcPr>
          <w:p w:rsidR="00496E0D" w:rsidRDefault="00496E0D">
            <w:pPr>
              <w:pStyle w:val="Tabletext"/>
              <w:ind w:left="300"/>
              <w:rPr>
                <w:rFonts w:eastAsia="Arial Unicode MS"/>
                <w:sz w:val="28"/>
              </w:rPr>
            </w:pPr>
            <w:r>
              <w:rPr>
                <w:sz w:val="28"/>
              </w:rPr>
              <w:t>component, net of tax benefit of $33,250</w:t>
            </w:r>
          </w:p>
        </w:tc>
        <w:tc>
          <w:tcPr>
            <w:tcW w:w="1751" w:type="dxa"/>
            <w:vAlign w:val="bottom"/>
          </w:tcPr>
          <w:p w:rsidR="00496E0D" w:rsidRDefault="00496E0D">
            <w:pPr>
              <w:pStyle w:val="Tabletext"/>
              <w:tabs>
                <w:tab w:val="right" w:pos="1651"/>
              </w:tabs>
              <w:rPr>
                <w:rFonts w:eastAsia="Arial Unicode MS"/>
                <w:sz w:val="28"/>
              </w:rPr>
            </w:pPr>
            <w:r>
              <w:rPr>
                <w:sz w:val="28"/>
              </w:rPr>
              <w:tab/>
            </w:r>
            <w:r w:rsidR="00FB3EC4">
              <w:rPr>
                <w:sz w:val="28"/>
              </w:rPr>
              <w:t>*</w:t>
            </w:r>
            <w:r>
              <w:rPr>
                <w:sz w:val="28"/>
              </w:rPr>
              <w:t>(61,750)</w:t>
            </w:r>
          </w:p>
        </w:tc>
      </w:tr>
      <w:tr w:rsidR="00496E0D">
        <w:tblPrEx>
          <w:tblCellMar>
            <w:top w:w="0" w:type="dxa"/>
            <w:left w:w="0" w:type="dxa"/>
            <w:bottom w:w="0" w:type="dxa"/>
            <w:right w:w="0" w:type="dxa"/>
          </w:tblCellMar>
        </w:tblPrEx>
        <w:trPr>
          <w:trHeight w:hRule="exact" w:val="300"/>
          <w:jc w:val="center"/>
        </w:trPr>
        <w:tc>
          <w:tcPr>
            <w:tcW w:w="6893" w:type="dxa"/>
            <w:vAlign w:val="bottom"/>
          </w:tcPr>
          <w:p w:rsidR="00496E0D" w:rsidRDefault="00496E0D">
            <w:pPr>
              <w:pStyle w:val="Tabletext"/>
              <w:ind w:left="60"/>
              <w:rPr>
                <w:rFonts w:eastAsia="Arial Unicode MS"/>
                <w:sz w:val="28"/>
              </w:rPr>
            </w:pPr>
            <w:r>
              <w:rPr>
                <w:sz w:val="28"/>
              </w:rPr>
              <w:t>Impairment loss on held for sale component,</w:t>
            </w:r>
          </w:p>
        </w:tc>
        <w:tc>
          <w:tcPr>
            <w:tcW w:w="1751" w:type="dxa"/>
            <w:vAlign w:val="bottom"/>
          </w:tcPr>
          <w:p w:rsidR="00496E0D" w:rsidRDefault="00496E0D">
            <w:pPr>
              <w:pStyle w:val="Tabletext"/>
              <w:rPr>
                <w:rFonts w:eastAsia="Arial Unicode MS"/>
                <w:sz w:val="28"/>
                <w:u w:val="single"/>
              </w:rPr>
            </w:pPr>
          </w:p>
        </w:tc>
      </w:tr>
      <w:tr w:rsidR="00496E0D">
        <w:tblPrEx>
          <w:tblCellMar>
            <w:top w:w="0" w:type="dxa"/>
            <w:left w:w="0" w:type="dxa"/>
            <w:bottom w:w="0" w:type="dxa"/>
            <w:right w:w="0" w:type="dxa"/>
          </w:tblCellMar>
        </w:tblPrEx>
        <w:trPr>
          <w:trHeight w:hRule="exact" w:val="300"/>
          <w:jc w:val="center"/>
        </w:trPr>
        <w:tc>
          <w:tcPr>
            <w:tcW w:w="6893" w:type="dxa"/>
            <w:vAlign w:val="bottom"/>
          </w:tcPr>
          <w:p w:rsidR="00496E0D" w:rsidRDefault="00496E0D">
            <w:pPr>
              <w:pStyle w:val="Tabletext"/>
              <w:ind w:left="300"/>
              <w:rPr>
                <w:rFonts w:eastAsia="Arial Unicode MS"/>
                <w:sz w:val="28"/>
              </w:rPr>
            </w:pPr>
            <w:r>
              <w:rPr>
                <w:sz w:val="28"/>
              </w:rPr>
              <w:t>net of tax benefit of $24,185</w:t>
            </w:r>
          </w:p>
        </w:tc>
        <w:tc>
          <w:tcPr>
            <w:tcW w:w="1751" w:type="dxa"/>
            <w:vAlign w:val="bottom"/>
          </w:tcPr>
          <w:p w:rsidR="00496E0D" w:rsidRDefault="00496E0D">
            <w:pPr>
              <w:pStyle w:val="Tabletext"/>
              <w:tabs>
                <w:tab w:val="right" w:pos="1655"/>
              </w:tabs>
              <w:rPr>
                <w:rFonts w:eastAsia="Arial Unicode MS"/>
                <w:sz w:val="28"/>
                <w:u w:val="single"/>
              </w:rPr>
            </w:pPr>
            <w:r>
              <w:rPr>
                <w:sz w:val="28"/>
                <w:u w:val="single"/>
              </w:rPr>
              <w:tab/>
            </w:r>
            <w:r w:rsidR="00FB3EC4">
              <w:rPr>
                <w:sz w:val="28"/>
                <w:u w:val="single"/>
              </w:rPr>
              <w:t>**</w:t>
            </w:r>
            <w:r>
              <w:rPr>
                <w:sz w:val="28"/>
                <w:u w:val="single"/>
              </w:rPr>
              <w:t>(44,915)</w:t>
            </w:r>
          </w:p>
        </w:tc>
      </w:tr>
      <w:tr w:rsidR="00496E0D">
        <w:tblPrEx>
          <w:tblCellMar>
            <w:top w:w="0" w:type="dxa"/>
            <w:left w:w="0" w:type="dxa"/>
            <w:bottom w:w="0" w:type="dxa"/>
            <w:right w:w="0" w:type="dxa"/>
          </w:tblCellMar>
        </w:tblPrEx>
        <w:trPr>
          <w:trHeight w:hRule="exact" w:val="300"/>
          <w:jc w:val="center"/>
        </w:trPr>
        <w:tc>
          <w:tcPr>
            <w:tcW w:w="6893" w:type="dxa"/>
            <w:vAlign w:val="bottom"/>
          </w:tcPr>
          <w:p w:rsidR="00496E0D" w:rsidRDefault="00496E0D">
            <w:pPr>
              <w:pStyle w:val="Tabletext"/>
              <w:ind w:left="60"/>
              <w:rPr>
                <w:rFonts w:eastAsia="Arial Unicode MS"/>
                <w:b/>
                <w:sz w:val="28"/>
              </w:rPr>
            </w:pPr>
            <w:r>
              <w:rPr>
                <w:b/>
                <w:sz w:val="28"/>
              </w:rPr>
              <w:t>Net income</w:t>
            </w:r>
          </w:p>
        </w:tc>
        <w:tc>
          <w:tcPr>
            <w:tcW w:w="1751" w:type="dxa"/>
            <w:vAlign w:val="bottom"/>
          </w:tcPr>
          <w:p w:rsidR="00496E0D" w:rsidRDefault="00496E0D">
            <w:pPr>
              <w:pStyle w:val="Tabletext"/>
              <w:tabs>
                <w:tab w:val="clear" w:pos="8910"/>
                <w:tab w:val="right" w:pos="1559"/>
              </w:tabs>
              <w:rPr>
                <w:rFonts w:eastAsia="Arial Unicode MS"/>
                <w:sz w:val="28"/>
                <w:u w:val="double"/>
              </w:rPr>
            </w:pPr>
            <w:r>
              <w:rPr>
                <w:sz w:val="28"/>
                <w:u w:val="double"/>
              </w:rPr>
              <w:t>$</w:t>
            </w:r>
            <w:r>
              <w:rPr>
                <w:sz w:val="28"/>
                <w:u w:val="double"/>
              </w:rPr>
              <w:tab/>
              <w:t>1,543,335</w:t>
            </w:r>
          </w:p>
        </w:tc>
      </w:tr>
      <w:tr w:rsidR="00496E0D">
        <w:tblPrEx>
          <w:tblCellMar>
            <w:top w:w="0" w:type="dxa"/>
            <w:left w:w="0" w:type="dxa"/>
            <w:bottom w:w="0" w:type="dxa"/>
            <w:right w:w="0" w:type="dxa"/>
          </w:tblCellMar>
        </w:tblPrEx>
        <w:trPr>
          <w:trHeight w:hRule="exact" w:val="300"/>
          <w:jc w:val="center"/>
        </w:trPr>
        <w:tc>
          <w:tcPr>
            <w:tcW w:w="6893" w:type="dxa"/>
            <w:vAlign w:val="bottom"/>
          </w:tcPr>
          <w:p w:rsidR="00496E0D" w:rsidRDefault="00496E0D">
            <w:pPr>
              <w:pStyle w:val="Tabletext"/>
              <w:rPr>
                <w:rFonts w:eastAsia="Arial Unicode MS"/>
                <w:sz w:val="28"/>
              </w:rPr>
            </w:pPr>
          </w:p>
        </w:tc>
        <w:tc>
          <w:tcPr>
            <w:tcW w:w="1751" w:type="dxa"/>
            <w:vAlign w:val="bottom"/>
          </w:tcPr>
          <w:p w:rsidR="00496E0D" w:rsidRDefault="00496E0D">
            <w:pPr>
              <w:pStyle w:val="Tabletext"/>
              <w:rPr>
                <w:rFonts w:eastAsia="Arial Unicode MS"/>
                <w:sz w:val="28"/>
              </w:rPr>
            </w:pPr>
          </w:p>
        </w:tc>
      </w:tr>
      <w:tr w:rsidR="00496E0D">
        <w:tblPrEx>
          <w:tblCellMar>
            <w:top w:w="0" w:type="dxa"/>
            <w:left w:w="0" w:type="dxa"/>
            <w:bottom w:w="0" w:type="dxa"/>
            <w:right w:w="0" w:type="dxa"/>
          </w:tblCellMar>
        </w:tblPrEx>
        <w:trPr>
          <w:trHeight w:hRule="exact" w:val="300"/>
          <w:jc w:val="center"/>
        </w:trPr>
        <w:tc>
          <w:tcPr>
            <w:tcW w:w="6893" w:type="dxa"/>
            <w:vAlign w:val="bottom"/>
          </w:tcPr>
          <w:p w:rsidR="00496E0D" w:rsidRDefault="00496E0D">
            <w:pPr>
              <w:pStyle w:val="Tabletext"/>
              <w:ind w:left="60"/>
              <w:rPr>
                <w:rFonts w:eastAsia="Arial Unicode MS"/>
                <w:b/>
                <w:sz w:val="28"/>
              </w:rPr>
            </w:pPr>
            <w:r>
              <w:rPr>
                <w:b/>
                <w:sz w:val="28"/>
              </w:rPr>
              <w:t>Earnings per share:</w:t>
            </w:r>
          </w:p>
        </w:tc>
        <w:tc>
          <w:tcPr>
            <w:tcW w:w="1751" w:type="dxa"/>
            <w:vAlign w:val="bottom"/>
          </w:tcPr>
          <w:p w:rsidR="00496E0D" w:rsidRDefault="00496E0D">
            <w:pPr>
              <w:pStyle w:val="Tabletext"/>
              <w:rPr>
                <w:rFonts w:eastAsia="Arial Unicode MS"/>
                <w:sz w:val="28"/>
                <w:u w:val="double"/>
              </w:rPr>
            </w:pPr>
          </w:p>
        </w:tc>
      </w:tr>
      <w:tr w:rsidR="00496E0D">
        <w:tblPrEx>
          <w:tblCellMar>
            <w:top w:w="0" w:type="dxa"/>
            <w:left w:w="0" w:type="dxa"/>
            <w:bottom w:w="0" w:type="dxa"/>
            <w:right w:w="0" w:type="dxa"/>
          </w:tblCellMar>
        </w:tblPrEx>
        <w:trPr>
          <w:trHeight w:hRule="exact" w:val="300"/>
          <w:jc w:val="center"/>
        </w:trPr>
        <w:tc>
          <w:tcPr>
            <w:tcW w:w="6893" w:type="dxa"/>
            <w:vAlign w:val="bottom"/>
          </w:tcPr>
          <w:p w:rsidR="00496E0D" w:rsidRDefault="00496E0D">
            <w:pPr>
              <w:pStyle w:val="Tabletext"/>
              <w:ind w:left="60"/>
              <w:rPr>
                <w:rFonts w:eastAsia="Arial Unicode MS"/>
                <w:sz w:val="28"/>
              </w:rPr>
            </w:pPr>
            <w:r>
              <w:rPr>
                <w:sz w:val="28"/>
              </w:rPr>
              <w:t xml:space="preserve">Income from continuing operations </w:t>
            </w:r>
          </w:p>
        </w:tc>
        <w:tc>
          <w:tcPr>
            <w:tcW w:w="1751" w:type="dxa"/>
            <w:vAlign w:val="bottom"/>
          </w:tcPr>
          <w:p w:rsidR="00496E0D" w:rsidRDefault="00496E0D">
            <w:pPr>
              <w:pStyle w:val="Tabletext"/>
              <w:tabs>
                <w:tab w:val="right" w:pos="1559"/>
              </w:tabs>
              <w:rPr>
                <w:rFonts w:eastAsia="Arial Unicode MS"/>
                <w:sz w:val="28"/>
              </w:rPr>
            </w:pPr>
            <w:r>
              <w:rPr>
                <w:sz w:val="28"/>
              </w:rPr>
              <w:t>$</w:t>
            </w:r>
            <w:r>
              <w:rPr>
                <w:sz w:val="28"/>
              </w:rPr>
              <w:tab/>
              <w:t>1.65</w:t>
            </w:r>
          </w:p>
        </w:tc>
      </w:tr>
      <w:tr w:rsidR="00496E0D">
        <w:tblPrEx>
          <w:tblCellMar>
            <w:top w:w="0" w:type="dxa"/>
            <w:left w:w="0" w:type="dxa"/>
            <w:bottom w:w="0" w:type="dxa"/>
            <w:right w:w="0" w:type="dxa"/>
          </w:tblCellMar>
        </w:tblPrEx>
        <w:trPr>
          <w:trHeight w:hRule="exact" w:val="300"/>
          <w:jc w:val="center"/>
        </w:trPr>
        <w:tc>
          <w:tcPr>
            <w:tcW w:w="6893" w:type="dxa"/>
            <w:vAlign w:val="bottom"/>
          </w:tcPr>
          <w:p w:rsidR="00496E0D" w:rsidRDefault="00496E0D">
            <w:pPr>
              <w:pStyle w:val="Tabletext"/>
              <w:ind w:left="60"/>
              <w:rPr>
                <w:rFonts w:eastAsia="Arial Unicode MS"/>
                <w:sz w:val="28"/>
              </w:rPr>
            </w:pPr>
            <w:r>
              <w:rPr>
                <w:sz w:val="28"/>
              </w:rPr>
              <w:t>Discontinued operations:</w:t>
            </w:r>
          </w:p>
        </w:tc>
        <w:tc>
          <w:tcPr>
            <w:tcW w:w="1751" w:type="dxa"/>
            <w:vAlign w:val="bottom"/>
          </w:tcPr>
          <w:p w:rsidR="00496E0D" w:rsidRDefault="00496E0D">
            <w:pPr>
              <w:pStyle w:val="Tabletext"/>
              <w:rPr>
                <w:rFonts w:eastAsia="Arial Unicode MS"/>
                <w:sz w:val="28"/>
              </w:rPr>
            </w:pPr>
          </w:p>
        </w:tc>
      </w:tr>
      <w:tr w:rsidR="00496E0D">
        <w:tblPrEx>
          <w:tblCellMar>
            <w:top w:w="0" w:type="dxa"/>
            <w:left w:w="0" w:type="dxa"/>
            <w:bottom w:w="0" w:type="dxa"/>
            <w:right w:w="0" w:type="dxa"/>
          </w:tblCellMar>
        </w:tblPrEx>
        <w:trPr>
          <w:trHeight w:hRule="exact" w:val="300"/>
          <w:jc w:val="center"/>
        </w:trPr>
        <w:tc>
          <w:tcPr>
            <w:tcW w:w="6893" w:type="dxa"/>
            <w:vAlign w:val="bottom"/>
          </w:tcPr>
          <w:p w:rsidR="00496E0D" w:rsidRDefault="00496E0D">
            <w:pPr>
              <w:pStyle w:val="Tabletext"/>
              <w:ind w:left="60"/>
              <w:rPr>
                <w:rFonts w:eastAsia="Arial Unicode MS"/>
                <w:sz w:val="28"/>
              </w:rPr>
            </w:pPr>
            <w:r>
              <w:rPr>
                <w:sz w:val="28"/>
              </w:rPr>
              <w:t>Loss from operation of held for sale business</w:t>
            </w:r>
          </w:p>
        </w:tc>
        <w:tc>
          <w:tcPr>
            <w:tcW w:w="1751" w:type="dxa"/>
            <w:vAlign w:val="bottom"/>
          </w:tcPr>
          <w:p w:rsidR="00496E0D" w:rsidRDefault="00496E0D">
            <w:pPr>
              <w:pStyle w:val="Tabletext"/>
              <w:rPr>
                <w:rFonts w:eastAsia="Arial Unicode MS"/>
                <w:sz w:val="28"/>
              </w:rPr>
            </w:pPr>
          </w:p>
        </w:tc>
      </w:tr>
      <w:tr w:rsidR="00496E0D">
        <w:tblPrEx>
          <w:tblCellMar>
            <w:top w:w="0" w:type="dxa"/>
            <w:left w:w="0" w:type="dxa"/>
            <w:bottom w:w="0" w:type="dxa"/>
            <w:right w:w="0" w:type="dxa"/>
          </w:tblCellMar>
        </w:tblPrEx>
        <w:trPr>
          <w:trHeight w:hRule="exact" w:val="300"/>
          <w:jc w:val="center"/>
        </w:trPr>
        <w:tc>
          <w:tcPr>
            <w:tcW w:w="6893" w:type="dxa"/>
            <w:vAlign w:val="bottom"/>
          </w:tcPr>
          <w:p w:rsidR="00496E0D" w:rsidRDefault="00496E0D">
            <w:pPr>
              <w:pStyle w:val="Tabletext"/>
              <w:ind w:left="300"/>
              <w:rPr>
                <w:rFonts w:eastAsia="Arial Unicode MS"/>
                <w:sz w:val="28"/>
              </w:rPr>
            </w:pPr>
            <w:r>
              <w:rPr>
                <w:sz w:val="28"/>
              </w:rPr>
              <w:t>component, net of tax</w:t>
            </w:r>
          </w:p>
        </w:tc>
        <w:tc>
          <w:tcPr>
            <w:tcW w:w="1751" w:type="dxa"/>
            <w:vAlign w:val="bottom"/>
          </w:tcPr>
          <w:p w:rsidR="00496E0D" w:rsidRDefault="00496E0D">
            <w:pPr>
              <w:pStyle w:val="Tabletext"/>
              <w:tabs>
                <w:tab w:val="right" w:pos="1655"/>
              </w:tabs>
              <w:rPr>
                <w:rFonts w:eastAsia="Arial Unicode MS"/>
                <w:sz w:val="28"/>
              </w:rPr>
            </w:pPr>
            <w:r>
              <w:rPr>
                <w:sz w:val="28"/>
              </w:rPr>
              <w:tab/>
              <w:t>(0.06)</w:t>
            </w:r>
          </w:p>
        </w:tc>
      </w:tr>
      <w:tr w:rsidR="00496E0D">
        <w:tblPrEx>
          <w:tblCellMar>
            <w:top w:w="0" w:type="dxa"/>
            <w:left w:w="0" w:type="dxa"/>
            <w:bottom w:w="0" w:type="dxa"/>
            <w:right w:w="0" w:type="dxa"/>
          </w:tblCellMar>
        </w:tblPrEx>
        <w:trPr>
          <w:trHeight w:hRule="exact" w:val="300"/>
          <w:jc w:val="center"/>
        </w:trPr>
        <w:tc>
          <w:tcPr>
            <w:tcW w:w="6893" w:type="dxa"/>
            <w:vAlign w:val="bottom"/>
          </w:tcPr>
          <w:p w:rsidR="00496E0D" w:rsidRDefault="00496E0D">
            <w:pPr>
              <w:pStyle w:val="Tabletext"/>
              <w:ind w:left="60"/>
              <w:rPr>
                <w:rFonts w:eastAsia="Arial Unicode MS"/>
                <w:sz w:val="28"/>
              </w:rPr>
            </w:pPr>
            <w:r>
              <w:rPr>
                <w:sz w:val="28"/>
              </w:rPr>
              <w:t>Impairment loss on held for sale component,</w:t>
            </w:r>
          </w:p>
        </w:tc>
        <w:tc>
          <w:tcPr>
            <w:tcW w:w="1751" w:type="dxa"/>
            <w:vAlign w:val="bottom"/>
          </w:tcPr>
          <w:p w:rsidR="00496E0D" w:rsidRDefault="00496E0D">
            <w:pPr>
              <w:pStyle w:val="Tabletext"/>
              <w:rPr>
                <w:rFonts w:eastAsia="Arial Unicode MS"/>
                <w:sz w:val="28"/>
              </w:rPr>
            </w:pPr>
          </w:p>
        </w:tc>
      </w:tr>
      <w:tr w:rsidR="00496E0D">
        <w:tblPrEx>
          <w:tblCellMar>
            <w:top w:w="0" w:type="dxa"/>
            <w:left w:w="0" w:type="dxa"/>
            <w:bottom w:w="0" w:type="dxa"/>
            <w:right w:w="0" w:type="dxa"/>
          </w:tblCellMar>
        </w:tblPrEx>
        <w:trPr>
          <w:trHeight w:hRule="exact" w:val="300"/>
          <w:jc w:val="center"/>
        </w:trPr>
        <w:tc>
          <w:tcPr>
            <w:tcW w:w="6893" w:type="dxa"/>
            <w:vAlign w:val="bottom"/>
          </w:tcPr>
          <w:p w:rsidR="00496E0D" w:rsidRDefault="00496E0D">
            <w:pPr>
              <w:pStyle w:val="Tabletext"/>
              <w:ind w:left="300"/>
              <w:rPr>
                <w:rFonts w:eastAsia="Arial Unicode MS"/>
                <w:sz w:val="28"/>
              </w:rPr>
            </w:pPr>
            <w:r>
              <w:rPr>
                <w:sz w:val="28"/>
              </w:rPr>
              <w:t>net of tax</w:t>
            </w:r>
          </w:p>
        </w:tc>
        <w:tc>
          <w:tcPr>
            <w:tcW w:w="1751" w:type="dxa"/>
            <w:vAlign w:val="bottom"/>
          </w:tcPr>
          <w:p w:rsidR="00496E0D" w:rsidRDefault="00496E0D">
            <w:pPr>
              <w:pStyle w:val="Tabletext"/>
              <w:tabs>
                <w:tab w:val="right" w:pos="1651"/>
              </w:tabs>
              <w:rPr>
                <w:rFonts w:eastAsia="Arial Unicode MS"/>
                <w:sz w:val="28"/>
                <w:u w:val="single"/>
              </w:rPr>
            </w:pPr>
            <w:r>
              <w:rPr>
                <w:sz w:val="28"/>
                <w:u w:val="single"/>
              </w:rPr>
              <w:tab/>
              <w:t>(0.04)</w:t>
            </w:r>
          </w:p>
        </w:tc>
      </w:tr>
      <w:tr w:rsidR="00496E0D">
        <w:tblPrEx>
          <w:tblCellMar>
            <w:top w:w="0" w:type="dxa"/>
            <w:left w:w="0" w:type="dxa"/>
            <w:bottom w:w="0" w:type="dxa"/>
            <w:right w:w="0" w:type="dxa"/>
          </w:tblCellMar>
        </w:tblPrEx>
        <w:trPr>
          <w:trHeight w:hRule="exact" w:val="300"/>
          <w:jc w:val="center"/>
        </w:trPr>
        <w:tc>
          <w:tcPr>
            <w:tcW w:w="6893" w:type="dxa"/>
            <w:vAlign w:val="bottom"/>
          </w:tcPr>
          <w:p w:rsidR="00496E0D" w:rsidRDefault="00496E0D">
            <w:pPr>
              <w:pStyle w:val="Tabletext"/>
              <w:ind w:left="60"/>
              <w:rPr>
                <w:rFonts w:eastAsia="Arial Unicode MS"/>
                <w:b/>
                <w:sz w:val="28"/>
              </w:rPr>
            </w:pPr>
            <w:r>
              <w:rPr>
                <w:b/>
                <w:sz w:val="28"/>
              </w:rPr>
              <w:t>Net income</w:t>
            </w:r>
          </w:p>
        </w:tc>
        <w:tc>
          <w:tcPr>
            <w:tcW w:w="1751" w:type="dxa"/>
            <w:vAlign w:val="bottom"/>
          </w:tcPr>
          <w:p w:rsidR="00496E0D" w:rsidRDefault="00496E0D">
            <w:pPr>
              <w:pStyle w:val="Tabletext"/>
              <w:tabs>
                <w:tab w:val="right" w:pos="1559"/>
              </w:tabs>
              <w:rPr>
                <w:rFonts w:eastAsia="Arial Unicode MS"/>
                <w:sz w:val="28"/>
                <w:u w:val="double"/>
              </w:rPr>
            </w:pPr>
            <w:r>
              <w:rPr>
                <w:sz w:val="28"/>
                <w:u w:val="double"/>
              </w:rPr>
              <w:t>$</w:t>
            </w:r>
            <w:r>
              <w:rPr>
                <w:sz w:val="28"/>
                <w:u w:val="double"/>
              </w:rPr>
              <w:tab/>
              <w:t>1.54</w:t>
            </w:r>
          </w:p>
        </w:tc>
      </w:tr>
      <w:tr w:rsidR="00496E0D">
        <w:tblPrEx>
          <w:tblCellMar>
            <w:top w:w="0" w:type="dxa"/>
            <w:left w:w="0" w:type="dxa"/>
            <w:bottom w:w="0" w:type="dxa"/>
            <w:right w:w="0" w:type="dxa"/>
          </w:tblCellMar>
        </w:tblPrEx>
        <w:trPr>
          <w:trHeight w:hRule="exact" w:val="300"/>
          <w:jc w:val="center"/>
        </w:trPr>
        <w:tc>
          <w:tcPr>
            <w:tcW w:w="6893" w:type="dxa"/>
            <w:vAlign w:val="bottom"/>
          </w:tcPr>
          <w:p w:rsidR="00496E0D" w:rsidRDefault="00496E0D">
            <w:pPr>
              <w:pStyle w:val="Tabletext"/>
              <w:rPr>
                <w:rFonts w:eastAsia="Arial Unicode MS"/>
                <w:sz w:val="28"/>
              </w:rPr>
            </w:pPr>
          </w:p>
        </w:tc>
        <w:tc>
          <w:tcPr>
            <w:tcW w:w="1751" w:type="dxa"/>
            <w:vAlign w:val="bottom"/>
          </w:tcPr>
          <w:p w:rsidR="00496E0D" w:rsidRDefault="00496E0D">
            <w:pPr>
              <w:pStyle w:val="Tabletext"/>
              <w:rPr>
                <w:rFonts w:eastAsia="Arial Unicode MS"/>
                <w:sz w:val="28"/>
              </w:rPr>
            </w:pPr>
          </w:p>
        </w:tc>
      </w:tr>
      <w:tr w:rsidR="00496E0D">
        <w:tblPrEx>
          <w:tblCellMar>
            <w:top w:w="0" w:type="dxa"/>
            <w:left w:w="0" w:type="dxa"/>
            <w:bottom w:w="0" w:type="dxa"/>
            <w:right w:w="0" w:type="dxa"/>
          </w:tblCellMar>
        </w:tblPrEx>
        <w:trPr>
          <w:trHeight w:hRule="exact" w:val="300"/>
          <w:jc w:val="center"/>
        </w:trPr>
        <w:tc>
          <w:tcPr>
            <w:tcW w:w="6893" w:type="dxa"/>
            <w:vAlign w:val="bottom"/>
          </w:tcPr>
          <w:p w:rsidR="00496E0D" w:rsidRDefault="00703348">
            <w:pPr>
              <w:pStyle w:val="Tabletext"/>
              <w:ind w:left="60"/>
              <w:rPr>
                <w:rFonts w:eastAsia="Arial Unicode MS"/>
                <w:sz w:val="28"/>
              </w:rPr>
            </w:pPr>
            <w:r>
              <w:rPr>
                <w:sz w:val="28"/>
              </w:rPr>
              <w:t xml:space="preserve"> </w:t>
            </w:r>
            <w:r w:rsidR="00496E0D">
              <w:rPr>
                <w:sz w:val="28"/>
              </w:rPr>
              <w:t>Fair value of component</w:t>
            </w:r>
          </w:p>
        </w:tc>
        <w:tc>
          <w:tcPr>
            <w:tcW w:w="1751" w:type="dxa"/>
            <w:vAlign w:val="bottom"/>
          </w:tcPr>
          <w:p w:rsidR="00496E0D" w:rsidRPr="00345489" w:rsidRDefault="00496E0D">
            <w:pPr>
              <w:pStyle w:val="Tabletext"/>
              <w:tabs>
                <w:tab w:val="right" w:pos="1573"/>
              </w:tabs>
              <w:rPr>
                <w:rFonts w:eastAsia="Arial Unicode MS"/>
                <w:sz w:val="28"/>
                <w:u w:val="single"/>
              </w:rPr>
            </w:pPr>
            <w:r w:rsidRPr="00345489">
              <w:rPr>
                <w:sz w:val="28"/>
                <w:u w:val="single"/>
              </w:rPr>
              <w:t>$</w:t>
            </w:r>
            <w:r w:rsidR="00FB3EC4" w:rsidRPr="00345489">
              <w:rPr>
                <w:sz w:val="28"/>
                <w:u w:val="single"/>
              </w:rPr>
              <w:t xml:space="preserve">    </w:t>
            </w:r>
            <w:r w:rsidRPr="00345489">
              <w:rPr>
                <w:sz w:val="28"/>
                <w:u w:val="single"/>
              </w:rPr>
              <w:t>735,000</w:t>
            </w:r>
          </w:p>
        </w:tc>
      </w:tr>
      <w:tr w:rsidR="00345489">
        <w:tblPrEx>
          <w:tblCellMar>
            <w:top w:w="0" w:type="dxa"/>
            <w:left w:w="0" w:type="dxa"/>
            <w:bottom w:w="0" w:type="dxa"/>
            <w:right w:w="0" w:type="dxa"/>
          </w:tblCellMar>
        </w:tblPrEx>
        <w:trPr>
          <w:trHeight w:hRule="exact" w:val="300"/>
          <w:jc w:val="center"/>
        </w:trPr>
        <w:tc>
          <w:tcPr>
            <w:tcW w:w="6893" w:type="dxa"/>
            <w:vAlign w:val="bottom"/>
          </w:tcPr>
          <w:p w:rsidR="00345489" w:rsidRDefault="00345489">
            <w:pPr>
              <w:pStyle w:val="Tabletext"/>
              <w:ind w:left="60"/>
              <w:rPr>
                <w:sz w:val="28"/>
              </w:rPr>
            </w:pPr>
            <w:r>
              <w:rPr>
                <w:sz w:val="28"/>
              </w:rPr>
              <w:t>-Expected cost to sell component (FV x .06)</w:t>
            </w:r>
          </w:p>
        </w:tc>
        <w:tc>
          <w:tcPr>
            <w:tcW w:w="1751" w:type="dxa"/>
            <w:vAlign w:val="bottom"/>
          </w:tcPr>
          <w:p w:rsidR="00345489" w:rsidRDefault="00345489">
            <w:pPr>
              <w:pStyle w:val="Tabletext"/>
              <w:tabs>
                <w:tab w:val="right" w:pos="1573"/>
              </w:tabs>
              <w:rPr>
                <w:sz w:val="28"/>
              </w:rPr>
            </w:pPr>
            <w:r>
              <w:rPr>
                <w:sz w:val="28"/>
                <w:u w:val="single"/>
              </w:rPr>
              <w:tab/>
              <w:t xml:space="preserve">      (44,100)</w:t>
            </w:r>
          </w:p>
        </w:tc>
      </w:tr>
      <w:tr w:rsidR="00345489">
        <w:tblPrEx>
          <w:tblCellMar>
            <w:top w:w="0" w:type="dxa"/>
            <w:left w:w="0" w:type="dxa"/>
            <w:bottom w:w="0" w:type="dxa"/>
            <w:right w:w="0" w:type="dxa"/>
          </w:tblCellMar>
        </w:tblPrEx>
        <w:trPr>
          <w:trHeight w:hRule="exact" w:val="300"/>
          <w:jc w:val="center"/>
        </w:trPr>
        <w:tc>
          <w:tcPr>
            <w:tcW w:w="6893" w:type="dxa"/>
            <w:vAlign w:val="bottom"/>
          </w:tcPr>
          <w:p w:rsidR="00345489" w:rsidRDefault="00345489">
            <w:pPr>
              <w:pStyle w:val="Tabletext"/>
              <w:ind w:left="60"/>
              <w:rPr>
                <w:rFonts w:eastAsia="Arial Unicode MS"/>
                <w:sz w:val="28"/>
              </w:rPr>
            </w:pPr>
            <w:r>
              <w:rPr>
                <w:sz w:val="28"/>
              </w:rPr>
              <w:t>Fair value of component minus cost to sell</w:t>
            </w:r>
          </w:p>
        </w:tc>
        <w:tc>
          <w:tcPr>
            <w:tcW w:w="1751" w:type="dxa"/>
            <w:vAlign w:val="bottom"/>
          </w:tcPr>
          <w:p w:rsidR="00345489" w:rsidRDefault="00345489">
            <w:pPr>
              <w:pStyle w:val="Tabletext"/>
              <w:tabs>
                <w:tab w:val="right" w:pos="1573"/>
              </w:tabs>
              <w:rPr>
                <w:rFonts w:eastAsia="Arial Unicode MS"/>
                <w:sz w:val="28"/>
              </w:rPr>
            </w:pPr>
            <w:r>
              <w:rPr>
                <w:sz w:val="28"/>
              </w:rPr>
              <w:t xml:space="preserve">      690,900</w:t>
            </w:r>
          </w:p>
        </w:tc>
      </w:tr>
      <w:tr w:rsidR="00345489">
        <w:tblPrEx>
          <w:tblCellMar>
            <w:top w:w="0" w:type="dxa"/>
            <w:left w:w="0" w:type="dxa"/>
            <w:bottom w:w="0" w:type="dxa"/>
            <w:right w:w="0" w:type="dxa"/>
          </w:tblCellMar>
        </w:tblPrEx>
        <w:trPr>
          <w:trHeight w:hRule="exact" w:val="300"/>
          <w:jc w:val="center"/>
        </w:trPr>
        <w:tc>
          <w:tcPr>
            <w:tcW w:w="6893" w:type="dxa"/>
            <w:vAlign w:val="bottom"/>
          </w:tcPr>
          <w:p w:rsidR="00345489" w:rsidRDefault="00345489">
            <w:pPr>
              <w:pStyle w:val="Tabletext"/>
              <w:ind w:left="60"/>
              <w:rPr>
                <w:rFonts w:eastAsia="Arial Unicode MS"/>
                <w:sz w:val="28"/>
              </w:rPr>
            </w:pPr>
            <w:r>
              <w:rPr>
                <w:sz w:val="28"/>
              </w:rPr>
              <w:t>-Book value of component</w:t>
            </w:r>
          </w:p>
        </w:tc>
        <w:tc>
          <w:tcPr>
            <w:tcW w:w="1751" w:type="dxa"/>
            <w:vAlign w:val="bottom"/>
          </w:tcPr>
          <w:p w:rsidR="00345489" w:rsidRDefault="00345489">
            <w:pPr>
              <w:pStyle w:val="Tabletext"/>
              <w:tabs>
                <w:tab w:val="right" w:pos="1573"/>
              </w:tabs>
              <w:rPr>
                <w:rFonts w:eastAsia="Arial Unicode MS"/>
                <w:sz w:val="28"/>
                <w:u w:val="single"/>
              </w:rPr>
            </w:pPr>
            <w:r>
              <w:rPr>
                <w:sz w:val="28"/>
              </w:rPr>
              <w:tab/>
              <w:t>(760,000)</w:t>
            </w:r>
          </w:p>
        </w:tc>
      </w:tr>
      <w:tr w:rsidR="00345489">
        <w:tblPrEx>
          <w:tblCellMar>
            <w:top w:w="0" w:type="dxa"/>
            <w:left w:w="0" w:type="dxa"/>
            <w:bottom w:w="0" w:type="dxa"/>
            <w:right w:w="0" w:type="dxa"/>
          </w:tblCellMar>
        </w:tblPrEx>
        <w:trPr>
          <w:trHeight w:val="351"/>
          <w:jc w:val="center"/>
        </w:trPr>
        <w:tc>
          <w:tcPr>
            <w:tcW w:w="6893" w:type="dxa"/>
            <w:vAlign w:val="bottom"/>
          </w:tcPr>
          <w:p w:rsidR="00345489" w:rsidRDefault="00345489">
            <w:pPr>
              <w:pStyle w:val="Tabletext"/>
              <w:spacing w:after="60"/>
              <w:ind w:left="60"/>
              <w:rPr>
                <w:rFonts w:eastAsia="Arial Unicode MS"/>
                <w:sz w:val="28"/>
              </w:rPr>
            </w:pPr>
            <w:r>
              <w:rPr>
                <w:sz w:val="28"/>
              </w:rPr>
              <w:t xml:space="preserve"> Impairment loss on held for sale component</w:t>
            </w:r>
          </w:p>
        </w:tc>
        <w:tc>
          <w:tcPr>
            <w:tcW w:w="1751" w:type="dxa"/>
            <w:vAlign w:val="bottom"/>
          </w:tcPr>
          <w:p w:rsidR="00345489" w:rsidRDefault="00345489">
            <w:pPr>
              <w:pStyle w:val="Tabletext"/>
              <w:tabs>
                <w:tab w:val="right" w:pos="1663"/>
              </w:tabs>
              <w:spacing w:after="60"/>
              <w:rPr>
                <w:rFonts w:eastAsia="Arial Unicode MS"/>
                <w:sz w:val="28"/>
                <w:u w:val="double"/>
              </w:rPr>
            </w:pPr>
            <w:r>
              <w:rPr>
                <w:sz w:val="28"/>
                <w:u w:val="double"/>
              </w:rPr>
              <w:t>$      (69,100)</w:t>
            </w:r>
          </w:p>
        </w:tc>
      </w:tr>
    </w:tbl>
    <w:p w:rsidR="00496E0D" w:rsidRDefault="00496E0D">
      <w:pPr>
        <w:tabs>
          <w:tab w:val="decimal" w:pos="8190"/>
        </w:tabs>
        <w:spacing w:line="300" w:lineRule="exact"/>
      </w:pPr>
    </w:p>
    <w:p w:rsidR="00496E0D" w:rsidRDefault="00703348">
      <w:pPr>
        <w:pStyle w:val="BlockText"/>
        <w:ind w:right="0"/>
      </w:pPr>
      <w:r>
        <w:t>*</w:t>
      </w:r>
      <w:r w:rsidR="00CA0328">
        <w:t xml:space="preserve"> </w:t>
      </w:r>
      <w:r w:rsidR="00496E0D">
        <w:t xml:space="preserve">Operating loss on component </w:t>
      </w:r>
    </w:p>
    <w:p w:rsidR="00496E0D" w:rsidRDefault="00CA0328">
      <w:pPr>
        <w:pStyle w:val="BlockText"/>
        <w:ind w:right="0"/>
      </w:pPr>
      <w:r>
        <w:t xml:space="preserve"> </w:t>
      </w:r>
      <w:r w:rsidR="00703348">
        <w:t xml:space="preserve"> </w:t>
      </w:r>
      <w:r w:rsidR="00496E0D">
        <w:t>= pretax loss x (1 – tax rate) = $95,000 x (1 – .35) = $61,750</w:t>
      </w:r>
    </w:p>
    <w:p w:rsidR="00496E0D" w:rsidRDefault="00496E0D">
      <w:pPr>
        <w:pStyle w:val="BlockText"/>
        <w:ind w:right="0"/>
      </w:pPr>
    </w:p>
    <w:p w:rsidR="00496E0D" w:rsidRDefault="00703348">
      <w:pPr>
        <w:pStyle w:val="BlockText"/>
        <w:ind w:right="0"/>
      </w:pPr>
      <w:r>
        <w:t>**</w:t>
      </w:r>
      <w:r w:rsidR="00CA0328">
        <w:t xml:space="preserve"> </w:t>
      </w:r>
      <w:r w:rsidR="00496E0D">
        <w:t xml:space="preserve">Impairment loss on component </w:t>
      </w:r>
    </w:p>
    <w:p w:rsidR="00496E0D" w:rsidRDefault="00CA0328">
      <w:pPr>
        <w:pStyle w:val="BlockText"/>
        <w:ind w:right="0"/>
      </w:pPr>
      <w:r>
        <w:t xml:space="preserve">   </w:t>
      </w:r>
      <w:r w:rsidR="00496E0D">
        <w:t>= pretax loss x (1 – tax rate) = $69,100 x (1 – .35) = $44,915</w:t>
      </w:r>
    </w:p>
    <w:p w:rsidR="00496E0D" w:rsidRDefault="00496E0D">
      <w:pPr>
        <w:tabs>
          <w:tab w:val="decimal" w:pos="8190"/>
        </w:tabs>
        <w:spacing w:line="300" w:lineRule="exact"/>
      </w:pPr>
    </w:p>
    <w:p w:rsidR="00496E0D" w:rsidRDefault="00496E0D">
      <w:pPr>
        <w:pStyle w:val="BodyText"/>
      </w:pPr>
    </w:p>
    <w:p w:rsidR="00496E0D" w:rsidRDefault="00496E0D" w:rsidP="00BC20A5">
      <w:pPr>
        <w:pStyle w:val="Numberedhead"/>
      </w:pPr>
      <w:r>
        <w:t>P2-1</w:t>
      </w:r>
      <w:r w:rsidR="004B4281">
        <w:t>3</w:t>
      </w:r>
      <w:r>
        <w:t>.</w:t>
      </w:r>
      <w:r>
        <w:tab/>
        <w:t>Preparing comprehensive income under single-step format</w:t>
      </w:r>
    </w:p>
    <w:p w:rsidR="00496E0D" w:rsidRDefault="00496E0D" w:rsidP="00BC20A5">
      <w:pPr>
        <w:pStyle w:val="Numberedhead"/>
      </w:pPr>
    </w:p>
    <w:tbl>
      <w:tblPr>
        <w:tblW w:w="0" w:type="auto"/>
        <w:jc w:val="center"/>
        <w:tblInd w:w="926"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7116"/>
        <w:gridCol w:w="1534"/>
      </w:tblGrid>
      <w:tr w:rsidR="00496E0D" w:rsidTr="00216E41">
        <w:tblPrEx>
          <w:tblCellMar>
            <w:top w:w="0" w:type="dxa"/>
            <w:left w:w="0" w:type="dxa"/>
            <w:bottom w:w="0" w:type="dxa"/>
            <w:right w:w="0" w:type="dxa"/>
          </w:tblCellMar>
        </w:tblPrEx>
        <w:trPr>
          <w:cantSplit/>
          <w:trHeight w:val="360"/>
          <w:jc w:val="center"/>
        </w:trPr>
        <w:tc>
          <w:tcPr>
            <w:tcW w:w="8650" w:type="dxa"/>
            <w:gridSpan w:val="2"/>
            <w:tcBorders>
              <w:top w:val="single" w:sz="6" w:space="0" w:color="auto"/>
              <w:bottom w:val="single" w:sz="6" w:space="0" w:color="auto"/>
            </w:tcBorders>
            <w:vAlign w:val="bottom"/>
          </w:tcPr>
          <w:p w:rsidR="00496E0D" w:rsidRDefault="00496E0D">
            <w:pPr>
              <w:pStyle w:val="Tabletext"/>
              <w:spacing w:before="60"/>
              <w:jc w:val="center"/>
              <w:rPr>
                <w:rFonts w:eastAsia="Arial Unicode MS"/>
                <w:b/>
                <w:sz w:val="28"/>
              </w:rPr>
            </w:pPr>
            <w:r>
              <w:rPr>
                <w:b/>
                <w:sz w:val="28"/>
              </w:rPr>
              <w:t>Liz’s Theatrical Supplies, Inc.</w:t>
            </w:r>
          </w:p>
          <w:p w:rsidR="00496E0D" w:rsidRDefault="00496E0D">
            <w:pPr>
              <w:pStyle w:val="Tabletext"/>
              <w:jc w:val="center"/>
              <w:rPr>
                <w:rFonts w:eastAsia="Arial Unicode MS"/>
                <w:b/>
                <w:sz w:val="28"/>
              </w:rPr>
            </w:pPr>
            <w:r>
              <w:rPr>
                <w:b/>
                <w:sz w:val="28"/>
              </w:rPr>
              <w:t>Statement of Income and Comprehensive Income</w:t>
            </w:r>
          </w:p>
          <w:p w:rsidR="00496E0D" w:rsidRDefault="00496E0D">
            <w:pPr>
              <w:pStyle w:val="Tabletext"/>
              <w:spacing w:after="60"/>
              <w:jc w:val="center"/>
              <w:rPr>
                <w:rFonts w:eastAsia="Arial Unicode MS"/>
                <w:sz w:val="28"/>
              </w:rPr>
            </w:pPr>
            <w:r>
              <w:rPr>
                <w:b/>
                <w:sz w:val="28"/>
              </w:rPr>
              <w:t xml:space="preserve">For the Year Ended December 31, </w:t>
            </w:r>
            <w:r w:rsidR="009850C3">
              <w:rPr>
                <w:b/>
                <w:sz w:val="28"/>
              </w:rPr>
              <w:t>2014</w:t>
            </w:r>
          </w:p>
        </w:tc>
      </w:tr>
      <w:tr w:rsidR="00496E0D" w:rsidTr="00216E41">
        <w:tblPrEx>
          <w:tblCellMar>
            <w:top w:w="0" w:type="dxa"/>
            <w:left w:w="0" w:type="dxa"/>
            <w:bottom w:w="0" w:type="dxa"/>
            <w:right w:w="0" w:type="dxa"/>
          </w:tblCellMar>
        </w:tblPrEx>
        <w:trPr>
          <w:trHeight w:hRule="exact" w:val="300"/>
          <w:jc w:val="center"/>
        </w:trPr>
        <w:tc>
          <w:tcPr>
            <w:tcW w:w="7116" w:type="dxa"/>
            <w:tcBorders>
              <w:top w:val="nil"/>
            </w:tcBorders>
            <w:vAlign w:val="bottom"/>
          </w:tcPr>
          <w:p w:rsidR="00496E0D" w:rsidRDefault="00496E0D">
            <w:pPr>
              <w:pStyle w:val="Tabletext"/>
              <w:ind w:left="60"/>
              <w:rPr>
                <w:rFonts w:eastAsia="Arial Unicode MS"/>
                <w:sz w:val="28"/>
              </w:rPr>
            </w:pPr>
            <w:r>
              <w:rPr>
                <w:sz w:val="28"/>
              </w:rPr>
              <w:t>Revenues and gains:</w:t>
            </w:r>
          </w:p>
        </w:tc>
        <w:tc>
          <w:tcPr>
            <w:tcW w:w="1534" w:type="dxa"/>
            <w:tcBorders>
              <w:top w:val="nil"/>
            </w:tcBorders>
            <w:vAlign w:val="bottom"/>
          </w:tcPr>
          <w:p w:rsidR="00496E0D" w:rsidRDefault="00496E0D">
            <w:pPr>
              <w:pStyle w:val="Tabletext"/>
              <w:rPr>
                <w:rFonts w:eastAsia="Arial Unicode MS"/>
                <w:sz w:val="28"/>
              </w:rPr>
            </w:pPr>
          </w:p>
        </w:tc>
      </w:tr>
      <w:tr w:rsidR="00496E0D" w:rsidTr="00216E41">
        <w:tblPrEx>
          <w:tblCellMar>
            <w:top w:w="0" w:type="dxa"/>
            <w:left w:w="0" w:type="dxa"/>
            <w:bottom w:w="0" w:type="dxa"/>
            <w:right w:w="0" w:type="dxa"/>
          </w:tblCellMar>
        </w:tblPrEx>
        <w:trPr>
          <w:trHeight w:hRule="exact" w:val="300"/>
          <w:jc w:val="center"/>
        </w:trPr>
        <w:tc>
          <w:tcPr>
            <w:tcW w:w="7116" w:type="dxa"/>
            <w:vAlign w:val="bottom"/>
          </w:tcPr>
          <w:p w:rsidR="00496E0D" w:rsidRDefault="00496E0D">
            <w:pPr>
              <w:pStyle w:val="Tabletext"/>
              <w:ind w:left="60"/>
              <w:rPr>
                <w:rFonts w:eastAsia="Arial Unicode MS"/>
                <w:sz w:val="28"/>
              </w:rPr>
            </w:pPr>
            <w:r>
              <w:rPr>
                <w:sz w:val="28"/>
              </w:rPr>
              <w:t>Net sales</w:t>
            </w:r>
          </w:p>
        </w:tc>
        <w:tc>
          <w:tcPr>
            <w:tcW w:w="1534" w:type="dxa"/>
            <w:vAlign w:val="bottom"/>
          </w:tcPr>
          <w:p w:rsidR="00496E0D" w:rsidRDefault="00496E0D">
            <w:pPr>
              <w:pStyle w:val="Tabletext"/>
              <w:tabs>
                <w:tab w:val="decimal" w:pos="1368"/>
              </w:tabs>
              <w:rPr>
                <w:rFonts w:eastAsia="Arial Unicode MS"/>
                <w:sz w:val="28"/>
              </w:rPr>
            </w:pPr>
            <w:r>
              <w:rPr>
                <w:sz w:val="28"/>
              </w:rPr>
              <w:tab/>
              <w:t xml:space="preserve">$ 791,650 </w:t>
            </w:r>
          </w:p>
        </w:tc>
      </w:tr>
      <w:tr w:rsidR="00496E0D" w:rsidTr="00216E41">
        <w:tblPrEx>
          <w:tblCellMar>
            <w:top w:w="0" w:type="dxa"/>
            <w:left w:w="0" w:type="dxa"/>
            <w:bottom w:w="0" w:type="dxa"/>
            <w:right w:w="0" w:type="dxa"/>
          </w:tblCellMar>
        </w:tblPrEx>
        <w:trPr>
          <w:trHeight w:hRule="exact" w:val="300"/>
          <w:jc w:val="center"/>
        </w:trPr>
        <w:tc>
          <w:tcPr>
            <w:tcW w:w="7116" w:type="dxa"/>
            <w:vAlign w:val="bottom"/>
          </w:tcPr>
          <w:p w:rsidR="00496E0D" w:rsidRDefault="00496E0D">
            <w:pPr>
              <w:pStyle w:val="Tabletext"/>
              <w:ind w:left="60"/>
              <w:rPr>
                <w:rFonts w:eastAsia="Arial Unicode MS"/>
                <w:sz w:val="28"/>
              </w:rPr>
            </w:pPr>
            <w:r>
              <w:rPr>
                <w:sz w:val="28"/>
              </w:rPr>
              <w:t>Rent revenue</w:t>
            </w:r>
          </w:p>
        </w:tc>
        <w:tc>
          <w:tcPr>
            <w:tcW w:w="1534" w:type="dxa"/>
            <w:vAlign w:val="bottom"/>
          </w:tcPr>
          <w:p w:rsidR="00496E0D" w:rsidRDefault="00496E0D">
            <w:pPr>
              <w:pStyle w:val="Tabletext"/>
              <w:tabs>
                <w:tab w:val="decimal" w:pos="1368"/>
              </w:tabs>
              <w:rPr>
                <w:rFonts w:eastAsia="Arial Unicode MS"/>
                <w:sz w:val="28"/>
              </w:rPr>
            </w:pPr>
            <w:r>
              <w:rPr>
                <w:sz w:val="28"/>
              </w:rPr>
              <w:tab/>
              <w:t xml:space="preserve">16,000 </w:t>
            </w:r>
          </w:p>
        </w:tc>
      </w:tr>
      <w:tr w:rsidR="00496E0D" w:rsidTr="00216E41">
        <w:tblPrEx>
          <w:tblCellMar>
            <w:top w:w="0" w:type="dxa"/>
            <w:left w:w="0" w:type="dxa"/>
            <w:bottom w:w="0" w:type="dxa"/>
            <w:right w:w="0" w:type="dxa"/>
          </w:tblCellMar>
        </w:tblPrEx>
        <w:trPr>
          <w:trHeight w:hRule="exact" w:val="300"/>
          <w:jc w:val="center"/>
        </w:trPr>
        <w:tc>
          <w:tcPr>
            <w:tcW w:w="7116" w:type="dxa"/>
            <w:vAlign w:val="bottom"/>
          </w:tcPr>
          <w:p w:rsidR="00496E0D" w:rsidRDefault="00496E0D">
            <w:pPr>
              <w:pStyle w:val="Tabletext"/>
              <w:ind w:left="60"/>
              <w:rPr>
                <w:rFonts w:eastAsia="Arial Unicode MS"/>
                <w:sz w:val="28"/>
              </w:rPr>
            </w:pPr>
            <w:r>
              <w:rPr>
                <w:sz w:val="28"/>
              </w:rPr>
              <w:t>Interest income</w:t>
            </w:r>
          </w:p>
        </w:tc>
        <w:tc>
          <w:tcPr>
            <w:tcW w:w="1534" w:type="dxa"/>
            <w:vAlign w:val="bottom"/>
          </w:tcPr>
          <w:p w:rsidR="00496E0D" w:rsidRDefault="00496E0D">
            <w:pPr>
              <w:pStyle w:val="Tabletext"/>
              <w:tabs>
                <w:tab w:val="decimal" w:pos="1368"/>
              </w:tabs>
              <w:rPr>
                <w:rFonts w:eastAsia="Arial Unicode MS"/>
                <w:sz w:val="28"/>
                <w:u w:val="single"/>
              </w:rPr>
            </w:pPr>
            <w:r>
              <w:rPr>
                <w:sz w:val="28"/>
                <w:u w:val="single"/>
              </w:rPr>
              <w:tab/>
              <w:t xml:space="preserve">4,650 </w:t>
            </w:r>
          </w:p>
        </w:tc>
      </w:tr>
      <w:tr w:rsidR="00496E0D" w:rsidTr="00216E41">
        <w:tblPrEx>
          <w:tblCellMar>
            <w:top w:w="0" w:type="dxa"/>
            <w:left w:w="0" w:type="dxa"/>
            <w:bottom w:w="0" w:type="dxa"/>
            <w:right w:w="0" w:type="dxa"/>
          </w:tblCellMar>
        </w:tblPrEx>
        <w:trPr>
          <w:trHeight w:hRule="exact" w:val="300"/>
          <w:jc w:val="center"/>
        </w:trPr>
        <w:tc>
          <w:tcPr>
            <w:tcW w:w="7116" w:type="dxa"/>
            <w:vAlign w:val="bottom"/>
          </w:tcPr>
          <w:p w:rsidR="00496E0D" w:rsidRDefault="00496E0D">
            <w:pPr>
              <w:pStyle w:val="Tabletext"/>
              <w:ind w:left="60"/>
              <w:rPr>
                <w:rFonts w:eastAsia="Arial Unicode MS"/>
                <w:sz w:val="28"/>
              </w:rPr>
            </w:pPr>
            <w:r>
              <w:rPr>
                <w:sz w:val="28"/>
              </w:rPr>
              <w:t>Total revenue and gains</w:t>
            </w:r>
          </w:p>
        </w:tc>
        <w:tc>
          <w:tcPr>
            <w:tcW w:w="1534" w:type="dxa"/>
            <w:vAlign w:val="bottom"/>
          </w:tcPr>
          <w:p w:rsidR="00496E0D" w:rsidRDefault="00496E0D">
            <w:pPr>
              <w:pStyle w:val="Tabletext"/>
              <w:tabs>
                <w:tab w:val="decimal" w:pos="1368"/>
              </w:tabs>
              <w:rPr>
                <w:rFonts w:eastAsia="Arial Unicode MS"/>
                <w:sz w:val="28"/>
                <w:u w:val="single"/>
              </w:rPr>
            </w:pPr>
            <w:r>
              <w:rPr>
                <w:sz w:val="28"/>
                <w:u w:val="single"/>
              </w:rPr>
              <w:tab/>
              <w:t xml:space="preserve">812,300 </w:t>
            </w:r>
          </w:p>
        </w:tc>
      </w:tr>
      <w:tr w:rsidR="00496E0D" w:rsidTr="00216E41">
        <w:tblPrEx>
          <w:tblCellMar>
            <w:top w:w="0" w:type="dxa"/>
            <w:left w:w="0" w:type="dxa"/>
            <w:bottom w:w="0" w:type="dxa"/>
            <w:right w:w="0" w:type="dxa"/>
          </w:tblCellMar>
        </w:tblPrEx>
        <w:trPr>
          <w:trHeight w:hRule="exact" w:val="300"/>
          <w:jc w:val="center"/>
        </w:trPr>
        <w:tc>
          <w:tcPr>
            <w:tcW w:w="7116" w:type="dxa"/>
            <w:vAlign w:val="bottom"/>
          </w:tcPr>
          <w:p w:rsidR="00496E0D" w:rsidRDefault="00496E0D">
            <w:pPr>
              <w:pStyle w:val="Tabletext"/>
              <w:rPr>
                <w:rFonts w:eastAsia="Arial Unicode MS"/>
                <w:sz w:val="28"/>
              </w:rPr>
            </w:pPr>
          </w:p>
        </w:tc>
        <w:tc>
          <w:tcPr>
            <w:tcW w:w="1534" w:type="dxa"/>
            <w:vAlign w:val="bottom"/>
          </w:tcPr>
          <w:p w:rsidR="00496E0D" w:rsidRDefault="00496E0D">
            <w:pPr>
              <w:pStyle w:val="Tabletext"/>
              <w:tabs>
                <w:tab w:val="decimal" w:pos="1368"/>
              </w:tabs>
              <w:rPr>
                <w:rFonts w:eastAsia="Arial Unicode MS"/>
                <w:sz w:val="28"/>
              </w:rPr>
            </w:pPr>
          </w:p>
        </w:tc>
      </w:tr>
      <w:tr w:rsidR="00496E0D" w:rsidTr="00216E41">
        <w:tblPrEx>
          <w:tblCellMar>
            <w:top w:w="0" w:type="dxa"/>
            <w:left w:w="0" w:type="dxa"/>
            <w:bottom w:w="0" w:type="dxa"/>
            <w:right w:w="0" w:type="dxa"/>
          </w:tblCellMar>
        </w:tblPrEx>
        <w:trPr>
          <w:trHeight w:hRule="exact" w:val="300"/>
          <w:jc w:val="center"/>
        </w:trPr>
        <w:tc>
          <w:tcPr>
            <w:tcW w:w="7116" w:type="dxa"/>
            <w:vAlign w:val="bottom"/>
          </w:tcPr>
          <w:p w:rsidR="00496E0D" w:rsidRDefault="00496E0D">
            <w:pPr>
              <w:pStyle w:val="Tabletext"/>
              <w:ind w:left="60"/>
              <w:rPr>
                <w:rFonts w:eastAsia="Arial Unicode MS"/>
                <w:sz w:val="28"/>
              </w:rPr>
            </w:pPr>
            <w:r>
              <w:rPr>
                <w:sz w:val="28"/>
              </w:rPr>
              <w:t>Expenses and losses:</w:t>
            </w:r>
          </w:p>
        </w:tc>
        <w:tc>
          <w:tcPr>
            <w:tcW w:w="1534" w:type="dxa"/>
            <w:vAlign w:val="bottom"/>
          </w:tcPr>
          <w:p w:rsidR="00496E0D" w:rsidRDefault="00496E0D">
            <w:pPr>
              <w:pStyle w:val="Tabletext"/>
              <w:tabs>
                <w:tab w:val="decimal" w:pos="1368"/>
              </w:tabs>
              <w:rPr>
                <w:rFonts w:eastAsia="Arial Unicode MS"/>
                <w:sz w:val="28"/>
              </w:rPr>
            </w:pPr>
          </w:p>
        </w:tc>
      </w:tr>
      <w:tr w:rsidR="00496E0D" w:rsidTr="00216E41">
        <w:tblPrEx>
          <w:tblCellMar>
            <w:top w:w="0" w:type="dxa"/>
            <w:left w:w="0" w:type="dxa"/>
            <w:bottom w:w="0" w:type="dxa"/>
            <w:right w:w="0" w:type="dxa"/>
          </w:tblCellMar>
        </w:tblPrEx>
        <w:trPr>
          <w:trHeight w:hRule="exact" w:val="300"/>
          <w:jc w:val="center"/>
        </w:trPr>
        <w:tc>
          <w:tcPr>
            <w:tcW w:w="7116" w:type="dxa"/>
            <w:vAlign w:val="bottom"/>
          </w:tcPr>
          <w:p w:rsidR="00496E0D" w:rsidRDefault="00496E0D">
            <w:pPr>
              <w:pStyle w:val="Tabletext"/>
              <w:ind w:left="60"/>
              <w:rPr>
                <w:rFonts w:eastAsia="Arial Unicode MS"/>
                <w:sz w:val="28"/>
              </w:rPr>
            </w:pPr>
            <w:r>
              <w:rPr>
                <w:sz w:val="28"/>
              </w:rPr>
              <w:t>Cost of goods sold</w:t>
            </w:r>
          </w:p>
        </w:tc>
        <w:tc>
          <w:tcPr>
            <w:tcW w:w="1534" w:type="dxa"/>
            <w:vAlign w:val="bottom"/>
          </w:tcPr>
          <w:p w:rsidR="00496E0D" w:rsidRDefault="00496E0D">
            <w:pPr>
              <w:pStyle w:val="Tabletext"/>
              <w:tabs>
                <w:tab w:val="decimal" w:pos="1368"/>
              </w:tabs>
              <w:rPr>
                <w:rFonts w:eastAsia="Arial Unicode MS"/>
                <w:sz w:val="28"/>
              </w:rPr>
            </w:pPr>
            <w:r>
              <w:rPr>
                <w:sz w:val="28"/>
              </w:rPr>
              <w:tab/>
              <w:t>(490,823)</w:t>
            </w:r>
          </w:p>
        </w:tc>
      </w:tr>
      <w:tr w:rsidR="00496E0D" w:rsidTr="00216E41">
        <w:tblPrEx>
          <w:tblCellMar>
            <w:top w:w="0" w:type="dxa"/>
            <w:left w:w="0" w:type="dxa"/>
            <w:bottom w:w="0" w:type="dxa"/>
            <w:right w:w="0" w:type="dxa"/>
          </w:tblCellMar>
        </w:tblPrEx>
        <w:trPr>
          <w:trHeight w:hRule="exact" w:val="300"/>
          <w:jc w:val="center"/>
        </w:trPr>
        <w:tc>
          <w:tcPr>
            <w:tcW w:w="7116" w:type="dxa"/>
            <w:vAlign w:val="bottom"/>
          </w:tcPr>
          <w:p w:rsidR="00496E0D" w:rsidRDefault="00496E0D">
            <w:pPr>
              <w:pStyle w:val="Tabletext"/>
              <w:ind w:left="60"/>
              <w:rPr>
                <w:rFonts w:eastAsia="Arial Unicode MS"/>
                <w:sz w:val="28"/>
              </w:rPr>
            </w:pPr>
            <w:r>
              <w:rPr>
                <w:sz w:val="28"/>
              </w:rPr>
              <w:t>Selling and administrative</w:t>
            </w:r>
          </w:p>
        </w:tc>
        <w:tc>
          <w:tcPr>
            <w:tcW w:w="1534" w:type="dxa"/>
            <w:vAlign w:val="bottom"/>
          </w:tcPr>
          <w:p w:rsidR="00496E0D" w:rsidRDefault="00496E0D">
            <w:pPr>
              <w:pStyle w:val="Tabletext"/>
              <w:tabs>
                <w:tab w:val="decimal" w:pos="1368"/>
              </w:tabs>
              <w:rPr>
                <w:rFonts w:eastAsia="Arial Unicode MS"/>
                <w:sz w:val="28"/>
              </w:rPr>
            </w:pPr>
            <w:r>
              <w:rPr>
                <w:sz w:val="28"/>
              </w:rPr>
              <w:tab/>
              <w:t>(158,330)</w:t>
            </w:r>
          </w:p>
        </w:tc>
      </w:tr>
      <w:tr w:rsidR="00496E0D" w:rsidTr="00216E41">
        <w:tblPrEx>
          <w:tblCellMar>
            <w:top w:w="0" w:type="dxa"/>
            <w:left w:w="0" w:type="dxa"/>
            <w:bottom w:w="0" w:type="dxa"/>
            <w:right w:w="0" w:type="dxa"/>
          </w:tblCellMar>
        </w:tblPrEx>
        <w:trPr>
          <w:trHeight w:hRule="exact" w:val="300"/>
          <w:jc w:val="center"/>
        </w:trPr>
        <w:tc>
          <w:tcPr>
            <w:tcW w:w="7116" w:type="dxa"/>
            <w:vAlign w:val="bottom"/>
          </w:tcPr>
          <w:p w:rsidR="00496E0D" w:rsidRDefault="00496E0D">
            <w:pPr>
              <w:pStyle w:val="Tabletext"/>
              <w:ind w:left="60"/>
              <w:rPr>
                <w:rFonts w:eastAsia="Arial Unicode MS"/>
                <w:sz w:val="28"/>
              </w:rPr>
            </w:pPr>
            <w:r>
              <w:rPr>
                <w:sz w:val="28"/>
              </w:rPr>
              <w:t>Loss on write-off of obsolete inventory</w:t>
            </w:r>
          </w:p>
        </w:tc>
        <w:tc>
          <w:tcPr>
            <w:tcW w:w="1534" w:type="dxa"/>
            <w:vAlign w:val="bottom"/>
          </w:tcPr>
          <w:p w:rsidR="00496E0D" w:rsidRDefault="00496E0D">
            <w:pPr>
              <w:pStyle w:val="Tabletext"/>
              <w:tabs>
                <w:tab w:val="decimal" w:pos="1368"/>
                <w:tab w:val="right" w:pos="1528"/>
              </w:tabs>
              <w:jc w:val="both"/>
              <w:rPr>
                <w:rFonts w:eastAsia="Arial Unicode MS"/>
                <w:sz w:val="28"/>
                <w:u w:val="single"/>
              </w:rPr>
            </w:pPr>
            <w:r>
              <w:rPr>
                <w:sz w:val="28"/>
                <w:u w:val="single"/>
              </w:rPr>
              <w:tab/>
              <w:t>(23,500)</w:t>
            </w:r>
          </w:p>
        </w:tc>
      </w:tr>
      <w:tr w:rsidR="00496E0D" w:rsidTr="00216E41">
        <w:tblPrEx>
          <w:tblCellMar>
            <w:top w:w="0" w:type="dxa"/>
            <w:left w:w="0" w:type="dxa"/>
            <w:bottom w:w="0" w:type="dxa"/>
            <w:right w:w="0" w:type="dxa"/>
          </w:tblCellMar>
        </w:tblPrEx>
        <w:trPr>
          <w:trHeight w:hRule="exact" w:val="300"/>
          <w:jc w:val="center"/>
        </w:trPr>
        <w:tc>
          <w:tcPr>
            <w:tcW w:w="7116" w:type="dxa"/>
            <w:vAlign w:val="bottom"/>
          </w:tcPr>
          <w:p w:rsidR="00496E0D" w:rsidRDefault="00496E0D">
            <w:pPr>
              <w:pStyle w:val="Tabletext"/>
              <w:ind w:left="60"/>
              <w:rPr>
                <w:rFonts w:eastAsia="Arial Unicode MS"/>
                <w:sz w:val="28"/>
              </w:rPr>
            </w:pPr>
            <w:r>
              <w:rPr>
                <w:sz w:val="28"/>
              </w:rPr>
              <w:t>Total expenses</w:t>
            </w:r>
          </w:p>
        </w:tc>
        <w:tc>
          <w:tcPr>
            <w:tcW w:w="1534" w:type="dxa"/>
            <w:vAlign w:val="bottom"/>
          </w:tcPr>
          <w:p w:rsidR="00496E0D" w:rsidRDefault="00496E0D">
            <w:pPr>
              <w:pStyle w:val="Tabletext"/>
              <w:tabs>
                <w:tab w:val="decimal" w:pos="1368"/>
              </w:tabs>
              <w:rPr>
                <w:rFonts w:eastAsia="Arial Unicode MS"/>
                <w:sz w:val="28"/>
                <w:u w:val="single"/>
              </w:rPr>
            </w:pPr>
            <w:r>
              <w:rPr>
                <w:sz w:val="28"/>
                <w:u w:val="single"/>
              </w:rPr>
              <w:tab/>
              <w:t>(672,653)</w:t>
            </w:r>
          </w:p>
        </w:tc>
      </w:tr>
      <w:tr w:rsidR="00496E0D" w:rsidTr="00216E41">
        <w:tblPrEx>
          <w:tblCellMar>
            <w:top w:w="0" w:type="dxa"/>
            <w:left w:w="0" w:type="dxa"/>
            <w:bottom w:w="0" w:type="dxa"/>
            <w:right w:w="0" w:type="dxa"/>
          </w:tblCellMar>
        </w:tblPrEx>
        <w:trPr>
          <w:trHeight w:hRule="exact" w:val="300"/>
          <w:jc w:val="center"/>
        </w:trPr>
        <w:tc>
          <w:tcPr>
            <w:tcW w:w="7116" w:type="dxa"/>
            <w:vAlign w:val="bottom"/>
          </w:tcPr>
          <w:p w:rsidR="00496E0D" w:rsidRDefault="00496E0D">
            <w:pPr>
              <w:pStyle w:val="Tabletext"/>
              <w:ind w:left="60"/>
              <w:rPr>
                <w:rFonts w:eastAsia="Arial Unicode MS"/>
                <w:sz w:val="28"/>
              </w:rPr>
            </w:pPr>
            <w:r>
              <w:rPr>
                <w:sz w:val="28"/>
              </w:rPr>
              <w:t>Income from continuing operations, before taxes</w:t>
            </w:r>
          </w:p>
        </w:tc>
        <w:tc>
          <w:tcPr>
            <w:tcW w:w="1534" w:type="dxa"/>
            <w:vAlign w:val="bottom"/>
          </w:tcPr>
          <w:p w:rsidR="00496E0D" w:rsidRDefault="00496E0D">
            <w:pPr>
              <w:pStyle w:val="Tabletext"/>
              <w:tabs>
                <w:tab w:val="decimal" w:pos="1368"/>
              </w:tabs>
              <w:rPr>
                <w:rFonts w:eastAsia="Arial Unicode MS"/>
                <w:sz w:val="28"/>
              </w:rPr>
            </w:pPr>
            <w:r>
              <w:rPr>
                <w:sz w:val="28"/>
              </w:rPr>
              <w:tab/>
              <w:t xml:space="preserve">139,647 </w:t>
            </w:r>
          </w:p>
        </w:tc>
      </w:tr>
      <w:tr w:rsidR="00496E0D" w:rsidTr="00216E41">
        <w:tblPrEx>
          <w:tblCellMar>
            <w:top w:w="0" w:type="dxa"/>
            <w:left w:w="0" w:type="dxa"/>
            <w:bottom w:w="0" w:type="dxa"/>
            <w:right w:w="0" w:type="dxa"/>
          </w:tblCellMar>
        </w:tblPrEx>
        <w:trPr>
          <w:trHeight w:hRule="exact" w:val="300"/>
          <w:jc w:val="center"/>
        </w:trPr>
        <w:tc>
          <w:tcPr>
            <w:tcW w:w="7116" w:type="dxa"/>
            <w:vAlign w:val="bottom"/>
          </w:tcPr>
          <w:p w:rsidR="00496E0D" w:rsidRDefault="00496E0D">
            <w:pPr>
              <w:pStyle w:val="Tabletext"/>
              <w:ind w:left="60"/>
              <w:rPr>
                <w:rFonts w:eastAsia="Arial Unicode MS"/>
                <w:sz w:val="28"/>
              </w:rPr>
            </w:pPr>
            <w:r>
              <w:rPr>
                <w:sz w:val="28"/>
              </w:rPr>
              <w:t>Income taxes</w:t>
            </w:r>
          </w:p>
        </w:tc>
        <w:tc>
          <w:tcPr>
            <w:tcW w:w="1534" w:type="dxa"/>
            <w:vAlign w:val="bottom"/>
          </w:tcPr>
          <w:p w:rsidR="00496E0D" w:rsidRDefault="00496E0D">
            <w:pPr>
              <w:pStyle w:val="Tabletext"/>
              <w:tabs>
                <w:tab w:val="decimal" w:pos="1368"/>
                <w:tab w:val="right" w:pos="1528"/>
              </w:tabs>
              <w:rPr>
                <w:rFonts w:eastAsia="Arial Unicode MS"/>
                <w:sz w:val="28"/>
                <w:u w:val="single"/>
              </w:rPr>
            </w:pPr>
            <w:r>
              <w:rPr>
                <w:sz w:val="28"/>
                <w:u w:val="single"/>
              </w:rPr>
              <w:tab/>
              <w:t>(53,066)</w:t>
            </w:r>
          </w:p>
        </w:tc>
      </w:tr>
      <w:tr w:rsidR="00496E0D" w:rsidTr="00216E41">
        <w:tblPrEx>
          <w:tblCellMar>
            <w:top w:w="0" w:type="dxa"/>
            <w:left w:w="0" w:type="dxa"/>
            <w:bottom w:w="0" w:type="dxa"/>
            <w:right w:w="0" w:type="dxa"/>
          </w:tblCellMar>
        </w:tblPrEx>
        <w:trPr>
          <w:trHeight w:hRule="exact" w:val="300"/>
          <w:jc w:val="center"/>
        </w:trPr>
        <w:tc>
          <w:tcPr>
            <w:tcW w:w="7116" w:type="dxa"/>
            <w:vAlign w:val="bottom"/>
          </w:tcPr>
          <w:p w:rsidR="00496E0D" w:rsidRDefault="00496E0D">
            <w:pPr>
              <w:pStyle w:val="Tabletext"/>
              <w:ind w:left="60"/>
              <w:rPr>
                <w:rFonts w:eastAsia="Arial Unicode MS"/>
                <w:sz w:val="28"/>
              </w:rPr>
            </w:pPr>
            <w:r>
              <w:rPr>
                <w:sz w:val="28"/>
              </w:rPr>
              <w:t>Income from continuing operations</w:t>
            </w:r>
          </w:p>
        </w:tc>
        <w:tc>
          <w:tcPr>
            <w:tcW w:w="1534" w:type="dxa"/>
            <w:vAlign w:val="bottom"/>
          </w:tcPr>
          <w:p w:rsidR="00496E0D" w:rsidRDefault="00496E0D">
            <w:pPr>
              <w:pStyle w:val="Tabletext"/>
              <w:tabs>
                <w:tab w:val="decimal" w:pos="1368"/>
              </w:tabs>
              <w:rPr>
                <w:rFonts w:eastAsia="Arial Unicode MS"/>
                <w:sz w:val="28"/>
              </w:rPr>
            </w:pPr>
            <w:r>
              <w:rPr>
                <w:sz w:val="28"/>
              </w:rPr>
              <w:tab/>
              <w:t xml:space="preserve">86,581 </w:t>
            </w:r>
          </w:p>
        </w:tc>
      </w:tr>
      <w:tr w:rsidR="00496E0D" w:rsidTr="00216E41">
        <w:tblPrEx>
          <w:tblCellMar>
            <w:top w:w="0" w:type="dxa"/>
            <w:left w:w="0" w:type="dxa"/>
            <w:bottom w:w="0" w:type="dxa"/>
            <w:right w:w="0" w:type="dxa"/>
          </w:tblCellMar>
        </w:tblPrEx>
        <w:trPr>
          <w:trHeight w:hRule="exact" w:val="300"/>
          <w:jc w:val="center"/>
        </w:trPr>
        <w:tc>
          <w:tcPr>
            <w:tcW w:w="7116" w:type="dxa"/>
            <w:vAlign w:val="bottom"/>
          </w:tcPr>
          <w:p w:rsidR="00496E0D" w:rsidRDefault="00496E0D">
            <w:pPr>
              <w:pStyle w:val="Tabletext"/>
              <w:ind w:left="60"/>
              <w:rPr>
                <w:rFonts w:eastAsia="Arial Unicode MS"/>
                <w:sz w:val="28"/>
              </w:rPr>
            </w:pPr>
            <w:r>
              <w:rPr>
                <w:sz w:val="28"/>
              </w:rPr>
              <w:t>Discontinued operations:</w:t>
            </w:r>
          </w:p>
        </w:tc>
        <w:tc>
          <w:tcPr>
            <w:tcW w:w="1534" w:type="dxa"/>
            <w:vAlign w:val="bottom"/>
          </w:tcPr>
          <w:p w:rsidR="00496E0D" w:rsidRDefault="00496E0D">
            <w:pPr>
              <w:pStyle w:val="Tabletext"/>
              <w:tabs>
                <w:tab w:val="decimal" w:pos="1368"/>
              </w:tabs>
              <w:rPr>
                <w:rFonts w:eastAsia="Arial Unicode MS"/>
                <w:sz w:val="28"/>
              </w:rPr>
            </w:pPr>
          </w:p>
        </w:tc>
      </w:tr>
      <w:tr w:rsidR="00496E0D" w:rsidTr="00216E41">
        <w:tblPrEx>
          <w:tblCellMar>
            <w:top w:w="0" w:type="dxa"/>
            <w:left w:w="0" w:type="dxa"/>
            <w:bottom w:w="0" w:type="dxa"/>
            <w:right w:w="0" w:type="dxa"/>
          </w:tblCellMar>
        </w:tblPrEx>
        <w:trPr>
          <w:trHeight w:hRule="exact" w:val="300"/>
          <w:jc w:val="center"/>
        </w:trPr>
        <w:tc>
          <w:tcPr>
            <w:tcW w:w="7116" w:type="dxa"/>
            <w:vAlign w:val="bottom"/>
          </w:tcPr>
          <w:p w:rsidR="00496E0D" w:rsidRDefault="00496E0D">
            <w:pPr>
              <w:pStyle w:val="Tabletext"/>
              <w:ind w:left="60"/>
              <w:rPr>
                <w:rFonts w:eastAsia="Arial Unicode MS"/>
                <w:sz w:val="28"/>
              </w:rPr>
            </w:pPr>
            <w:r>
              <w:rPr>
                <w:sz w:val="28"/>
              </w:rPr>
              <w:t>Income from discontinued operations, net of tax</w:t>
            </w:r>
          </w:p>
        </w:tc>
        <w:tc>
          <w:tcPr>
            <w:tcW w:w="1534" w:type="dxa"/>
            <w:vAlign w:val="bottom"/>
          </w:tcPr>
          <w:p w:rsidR="00496E0D" w:rsidRDefault="00496E0D">
            <w:pPr>
              <w:pStyle w:val="Tabletext"/>
              <w:tabs>
                <w:tab w:val="decimal" w:pos="1368"/>
              </w:tabs>
              <w:rPr>
                <w:rFonts w:eastAsia="Arial Unicode MS"/>
                <w:sz w:val="28"/>
              </w:rPr>
            </w:pPr>
            <w:r>
              <w:rPr>
                <w:sz w:val="28"/>
              </w:rPr>
              <w:tab/>
              <w:t xml:space="preserve">43,400 </w:t>
            </w:r>
          </w:p>
        </w:tc>
      </w:tr>
      <w:tr w:rsidR="00496E0D" w:rsidTr="00216E41">
        <w:tblPrEx>
          <w:tblCellMar>
            <w:top w:w="0" w:type="dxa"/>
            <w:left w:w="0" w:type="dxa"/>
            <w:bottom w:w="0" w:type="dxa"/>
            <w:right w:w="0" w:type="dxa"/>
          </w:tblCellMar>
        </w:tblPrEx>
        <w:trPr>
          <w:trHeight w:hRule="exact" w:val="300"/>
          <w:jc w:val="center"/>
        </w:trPr>
        <w:tc>
          <w:tcPr>
            <w:tcW w:w="7116" w:type="dxa"/>
            <w:vAlign w:val="bottom"/>
          </w:tcPr>
          <w:p w:rsidR="00496E0D" w:rsidRDefault="00496E0D">
            <w:pPr>
              <w:pStyle w:val="Tabletext"/>
              <w:ind w:left="60"/>
              <w:rPr>
                <w:rFonts w:eastAsia="Arial Unicode MS"/>
                <w:sz w:val="28"/>
              </w:rPr>
            </w:pPr>
            <w:r>
              <w:rPr>
                <w:sz w:val="28"/>
              </w:rPr>
              <w:t>Loss from disposal of discontinued component,</w:t>
            </w:r>
          </w:p>
        </w:tc>
        <w:tc>
          <w:tcPr>
            <w:tcW w:w="1534" w:type="dxa"/>
            <w:vAlign w:val="bottom"/>
          </w:tcPr>
          <w:p w:rsidR="00496E0D" w:rsidRDefault="00496E0D">
            <w:pPr>
              <w:pStyle w:val="Tabletext"/>
              <w:tabs>
                <w:tab w:val="decimal" w:pos="1368"/>
              </w:tabs>
              <w:rPr>
                <w:rFonts w:eastAsia="Arial Unicode MS"/>
                <w:sz w:val="28"/>
              </w:rPr>
            </w:pPr>
          </w:p>
        </w:tc>
      </w:tr>
      <w:tr w:rsidR="00496E0D" w:rsidTr="00216E41">
        <w:tblPrEx>
          <w:tblCellMar>
            <w:top w:w="0" w:type="dxa"/>
            <w:left w:w="0" w:type="dxa"/>
            <w:bottom w:w="0" w:type="dxa"/>
            <w:right w:w="0" w:type="dxa"/>
          </w:tblCellMar>
        </w:tblPrEx>
        <w:trPr>
          <w:trHeight w:hRule="exact" w:val="300"/>
          <w:jc w:val="center"/>
        </w:trPr>
        <w:tc>
          <w:tcPr>
            <w:tcW w:w="7116" w:type="dxa"/>
            <w:vAlign w:val="bottom"/>
          </w:tcPr>
          <w:p w:rsidR="00496E0D" w:rsidRDefault="00496E0D">
            <w:pPr>
              <w:pStyle w:val="Tabletext"/>
              <w:rPr>
                <w:rFonts w:eastAsia="Arial Unicode MS"/>
                <w:sz w:val="28"/>
              </w:rPr>
            </w:pPr>
            <w:r>
              <w:rPr>
                <w:sz w:val="28"/>
              </w:rPr>
              <w:t xml:space="preserve">     net of tax</w:t>
            </w:r>
          </w:p>
        </w:tc>
        <w:tc>
          <w:tcPr>
            <w:tcW w:w="1534" w:type="dxa"/>
            <w:vAlign w:val="bottom"/>
          </w:tcPr>
          <w:p w:rsidR="00496E0D" w:rsidRDefault="00496E0D">
            <w:pPr>
              <w:pStyle w:val="Tabletext"/>
              <w:tabs>
                <w:tab w:val="decimal" w:pos="1368"/>
                <w:tab w:val="right" w:pos="1528"/>
              </w:tabs>
              <w:rPr>
                <w:rFonts w:eastAsia="Arial Unicode MS"/>
                <w:sz w:val="28"/>
                <w:u w:val="single"/>
              </w:rPr>
            </w:pPr>
            <w:r>
              <w:rPr>
                <w:sz w:val="28"/>
                <w:u w:val="single"/>
              </w:rPr>
              <w:tab/>
              <w:t>(58,900)</w:t>
            </w:r>
          </w:p>
        </w:tc>
      </w:tr>
      <w:tr w:rsidR="00496E0D" w:rsidTr="00216E41">
        <w:tblPrEx>
          <w:tblCellMar>
            <w:top w:w="0" w:type="dxa"/>
            <w:left w:w="0" w:type="dxa"/>
            <w:bottom w:w="0" w:type="dxa"/>
            <w:right w:w="0" w:type="dxa"/>
          </w:tblCellMar>
        </w:tblPrEx>
        <w:trPr>
          <w:trHeight w:hRule="exact" w:val="300"/>
          <w:jc w:val="center"/>
        </w:trPr>
        <w:tc>
          <w:tcPr>
            <w:tcW w:w="7116" w:type="dxa"/>
            <w:vAlign w:val="bottom"/>
          </w:tcPr>
          <w:p w:rsidR="00496E0D" w:rsidRDefault="00496E0D">
            <w:pPr>
              <w:pStyle w:val="Tabletext"/>
              <w:ind w:left="60"/>
              <w:rPr>
                <w:rFonts w:eastAsia="Arial Unicode MS"/>
                <w:sz w:val="28"/>
              </w:rPr>
            </w:pPr>
            <w:r>
              <w:rPr>
                <w:sz w:val="28"/>
              </w:rPr>
              <w:t>Income before extraordinary item</w:t>
            </w:r>
          </w:p>
        </w:tc>
        <w:tc>
          <w:tcPr>
            <w:tcW w:w="1534" w:type="dxa"/>
            <w:vAlign w:val="bottom"/>
          </w:tcPr>
          <w:p w:rsidR="00496E0D" w:rsidRDefault="00496E0D">
            <w:pPr>
              <w:pStyle w:val="Tabletext"/>
              <w:tabs>
                <w:tab w:val="decimal" w:pos="1368"/>
              </w:tabs>
              <w:rPr>
                <w:rFonts w:eastAsia="Arial Unicode MS"/>
                <w:sz w:val="28"/>
              </w:rPr>
            </w:pPr>
            <w:r>
              <w:rPr>
                <w:sz w:val="28"/>
              </w:rPr>
              <w:tab/>
              <w:t xml:space="preserve">71,081 </w:t>
            </w:r>
          </w:p>
        </w:tc>
      </w:tr>
      <w:tr w:rsidR="00496E0D" w:rsidTr="00216E41">
        <w:tblPrEx>
          <w:tblCellMar>
            <w:top w:w="0" w:type="dxa"/>
            <w:left w:w="0" w:type="dxa"/>
            <w:bottom w:w="0" w:type="dxa"/>
            <w:right w:w="0" w:type="dxa"/>
          </w:tblCellMar>
        </w:tblPrEx>
        <w:trPr>
          <w:trHeight w:hRule="exact" w:val="300"/>
          <w:jc w:val="center"/>
        </w:trPr>
        <w:tc>
          <w:tcPr>
            <w:tcW w:w="7116" w:type="dxa"/>
            <w:vAlign w:val="bottom"/>
          </w:tcPr>
          <w:p w:rsidR="00496E0D" w:rsidRDefault="00496E0D">
            <w:pPr>
              <w:pStyle w:val="Tabletext"/>
              <w:ind w:left="60"/>
              <w:rPr>
                <w:rFonts w:eastAsia="Arial Unicode MS"/>
                <w:sz w:val="28"/>
              </w:rPr>
            </w:pPr>
            <w:r>
              <w:rPr>
                <w:sz w:val="28"/>
              </w:rPr>
              <w:t>Extraordinary loss, net of tax</w:t>
            </w:r>
          </w:p>
        </w:tc>
        <w:tc>
          <w:tcPr>
            <w:tcW w:w="1534" w:type="dxa"/>
            <w:vAlign w:val="bottom"/>
          </w:tcPr>
          <w:p w:rsidR="00496E0D" w:rsidRDefault="00496E0D">
            <w:pPr>
              <w:pStyle w:val="Tabletext"/>
              <w:tabs>
                <w:tab w:val="decimal" w:pos="1368"/>
                <w:tab w:val="right" w:pos="1528"/>
              </w:tabs>
              <w:rPr>
                <w:rFonts w:eastAsia="Arial Unicode MS"/>
                <w:sz w:val="28"/>
                <w:u w:val="single"/>
              </w:rPr>
            </w:pPr>
            <w:r>
              <w:rPr>
                <w:sz w:val="28"/>
                <w:u w:val="single"/>
              </w:rPr>
              <w:tab/>
              <w:t>(31,000)</w:t>
            </w:r>
          </w:p>
        </w:tc>
      </w:tr>
      <w:tr w:rsidR="00496E0D" w:rsidTr="00216E41">
        <w:tblPrEx>
          <w:tblCellMar>
            <w:top w:w="0" w:type="dxa"/>
            <w:left w:w="0" w:type="dxa"/>
            <w:bottom w:w="0" w:type="dxa"/>
            <w:right w:w="0" w:type="dxa"/>
          </w:tblCellMar>
        </w:tblPrEx>
        <w:trPr>
          <w:trHeight w:hRule="exact" w:val="300"/>
          <w:jc w:val="center"/>
        </w:trPr>
        <w:tc>
          <w:tcPr>
            <w:tcW w:w="7116" w:type="dxa"/>
            <w:tcBorders>
              <w:bottom w:val="nil"/>
            </w:tcBorders>
            <w:vAlign w:val="bottom"/>
          </w:tcPr>
          <w:p w:rsidR="00496E0D" w:rsidRDefault="00496E0D">
            <w:pPr>
              <w:pStyle w:val="Tabletext"/>
              <w:ind w:left="60"/>
              <w:rPr>
                <w:rFonts w:eastAsia="Arial Unicode MS"/>
                <w:sz w:val="28"/>
              </w:rPr>
            </w:pPr>
            <w:r>
              <w:rPr>
                <w:sz w:val="28"/>
              </w:rPr>
              <w:t>Net income</w:t>
            </w:r>
          </w:p>
        </w:tc>
        <w:tc>
          <w:tcPr>
            <w:tcW w:w="1534" w:type="dxa"/>
            <w:tcBorders>
              <w:bottom w:val="nil"/>
            </w:tcBorders>
            <w:vAlign w:val="bottom"/>
          </w:tcPr>
          <w:p w:rsidR="00496E0D" w:rsidRPr="00FE7628" w:rsidRDefault="00496E0D">
            <w:pPr>
              <w:pStyle w:val="Tabletext"/>
              <w:tabs>
                <w:tab w:val="decimal" w:pos="1368"/>
              </w:tabs>
              <w:rPr>
                <w:rFonts w:eastAsia="Arial Unicode MS"/>
                <w:sz w:val="28"/>
              </w:rPr>
            </w:pPr>
            <w:r w:rsidRPr="00FE7628">
              <w:rPr>
                <w:sz w:val="28"/>
              </w:rPr>
              <w:tab/>
              <w:t xml:space="preserve">40,081 </w:t>
            </w:r>
          </w:p>
        </w:tc>
      </w:tr>
      <w:tr w:rsidR="00496E0D" w:rsidTr="00216E41">
        <w:tblPrEx>
          <w:tblCellMar>
            <w:top w:w="0" w:type="dxa"/>
            <w:left w:w="0" w:type="dxa"/>
            <w:bottom w:w="0" w:type="dxa"/>
            <w:right w:w="0" w:type="dxa"/>
          </w:tblCellMar>
        </w:tblPrEx>
        <w:trPr>
          <w:trHeight w:val="567"/>
          <w:jc w:val="center"/>
        </w:trPr>
        <w:tc>
          <w:tcPr>
            <w:tcW w:w="7116" w:type="dxa"/>
            <w:tcBorders>
              <w:top w:val="nil"/>
              <w:bottom w:val="nil"/>
            </w:tcBorders>
            <w:vAlign w:val="bottom"/>
          </w:tcPr>
          <w:p w:rsidR="00496E0D" w:rsidRDefault="00496E0D">
            <w:pPr>
              <w:pStyle w:val="Tabletext"/>
              <w:spacing w:before="60"/>
              <w:ind w:left="58"/>
              <w:rPr>
                <w:rFonts w:eastAsia="Arial Unicode MS"/>
                <w:sz w:val="28"/>
              </w:rPr>
            </w:pPr>
            <w:r>
              <w:rPr>
                <w:sz w:val="28"/>
              </w:rPr>
              <w:t>Other comprehensive income (loss), net of tax:</w:t>
            </w:r>
          </w:p>
        </w:tc>
        <w:tc>
          <w:tcPr>
            <w:tcW w:w="1534" w:type="dxa"/>
            <w:tcBorders>
              <w:top w:val="nil"/>
              <w:bottom w:val="nil"/>
            </w:tcBorders>
            <w:vAlign w:val="bottom"/>
          </w:tcPr>
          <w:p w:rsidR="00496E0D" w:rsidRDefault="00496E0D">
            <w:pPr>
              <w:pStyle w:val="Tabletext"/>
              <w:rPr>
                <w:rFonts w:eastAsia="Arial Unicode MS"/>
                <w:sz w:val="28"/>
              </w:rPr>
            </w:pPr>
          </w:p>
        </w:tc>
      </w:tr>
      <w:tr w:rsidR="00496E0D" w:rsidTr="00216E41">
        <w:tblPrEx>
          <w:tblCellMar>
            <w:top w:w="0" w:type="dxa"/>
            <w:left w:w="0" w:type="dxa"/>
            <w:bottom w:w="0" w:type="dxa"/>
            <w:right w:w="0" w:type="dxa"/>
          </w:tblCellMar>
        </w:tblPrEx>
        <w:trPr>
          <w:trHeight w:hRule="exact" w:val="300"/>
          <w:jc w:val="center"/>
        </w:trPr>
        <w:tc>
          <w:tcPr>
            <w:tcW w:w="7116" w:type="dxa"/>
            <w:tcBorders>
              <w:top w:val="nil"/>
              <w:bottom w:val="nil"/>
            </w:tcBorders>
            <w:vAlign w:val="bottom"/>
          </w:tcPr>
          <w:p w:rsidR="00496E0D" w:rsidRDefault="00496E0D">
            <w:pPr>
              <w:pStyle w:val="Tabletext"/>
              <w:ind w:left="60"/>
              <w:rPr>
                <w:rFonts w:eastAsia="Arial Unicode MS"/>
                <w:sz w:val="28"/>
              </w:rPr>
            </w:pPr>
            <w:r>
              <w:rPr>
                <w:sz w:val="28"/>
              </w:rPr>
              <w:t>Unrealized holding loss on available-for-sale</w:t>
            </w:r>
          </w:p>
        </w:tc>
        <w:tc>
          <w:tcPr>
            <w:tcW w:w="1534" w:type="dxa"/>
            <w:tcBorders>
              <w:top w:val="nil"/>
              <w:bottom w:val="nil"/>
            </w:tcBorders>
            <w:vAlign w:val="bottom"/>
          </w:tcPr>
          <w:p w:rsidR="00496E0D" w:rsidRDefault="00496E0D">
            <w:pPr>
              <w:pStyle w:val="Tabletext"/>
              <w:rPr>
                <w:rFonts w:eastAsia="Arial Unicode MS"/>
                <w:sz w:val="28"/>
                <w:u w:val="double"/>
              </w:rPr>
            </w:pPr>
          </w:p>
        </w:tc>
      </w:tr>
      <w:tr w:rsidR="00496E0D" w:rsidTr="00216E41">
        <w:tblPrEx>
          <w:tblCellMar>
            <w:top w:w="0" w:type="dxa"/>
            <w:left w:w="0" w:type="dxa"/>
            <w:bottom w:w="0" w:type="dxa"/>
            <w:right w:w="0" w:type="dxa"/>
          </w:tblCellMar>
        </w:tblPrEx>
        <w:trPr>
          <w:trHeight w:hRule="exact" w:val="300"/>
          <w:jc w:val="center"/>
        </w:trPr>
        <w:tc>
          <w:tcPr>
            <w:tcW w:w="7116" w:type="dxa"/>
            <w:tcBorders>
              <w:top w:val="nil"/>
              <w:bottom w:val="nil"/>
            </w:tcBorders>
            <w:vAlign w:val="bottom"/>
          </w:tcPr>
          <w:p w:rsidR="00496E0D" w:rsidRDefault="00496E0D">
            <w:pPr>
              <w:pStyle w:val="Tabletext"/>
              <w:rPr>
                <w:rFonts w:eastAsia="Arial Unicode MS"/>
                <w:sz w:val="28"/>
              </w:rPr>
            </w:pPr>
            <w:r>
              <w:rPr>
                <w:sz w:val="28"/>
              </w:rPr>
              <w:t xml:space="preserve">     securities, net of tax</w:t>
            </w:r>
          </w:p>
        </w:tc>
        <w:tc>
          <w:tcPr>
            <w:tcW w:w="1534" w:type="dxa"/>
            <w:tcBorders>
              <w:top w:val="nil"/>
              <w:bottom w:val="nil"/>
            </w:tcBorders>
            <w:vAlign w:val="bottom"/>
          </w:tcPr>
          <w:p w:rsidR="00496E0D" w:rsidRDefault="00496E0D">
            <w:pPr>
              <w:pStyle w:val="Tabletext"/>
              <w:tabs>
                <w:tab w:val="decimal" w:pos="1368"/>
                <w:tab w:val="right" w:pos="1492"/>
              </w:tabs>
              <w:rPr>
                <w:rFonts w:eastAsia="Arial Unicode MS"/>
                <w:sz w:val="28"/>
                <w:u w:val="single"/>
              </w:rPr>
            </w:pPr>
            <w:r>
              <w:rPr>
                <w:sz w:val="28"/>
                <w:u w:val="single"/>
              </w:rPr>
              <w:tab/>
              <w:t>(9,300)</w:t>
            </w:r>
          </w:p>
        </w:tc>
      </w:tr>
      <w:tr w:rsidR="00496E0D" w:rsidTr="00216E41">
        <w:tblPrEx>
          <w:tblCellMar>
            <w:top w:w="0" w:type="dxa"/>
            <w:left w:w="0" w:type="dxa"/>
            <w:bottom w:w="0" w:type="dxa"/>
            <w:right w:w="0" w:type="dxa"/>
          </w:tblCellMar>
        </w:tblPrEx>
        <w:trPr>
          <w:trHeight w:hRule="exact" w:val="300"/>
          <w:jc w:val="center"/>
        </w:trPr>
        <w:tc>
          <w:tcPr>
            <w:tcW w:w="7116" w:type="dxa"/>
            <w:tcBorders>
              <w:top w:val="nil"/>
              <w:bottom w:val="single" w:sz="6" w:space="0" w:color="auto"/>
            </w:tcBorders>
            <w:vAlign w:val="bottom"/>
          </w:tcPr>
          <w:p w:rsidR="00496E0D" w:rsidRDefault="00496E0D">
            <w:pPr>
              <w:pStyle w:val="Tabletext"/>
              <w:spacing w:after="60"/>
              <w:ind w:left="60"/>
              <w:rPr>
                <w:rFonts w:eastAsia="Arial Unicode MS"/>
                <w:sz w:val="28"/>
              </w:rPr>
            </w:pPr>
            <w:r>
              <w:rPr>
                <w:sz w:val="28"/>
              </w:rPr>
              <w:t>Comprehensive income</w:t>
            </w:r>
          </w:p>
        </w:tc>
        <w:tc>
          <w:tcPr>
            <w:tcW w:w="1534" w:type="dxa"/>
            <w:tcBorders>
              <w:top w:val="nil"/>
              <w:bottom w:val="single" w:sz="6" w:space="0" w:color="auto"/>
            </w:tcBorders>
            <w:vAlign w:val="bottom"/>
          </w:tcPr>
          <w:p w:rsidR="00496E0D" w:rsidRDefault="00496E0D">
            <w:pPr>
              <w:pStyle w:val="Tabletext"/>
              <w:tabs>
                <w:tab w:val="decimal" w:pos="1368"/>
              </w:tabs>
              <w:spacing w:after="60"/>
              <w:rPr>
                <w:rFonts w:eastAsia="Arial Unicode MS"/>
                <w:sz w:val="28"/>
                <w:u w:val="double"/>
              </w:rPr>
            </w:pPr>
            <w:r>
              <w:rPr>
                <w:sz w:val="28"/>
                <w:u w:val="double"/>
              </w:rPr>
              <w:t xml:space="preserve"> $</w:t>
            </w:r>
            <w:r>
              <w:rPr>
                <w:sz w:val="28"/>
                <w:u w:val="double"/>
              </w:rPr>
              <w:tab/>
              <w:t xml:space="preserve">30,781 </w:t>
            </w:r>
          </w:p>
        </w:tc>
      </w:tr>
    </w:tbl>
    <w:p w:rsidR="00496E0D" w:rsidRDefault="00496E0D"/>
    <w:p w:rsidR="00496E0D" w:rsidRDefault="00496E0D">
      <w:pPr>
        <w:pStyle w:val="BlockText"/>
        <w:ind w:right="0"/>
      </w:pPr>
      <w:r>
        <w:t>Income taxes = $139,647 x .38 = $53,066</w:t>
      </w:r>
    </w:p>
    <w:p w:rsidR="00496E0D" w:rsidRDefault="00496E0D">
      <w:pPr>
        <w:pStyle w:val="BlockText"/>
        <w:ind w:right="0"/>
      </w:pPr>
    </w:p>
    <w:p w:rsidR="00496E0D" w:rsidRDefault="00496E0D">
      <w:pPr>
        <w:pStyle w:val="BlockText"/>
        <w:ind w:right="0"/>
      </w:pPr>
      <w:r>
        <w:t xml:space="preserve">Income from discontinued operations </w:t>
      </w:r>
    </w:p>
    <w:p w:rsidR="00496E0D" w:rsidRDefault="00496E0D">
      <w:pPr>
        <w:pStyle w:val="BlockText"/>
        <w:ind w:right="0"/>
      </w:pPr>
      <w:r>
        <w:t>= $70,000 x (1 – tax rate) = $70,000 x .62 = $43,400</w:t>
      </w:r>
    </w:p>
    <w:p w:rsidR="00496E0D" w:rsidRDefault="00496E0D">
      <w:pPr>
        <w:pStyle w:val="BlockText"/>
        <w:ind w:right="0"/>
      </w:pPr>
    </w:p>
    <w:p w:rsidR="00496E0D" w:rsidRDefault="00496E0D">
      <w:pPr>
        <w:pStyle w:val="BlockText"/>
        <w:ind w:right="0"/>
      </w:pPr>
      <w:r>
        <w:t xml:space="preserve">Loss from disposal of discontinued component </w:t>
      </w:r>
    </w:p>
    <w:p w:rsidR="00496E0D" w:rsidRDefault="00496E0D">
      <w:pPr>
        <w:pStyle w:val="BlockText"/>
        <w:ind w:right="0"/>
      </w:pPr>
      <w:r>
        <w:t>= $95,000 x (1 – tax rate) = $95,000 x .62 = $58,900</w:t>
      </w:r>
    </w:p>
    <w:p w:rsidR="00496E0D" w:rsidRDefault="00496E0D">
      <w:pPr>
        <w:pStyle w:val="BlockText"/>
        <w:ind w:right="0"/>
      </w:pPr>
    </w:p>
    <w:p w:rsidR="00496E0D" w:rsidRDefault="00496E0D">
      <w:pPr>
        <w:pStyle w:val="BlockText"/>
        <w:ind w:right="0"/>
      </w:pPr>
      <w:r>
        <w:t>Extraordinary loss = $50,000 x (1 – tax rate) = $50,000 x .62 = $31,000</w:t>
      </w:r>
    </w:p>
    <w:p w:rsidR="00496E0D" w:rsidRDefault="00496E0D">
      <w:pPr>
        <w:pStyle w:val="BlockText"/>
        <w:ind w:right="0"/>
      </w:pPr>
    </w:p>
    <w:p w:rsidR="00496E0D" w:rsidRDefault="00496E0D">
      <w:pPr>
        <w:pStyle w:val="BlockText"/>
        <w:ind w:right="0"/>
      </w:pPr>
      <w:r>
        <w:t xml:space="preserve">Unrealized holding loss on available-for-sale securities </w:t>
      </w:r>
    </w:p>
    <w:p w:rsidR="00496E0D" w:rsidRDefault="00496E0D">
      <w:pPr>
        <w:pStyle w:val="BlockText"/>
        <w:ind w:right="0"/>
      </w:pPr>
      <w:r>
        <w:t>= $15,000 x (1 – tax rate) = $15,000 x .62 = $9,300</w:t>
      </w:r>
    </w:p>
    <w:p w:rsidR="00496E0D" w:rsidRDefault="00496E0D" w:rsidP="00BC20A5">
      <w:pPr>
        <w:pStyle w:val="Numberedhead"/>
      </w:pPr>
    </w:p>
    <w:p w:rsidR="00496E0D" w:rsidRDefault="00496E0D" w:rsidP="00BC20A5">
      <w:pPr>
        <w:pStyle w:val="Numberedhead"/>
      </w:pPr>
      <w:r>
        <w:t>P2-1</w:t>
      </w:r>
      <w:r w:rsidR="004B4281">
        <w:t>4</w:t>
      </w:r>
      <w:r>
        <w:t>.</w:t>
      </w:r>
      <w:r>
        <w:tab/>
        <w:t>Extinguishing debt early</w:t>
      </w:r>
    </w:p>
    <w:p w:rsidR="00496E0D" w:rsidRDefault="00496E0D">
      <w:pPr>
        <w:pStyle w:val="BodyText"/>
        <w:rPr>
          <w:b/>
        </w:rPr>
      </w:pPr>
    </w:p>
    <w:p w:rsidR="00496E0D" w:rsidRDefault="00496E0D">
      <w:pPr>
        <w:pStyle w:val="BodyText"/>
        <w:rPr>
          <w:rFonts w:ascii="Helvetica" w:hAnsi="Helvetica"/>
          <w:b/>
        </w:rPr>
      </w:pPr>
      <w:r>
        <w:rPr>
          <w:rFonts w:ascii="Helvetica" w:hAnsi="Helvetica"/>
          <w:b/>
        </w:rPr>
        <w:t>Requirement 1:</w:t>
      </w:r>
    </w:p>
    <w:p w:rsidR="00496E0D" w:rsidRDefault="00496E0D">
      <w:pPr>
        <w:pStyle w:val="BlockText"/>
        <w:ind w:right="0"/>
      </w:pPr>
      <w:r>
        <w:t xml:space="preserve">When management makes early debt extinguishment a part of the company’s risk management strategy, such extinguishments are deemed to be part of the company’s ongoing operations. Accordingly, </w:t>
      </w:r>
      <w:smartTag w:uri="urn:schemas-microsoft-com:office:smarttags" w:element="place">
        <w:smartTag w:uri="urn:schemas-microsoft-com:office:smarttags" w:element="City">
          <w:r>
            <w:t>Smithfield</w:t>
          </w:r>
        </w:smartTag>
      </w:smartTag>
      <w:r>
        <w:t xml:space="preserve"> should separately disclose the gain as a component of income from operations. Only earnings per share on net income need be presented.</w:t>
      </w:r>
    </w:p>
    <w:p w:rsidR="00496E0D" w:rsidRDefault="00496E0D">
      <w:pPr>
        <w:pStyle w:val="BodyText"/>
      </w:pPr>
    </w:p>
    <w:p w:rsidR="00496E0D" w:rsidRDefault="00496E0D">
      <w:pPr>
        <w:pStyle w:val="BlockText"/>
        <w:ind w:right="0"/>
        <w:rPr>
          <w:b/>
        </w:rPr>
      </w:pPr>
      <w:r>
        <w:rPr>
          <w:b/>
        </w:rPr>
        <w:t>Requirement 2:</w:t>
      </w:r>
    </w:p>
    <w:p w:rsidR="00496E0D" w:rsidRDefault="00496E0D">
      <w:pPr>
        <w:pStyle w:val="BlockText"/>
        <w:ind w:right="0"/>
      </w:pPr>
      <w:r>
        <w:t xml:space="preserve">The stated facts strongly imply that </w:t>
      </w:r>
      <w:smartTag w:uri="urn:schemas-microsoft-com:office:smarttags" w:element="place">
        <w:smartTag w:uri="urn:schemas-microsoft-com:office:smarttags" w:element="City">
          <w:r>
            <w:t>Smithfield</w:t>
          </w:r>
        </w:smartTag>
      </w:smartTag>
      <w:r>
        <w:t xml:space="preserve"> does not regularly retire debt before it matures. Doing so once in 65 years would make this extinguishment a prime candidate for extraordinary item treatment as it appears to meet the “unusual and infrequent” test. Accordingly, an “income before extraordinary item” subtotal would be inserted before net income, to be followed by the extraordinary item (presented net of income taxes). Earnings per share would be presented on the new subtotal, the extraordinary item, and net income.</w:t>
      </w:r>
    </w:p>
    <w:p w:rsidR="00496E0D" w:rsidRDefault="00496E0D" w:rsidP="00BC20A5">
      <w:pPr>
        <w:pStyle w:val="Numberedhead"/>
      </w:pPr>
    </w:p>
    <w:p w:rsidR="00496E0D" w:rsidRDefault="00496E0D" w:rsidP="00BC20A5">
      <w:pPr>
        <w:pStyle w:val="Numberedhead"/>
      </w:pPr>
      <w:r>
        <w:t>P2-1</w:t>
      </w:r>
      <w:r w:rsidR="004B4281">
        <w:t>5</w:t>
      </w:r>
      <w:r>
        <w:t>.</w:t>
      </w:r>
      <w:r>
        <w:tab/>
        <w:t>Reporting discontinued operations</w:t>
      </w:r>
    </w:p>
    <w:p w:rsidR="00496E0D" w:rsidRDefault="00496E0D" w:rsidP="00BC20A5">
      <w:pPr>
        <w:pStyle w:val="Numberedhead"/>
      </w:pPr>
    </w:p>
    <w:tbl>
      <w:tblPr>
        <w:tblW w:w="0" w:type="auto"/>
        <w:tblInd w:w="907" w:type="dxa"/>
        <w:tblLayout w:type="fixed"/>
        <w:tblCellMar>
          <w:left w:w="0" w:type="dxa"/>
          <w:right w:w="0" w:type="dxa"/>
        </w:tblCellMar>
        <w:tblLook w:val="0000" w:firstRow="0" w:lastRow="0" w:firstColumn="0" w:lastColumn="0" w:noHBand="0" w:noVBand="0"/>
      </w:tblPr>
      <w:tblGrid>
        <w:gridCol w:w="6921"/>
        <w:gridCol w:w="1982"/>
      </w:tblGrid>
      <w:tr w:rsidR="00496E0D">
        <w:tblPrEx>
          <w:tblCellMar>
            <w:top w:w="0" w:type="dxa"/>
            <w:left w:w="0" w:type="dxa"/>
            <w:bottom w:w="0" w:type="dxa"/>
            <w:right w:w="0" w:type="dxa"/>
          </w:tblCellMar>
        </w:tblPrEx>
        <w:trPr>
          <w:trHeight w:hRule="exact" w:val="300"/>
        </w:trPr>
        <w:tc>
          <w:tcPr>
            <w:tcW w:w="6921" w:type="dxa"/>
            <w:tcBorders>
              <w:top w:val="nil"/>
              <w:left w:val="nil"/>
              <w:bottom w:val="nil"/>
              <w:right w:val="nil"/>
            </w:tcBorders>
            <w:vAlign w:val="bottom"/>
          </w:tcPr>
          <w:p w:rsidR="00496E0D" w:rsidRDefault="00496E0D">
            <w:pPr>
              <w:pStyle w:val="Tabletext"/>
              <w:ind w:left="360" w:hanging="360"/>
              <w:rPr>
                <w:rFonts w:eastAsia="Arial Unicode MS"/>
                <w:sz w:val="28"/>
              </w:rPr>
            </w:pPr>
            <w:r>
              <w:rPr>
                <w:sz w:val="28"/>
              </w:rPr>
              <w:t>**Income from continuing operations, before taxes</w:t>
            </w:r>
          </w:p>
        </w:tc>
        <w:tc>
          <w:tcPr>
            <w:tcW w:w="1982" w:type="dxa"/>
            <w:tcBorders>
              <w:top w:val="nil"/>
              <w:left w:val="nil"/>
              <w:bottom w:val="nil"/>
              <w:right w:val="nil"/>
            </w:tcBorders>
            <w:vAlign w:val="bottom"/>
          </w:tcPr>
          <w:p w:rsidR="00496E0D" w:rsidRDefault="00496E0D">
            <w:pPr>
              <w:pStyle w:val="Tabletext"/>
              <w:tabs>
                <w:tab w:val="clear" w:pos="8910"/>
                <w:tab w:val="decimal" w:pos="1712"/>
              </w:tabs>
              <w:rPr>
                <w:rFonts w:eastAsia="Arial Unicode MS"/>
                <w:sz w:val="28"/>
              </w:rPr>
            </w:pPr>
            <w:r>
              <w:rPr>
                <w:sz w:val="28"/>
              </w:rPr>
              <w:t>2,355,600</w:t>
            </w:r>
          </w:p>
        </w:tc>
      </w:tr>
      <w:tr w:rsidR="00496E0D">
        <w:tblPrEx>
          <w:tblCellMar>
            <w:top w:w="0" w:type="dxa"/>
            <w:left w:w="0" w:type="dxa"/>
            <w:bottom w:w="0" w:type="dxa"/>
            <w:right w:w="0" w:type="dxa"/>
          </w:tblCellMar>
        </w:tblPrEx>
        <w:trPr>
          <w:trHeight w:hRule="exact" w:val="300"/>
        </w:trPr>
        <w:tc>
          <w:tcPr>
            <w:tcW w:w="6921" w:type="dxa"/>
            <w:tcBorders>
              <w:top w:val="nil"/>
              <w:left w:val="nil"/>
              <w:bottom w:val="nil"/>
              <w:right w:val="nil"/>
            </w:tcBorders>
            <w:vAlign w:val="bottom"/>
          </w:tcPr>
          <w:p w:rsidR="00496E0D" w:rsidRDefault="00496E0D">
            <w:pPr>
              <w:pStyle w:val="Tabletext"/>
              <w:ind w:left="360" w:hanging="360"/>
              <w:rPr>
                <w:rFonts w:eastAsia="Arial Unicode MS"/>
                <w:sz w:val="28"/>
              </w:rPr>
            </w:pPr>
            <w:r>
              <w:rPr>
                <w:sz w:val="28"/>
              </w:rPr>
              <w:t>Income taxes</w:t>
            </w:r>
          </w:p>
        </w:tc>
        <w:tc>
          <w:tcPr>
            <w:tcW w:w="1982" w:type="dxa"/>
            <w:tcBorders>
              <w:top w:val="nil"/>
              <w:left w:val="nil"/>
              <w:bottom w:val="nil"/>
              <w:right w:val="nil"/>
            </w:tcBorders>
            <w:vAlign w:val="bottom"/>
          </w:tcPr>
          <w:p w:rsidR="00496E0D" w:rsidRDefault="00496E0D">
            <w:pPr>
              <w:pStyle w:val="Tabletext"/>
              <w:tabs>
                <w:tab w:val="clear" w:pos="8910"/>
                <w:tab w:val="decimal" w:pos="1712"/>
              </w:tabs>
              <w:rPr>
                <w:rFonts w:eastAsia="Arial Unicode MS"/>
                <w:sz w:val="28"/>
                <w:u w:val="single"/>
              </w:rPr>
            </w:pPr>
            <w:r>
              <w:rPr>
                <w:sz w:val="28"/>
                <w:u w:val="single"/>
              </w:rPr>
              <w:t xml:space="preserve">      (824,460)</w:t>
            </w:r>
          </w:p>
        </w:tc>
      </w:tr>
      <w:tr w:rsidR="00496E0D">
        <w:tblPrEx>
          <w:tblCellMar>
            <w:top w:w="0" w:type="dxa"/>
            <w:left w:w="0" w:type="dxa"/>
            <w:bottom w:w="0" w:type="dxa"/>
            <w:right w:w="0" w:type="dxa"/>
          </w:tblCellMar>
        </w:tblPrEx>
        <w:trPr>
          <w:trHeight w:hRule="exact" w:val="300"/>
        </w:trPr>
        <w:tc>
          <w:tcPr>
            <w:tcW w:w="6921" w:type="dxa"/>
            <w:tcBorders>
              <w:top w:val="nil"/>
              <w:left w:val="nil"/>
              <w:bottom w:val="nil"/>
              <w:right w:val="nil"/>
            </w:tcBorders>
            <w:vAlign w:val="bottom"/>
          </w:tcPr>
          <w:p w:rsidR="00496E0D" w:rsidRDefault="00496E0D">
            <w:pPr>
              <w:pStyle w:val="Tabletext"/>
              <w:ind w:left="360" w:hanging="360"/>
              <w:rPr>
                <w:rFonts w:eastAsia="Arial Unicode MS"/>
                <w:sz w:val="28"/>
              </w:rPr>
            </w:pPr>
            <w:r>
              <w:rPr>
                <w:sz w:val="28"/>
              </w:rPr>
              <w:t>Income from continuing operations</w:t>
            </w:r>
          </w:p>
        </w:tc>
        <w:tc>
          <w:tcPr>
            <w:tcW w:w="1982" w:type="dxa"/>
            <w:tcBorders>
              <w:top w:val="nil"/>
              <w:left w:val="nil"/>
              <w:bottom w:val="nil"/>
              <w:right w:val="nil"/>
            </w:tcBorders>
            <w:vAlign w:val="bottom"/>
          </w:tcPr>
          <w:p w:rsidR="00496E0D" w:rsidRDefault="00496E0D">
            <w:pPr>
              <w:pStyle w:val="Tabletext"/>
              <w:tabs>
                <w:tab w:val="clear" w:pos="8910"/>
                <w:tab w:val="decimal" w:pos="1712"/>
              </w:tabs>
              <w:rPr>
                <w:rFonts w:eastAsia="Arial Unicode MS"/>
                <w:sz w:val="28"/>
              </w:rPr>
            </w:pPr>
            <w:r>
              <w:rPr>
                <w:sz w:val="28"/>
              </w:rPr>
              <w:t>1,531,140</w:t>
            </w:r>
          </w:p>
        </w:tc>
      </w:tr>
      <w:tr w:rsidR="00496E0D">
        <w:tblPrEx>
          <w:tblCellMar>
            <w:top w:w="0" w:type="dxa"/>
            <w:left w:w="0" w:type="dxa"/>
            <w:bottom w:w="0" w:type="dxa"/>
            <w:right w:w="0" w:type="dxa"/>
          </w:tblCellMar>
        </w:tblPrEx>
        <w:trPr>
          <w:trHeight w:hRule="exact" w:val="300"/>
        </w:trPr>
        <w:tc>
          <w:tcPr>
            <w:tcW w:w="6921" w:type="dxa"/>
            <w:tcBorders>
              <w:top w:val="nil"/>
              <w:left w:val="nil"/>
              <w:bottom w:val="nil"/>
              <w:right w:val="nil"/>
            </w:tcBorders>
            <w:vAlign w:val="bottom"/>
          </w:tcPr>
          <w:p w:rsidR="00496E0D" w:rsidRDefault="00496E0D">
            <w:pPr>
              <w:pStyle w:val="Tabletext"/>
              <w:ind w:left="360" w:hanging="360"/>
              <w:rPr>
                <w:rFonts w:eastAsia="Arial Unicode MS"/>
                <w:sz w:val="28"/>
              </w:rPr>
            </w:pPr>
            <w:r>
              <w:rPr>
                <w:sz w:val="28"/>
              </w:rPr>
              <w:t>Discontinued operations:</w:t>
            </w:r>
          </w:p>
        </w:tc>
        <w:tc>
          <w:tcPr>
            <w:tcW w:w="1982" w:type="dxa"/>
            <w:tcBorders>
              <w:top w:val="nil"/>
              <w:left w:val="nil"/>
              <w:bottom w:val="nil"/>
              <w:right w:val="nil"/>
            </w:tcBorders>
            <w:vAlign w:val="bottom"/>
          </w:tcPr>
          <w:p w:rsidR="00496E0D" w:rsidRDefault="00496E0D">
            <w:pPr>
              <w:pStyle w:val="Tabletext"/>
              <w:tabs>
                <w:tab w:val="clear" w:pos="8910"/>
                <w:tab w:val="decimal" w:pos="1712"/>
              </w:tabs>
              <w:rPr>
                <w:rFonts w:eastAsia="Arial Unicode MS"/>
                <w:sz w:val="28"/>
              </w:rPr>
            </w:pPr>
          </w:p>
        </w:tc>
      </w:tr>
      <w:tr w:rsidR="00496E0D">
        <w:tblPrEx>
          <w:tblCellMar>
            <w:top w:w="0" w:type="dxa"/>
            <w:left w:w="0" w:type="dxa"/>
            <w:bottom w:w="0" w:type="dxa"/>
            <w:right w:w="0" w:type="dxa"/>
          </w:tblCellMar>
        </w:tblPrEx>
        <w:trPr>
          <w:trHeight w:hRule="exact" w:val="600"/>
        </w:trPr>
        <w:tc>
          <w:tcPr>
            <w:tcW w:w="6921" w:type="dxa"/>
            <w:tcBorders>
              <w:top w:val="nil"/>
              <w:left w:val="nil"/>
              <w:bottom w:val="nil"/>
              <w:right w:val="nil"/>
            </w:tcBorders>
            <w:vAlign w:val="bottom"/>
          </w:tcPr>
          <w:p w:rsidR="00496E0D" w:rsidRDefault="00496E0D">
            <w:pPr>
              <w:pStyle w:val="Tabletext"/>
              <w:ind w:left="660" w:hanging="360"/>
              <w:rPr>
                <w:rFonts w:eastAsia="Arial Unicode MS"/>
                <w:sz w:val="28"/>
              </w:rPr>
            </w:pPr>
            <w:r>
              <w:rPr>
                <w:sz w:val="28"/>
              </w:rPr>
              <w:t>Income from operations of discontinued residential service component, net of taxes of $64,890</w:t>
            </w:r>
          </w:p>
        </w:tc>
        <w:tc>
          <w:tcPr>
            <w:tcW w:w="1982" w:type="dxa"/>
            <w:tcBorders>
              <w:top w:val="nil"/>
              <w:left w:val="nil"/>
              <w:bottom w:val="nil"/>
              <w:right w:val="nil"/>
            </w:tcBorders>
            <w:vAlign w:val="bottom"/>
          </w:tcPr>
          <w:p w:rsidR="00496E0D" w:rsidRDefault="00496E0D">
            <w:pPr>
              <w:pStyle w:val="Tabletext"/>
              <w:tabs>
                <w:tab w:val="clear" w:pos="8910"/>
                <w:tab w:val="decimal" w:pos="1712"/>
              </w:tabs>
              <w:rPr>
                <w:rFonts w:eastAsia="Arial Unicode MS"/>
                <w:sz w:val="28"/>
              </w:rPr>
            </w:pPr>
            <w:r>
              <w:rPr>
                <w:sz w:val="28"/>
              </w:rPr>
              <w:t>120,510</w:t>
            </w:r>
          </w:p>
        </w:tc>
      </w:tr>
      <w:tr w:rsidR="00496E0D">
        <w:tblPrEx>
          <w:tblCellMar>
            <w:top w:w="0" w:type="dxa"/>
            <w:left w:w="0" w:type="dxa"/>
            <w:bottom w:w="0" w:type="dxa"/>
            <w:right w:w="0" w:type="dxa"/>
          </w:tblCellMar>
        </w:tblPrEx>
        <w:trPr>
          <w:trHeight w:hRule="exact" w:val="600"/>
        </w:trPr>
        <w:tc>
          <w:tcPr>
            <w:tcW w:w="6921" w:type="dxa"/>
            <w:tcBorders>
              <w:top w:val="nil"/>
              <w:left w:val="nil"/>
              <w:bottom w:val="nil"/>
              <w:right w:val="nil"/>
            </w:tcBorders>
            <w:vAlign w:val="bottom"/>
          </w:tcPr>
          <w:p w:rsidR="00496E0D" w:rsidRDefault="00496E0D">
            <w:pPr>
              <w:pStyle w:val="Tabletext"/>
              <w:ind w:left="660" w:hanging="360"/>
              <w:rPr>
                <w:rFonts w:eastAsia="Arial Unicode MS"/>
                <w:sz w:val="28"/>
              </w:rPr>
            </w:pPr>
            <w:r>
              <w:rPr>
                <w:sz w:val="28"/>
              </w:rPr>
              <w:t>Gain from sale of discontinued residential service component, net of taxes of $8,050</w:t>
            </w:r>
          </w:p>
        </w:tc>
        <w:tc>
          <w:tcPr>
            <w:tcW w:w="1982" w:type="dxa"/>
            <w:tcBorders>
              <w:top w:val="nil"/>
              <w:left w:val="nil"/>
              <w:bottom w:val="nil"/>
              <w:right w:val="nil"/>
            </w:tcBorders>
            <w:vAlign w:val="bottom"/>
          </w:tcPr>
          <w:p w:rsidR="00496E0D" w:rsidRDefault="00496E0D">
            <w:pPr>
              <w:pStyle w:val="Tabletext"/>
              <w:tabs>
                <w:tab w:val="clear" w:pos="8910"/>
                <w:tab w:val="decimal" w:pos="1712"/>
              </w:tabs>
              <w:rPr>
                <w:rFonts w:eastAsia="Arial Unicode MS"/>
                <w:sz w:val="28"/>
              </w:rPr>
            </w:pPr>
            <w:r>
              <w:rPr>
                <w:sz w:val="28"/>
              </w:rPr>
              <w:t>14,950</w:t>
            </w:r>
          </w:p>
        </w:tc>
      </w:tr>
      <w:tr w:rsidR="00496E0D">
        <w:tblPrEx>
          <w:tblCellMar>
            <w:top w:w="0" w:type="dxa"/>
            <w:left w:w="0" w:type="dxa"/>
            <w:bottom w:w="0" w:type="dxa"/>
            <w:right w:w="0" w:type="dxa"/>
          </w:tblCellMar>
        </w:tblPrEx>
        <w:trPr>
          <w:trHeight w:hRule="exact" w:val="600"/>
        </w:trPr>
        <w:tc>
          <w:tcPr>
            <w:tcW w:w="6921" w:type="dxa"/>
            <w:tcBorders>
              <w:top w:val="nil"/>
              <w:left w:val="nil"/>
              <w:bottom w:val="nil"/>
              <w:right w:val="nil"/>
            </w:tcBorders>
            <w:vAlign w:val="bottom"/>
          </w:tcPr>
          <w:p w:rsidR="00496E0D" w:rsidRDefault="00496E0D">
            <w:pPr>
              <w:pStyle w:val="Tabletext"/>
              <w:ind w:left="660" w:hanging="360"/>
              <w:rPr>
                <w:rFonts w:eastAsia="Arial Unicode MS"/>
                <w:sz w:val="28"/>
              </w:rPr>
            </w:pPr>
            <w:r>
              <w:rPr>
                <w:sz w:val="28"/>
              </w:rPr>
              <w:t>Income from operations of held</w:t>
            </w:r>
            <w:r w:rsidR="00FE7628">
              <w:rPr>
                <w:sz w:val="28"/>
              </w:rPr>
              <w:t>-</w:t>
            </w:r>
            <w:r>
              <w:rPr>
                <w:sz w:val="28"/>
              </w:rPr>
              <w:t>for</w:t>
            </w:r>
            <w:r w:rsidR="00FE7628">
              <w:rPr>
                <w:sz w:val="28"/>
              </w:rPr>
              <w:t>-</w:t>
            </w:r>
            <w:r>
              <w:rPr>
                <w:sz w:val="28"/>
              </w:rPr>
              <w:t>sale commercial service component, net of taxes of $75,250</w:t>
            </w:r>
          </w:p>
        </w:tc>
        <w:tc>
          <w:tcPr>
            <w:tcW w:w="1982" w:type="dxa"/>
            <w:tcBorders>
              <w:top w:val="nil"/>
              <w:left w:val="nil"/>
              <w:bottom w:val="nil"/>
              <w:right w:val="nil"/>
            </w:tcBorders>
            <w:vAlign w:val="bottom"/>
          </w:tcPr>
          <w:p w:rsidR="00496E0D" w:rsidRDefault="00496E0D">
            <w:pPr>
              <w:pStyle w:val="Tabletext"/>
              <w:tabs>
                <w:tab w:val="clear" w:pos="8910"/>
                <w:tab w:val="decimal" w:pos="1712"/>
              </w:tabs>
              <w:rPr>
                <w:rFonts w:eastAsia="Arial Unicode MS"/>
                <w:sz w:val="28"/>
              </w:rPr>
            </w:pPr>
            <w:r>
              <w:rPr>
                <w:sz w:val="28"/>
              </w:rPr>
              <w:t>139,750</w:t>
            </w:r>
          </w:p>
        </w:tc>
      </w:tr>
      <w:tr w:rsidR="00496E0D">
        <w:tblPrEx>
          <w:tblCellMar>
            <w:top w:w="0" w:type="dxa"/>
            <w:left w:w="0" w:type="dxa"/>
            <w:bottom w:w="0" w:type="dxa"/>
            <w:right w:w="0" w:type="dxa"/>
          </w:tblCellMar>
        </w:tblPrEx>
        <w:trPr>
          <w:trHeight w:hRule="exact" w:val="900"/>
        </w:trPr>
        <w:tc>
          <w:tcPr>
            <w:tcW w:w="6921" w:type="dxa"/>
            <w:tcBorders>
              <w:top w:val="nil"/>
              <w:left w:val="nil"/>
              <w:bottom w:val="nil"/>
              <w:right w:val="nil"/>
            </w:tcBorders>
            <w:vAlign w:val="bottom"/>
          </w:tcPr>
          <w:p w:rsidR="00496E0D" w:rsidRDefault="00496E0D" w:rsidP="00180FA5">
            <w:pPr>
              <w:pStyle w:val="Tabletext"/>
              <w:ind w:left="660" w:hanging="360"/>
              <w:rPr>
                <w:rFonts w:eastAsia="Arial Unicode MS"/>
                <w:sz w:val="28"/>
              </w:rPr>
            </w:pPr>
            <w:r>
              <w:rPr>
                <w:sz w:val="28"/>
              </w:rPr>
              <w:t>Loss on impairment of held</w:t>
            </w:r>
            <w:r w:rsidR="00FE7628">
              <w:rPr>
                <w:sz w:val="28"/>
              </w:rPr>
              <w:t>-</w:t>
            </w:r>
            <w:r>
              <w:rPr>
                <w:sz w:val="28"/>
              </w:rPr>
              <w:t>for</w:t>
            </w:r>
            <w:r w:rsidR="00FE7628">
              <w:rPr>
                <w:sz w:val="28"/>
              </w:rPr>
              <w:t>-</w:t>
            </w:r>
            <w:r>
              <w:rPr>
                <w:sz w:val="28"/>
              </w:rPr>
              <w:t>sale assets of commercial service component, net of tax benefit of $2</w:t>
            </w:r>
            <w:r w:rsidR="00180FA5">
              <w:rPr>
                <w:sz w:val="28"/>
              </w:rPr>
              <w:t>,1</w:t>
            </w:r>
            <w:r>
              <w:rPr>
                <w:sz w:val="28"/>
              </w:rPr>
              <w:t>00</w:t>
            </w:r>
          </w:p>
        </w:tc>
        <w:tc>
          <w:tcPr>
            <w:tcW w:w="1982" w:type="dxa"/>
            <w:tcBorders>
              <w:top w:val="nil"/>
              <w:left w:val="nil"/>
              <w:bottom w:val="nil"/>
              <w:right w:val="nil"/>
            </w:tcBorders>
            <w:vAlign w:val="bottom"/>
          </w:tcPr>
          <w:p w:rsidR="00496E0D" w:rsidRDefault="00496E0D">
            <w:pPr>
              <w:pStyle w:val="Tabletext"/>
              <w:tabs>
                <w:tab w:val="clear" w:pos="8910"/>
                <w:tab w:val="decimal" w:pos="1712"/>
              </w:tabs>
              <w:rPr>
                <w:rFonts w:eastAsia="Arial Unicode MS"/>
                <w:sz w:val="28"/>
                <w:u w:val="single"/>
              </w:rPr>
            </w:pPr>
            <w:r>
              <w:rPr>
                <w:sz w:val="28"/>
                <w:u w:val="single"/>
              </w:rPr>
              <w:t xml:space="preserve">          (3,900)</w:t>
            </w:r>
          </w:p>
        </w:tc>
      </w:tr>
      <w:tr w:rsidR="00496E0D">
        <w:tblPrEx>
          <w:tblCellMar>
            <w:top w:w="0" w:type="dxa"/>
            <w:left w:w="0" w:type="dxa"/>
            <w:bottom w:w="0" w:type="dxa"/>
            <w:right w:w="0" w:type="dxa"/>
          </w:tblCellMar>
        </w:tblPrEx>
        <w:trPr>
          <w:trHeight w:hRule="exact" w:val="300"/>
        </w:trPr>
        <w:tc>
          <w:tcPr>
            <w:tcW w:w="6921" w:type="dxa"/>
            <w:tcBorders>
              <w:top w:val="nil"/>
              <w:left w:val="nil"/>
              <w:bottom w:val="nil"/>
              <w:right w:val="nil"/>
            </w:tcBorders>
            <w:vAlign w:val="bottom"/>
          </w:tcPr>
          <w:p w:rsidR="00496E0D" w:rsidRDefault="00496E0D">
            <w:pPr>
              <w:pStyle w:val="Tabletext"/>
              <w:ind w:left="360" w:hanging="360"/>
              <w:rPr>
                <w:rFonts w:eastAsia="Arial Unicode MS"/>
                <w:sz w:val="28"/>
              </w:rPr>
            </w:pPr>
            <w:r>
              <w:rPr>
                <w:sz w:val="28"/>
              </w:rPr>
              <w:t>Net income</w:t>
            </w:r>
          </w:p>
        </w:tc>
        <w:tc>
          <w:tcPr>
            <w:tcW w:w="1982" w:type="dxa"/>
            <w:tcBorders>
              <w:top w:val="nil"/>
              <w:left w:val="nil"/>
              <w:bottom w:val="nil"/>
              <w:right w:val="nil"/>
            </w:tcBorders>
            <w:vAlign w:val="bottom"/>
          </w:tcPr>
          <w:p w:rsidR="00496E0D" w:rsidRDefault="00496E0D">
            <w:pPr>
              <w:pStyle w:val="Tabletext"/>
              <w:tabs>
                <w:tab w:val="clear" w:pos="8910"/>
                <w:tab w:val="decimal" w:pos="1712"/>
              </w:tabs>
              <w:rPr>
                <w:rFonts w:eastAsia="Arial Unicode MS"/>
                <w:sz w:val="28"/>
                <w:u w:val="double"/>
              </w:rPr>
            </w:pPr>
            <w:r>
              <w:rPr>
                <w:sz w:val="28"/>
                <w:u w:val="double"/>
              </w:rPr>
              <w:t xml:space="preserve"> $ 1,802,450</w:t>
            </w:r>
          </w:p>
        </w:tc>
      </w:tr>
    </w:tbl>
    <w:p w:rsidR="00496E0D" w:rsidRDefault="00496E0D">
      <w:pPr>
        <w:rPr>
          <w:rFonts w:ascii="Arial" w:hAnsi="Arial"/>
          <w:sz w:val="28"/>
        </w:rPr>
      </w:pPr>
    </w:p>
    <w:tbl>
      <w:tblPr>
        <w:tblW w:w="0" w:type="auto"/>
        <w:tblInd w:w="907" w:type="dxa"/>
        <w:tblLayout w:type="fixed"/>
        <w:tblCellMar>
          <w:left w:w="0" w:type="dxa"/>
          <w:right w:w="0" w:type="dxa"/>
        </w:tblCellMar>
        <w:tblLook w:val="0000" w:firstRow="0" w:lastRow="0" w:firstColumn="0" w:lastColumn="0" w:noHBand="0" w:noVBand="0"/>
      </w:tblPr>
      <w:tblGrid>
        <w:gridCol w:w="6923"/>
        <w:gridCol w:w="1980"/>
      </w:tblGrid>
      <w:tr w:rsidR="00496E0D">
        <w:tblPrEx>
          <w:tblCellMar>
            <w:top w:w="0" w:type="dxa"/>
            <w:left w:w="0" w:type="dxa"/>
            <w:bottom w:w="0" w:type="dxa"/>
            <w:right w:w="0" w:type="dxa"/>
          </w:tblCellMar>
        </w:tblPrEx>
        <w:trPr>
          <w:trHeight w:val="360"/>
        </w:trPr>
        <w:tc>
          <w:tcPr>
            <w:tcW w:w="6923" w:type="dxa"/>
            <w:tcBorders>
              <w:top w:val="nil"/>
              <w:left w:val="nil"/>
              <w:bottom w:val="nil"/>
              <w:right w:val="nil"/>
            </w:tcBorders>
            <w:vAlign w:val="bottom"/>
          </w:tcPr>
          <w:p w:rsidR="00496E0D" w:rsidRDefault="00496E0D">
            <w:pPr>
              <w:pStyle w:val="Tabletext"/>
              <w:rPr>
                <w:rFonts w:eastAsia="Arial Unicode MS"/>
                <w:sz w:val="28"/>
              </w:rPr>
            </w:pPr>
            <w:r>
              <w:rPr>
                <w:sz w:val="28"/>
              </w:rPr>
              <w:t>Income before taxes</w:t>
            </w:r>
          </w:p>
        </w:tc>
        <w:tc>
          <w:tcPr>
            <w:tcW w:w="1980" w:type="dxa"/>
            <w:tcBorders>
              <w:top w:val="nil"/>
              <w:left w:val="nil"/>
              <w:bottom w:val="nil"/>
              <w:right w:val="nil"/>
            </w:tcBorders>
            <w:vAlign w:val="bottom"/>
          </w:tcPr>
          <w:p w:rsidR="00496E0D" w:rsidRDefault="00496E0D">
            <w:pPr>
              <w:pStyle w:val="Tabletext"/>
              <w:tabs>
                <w:tab w:val="clear" w:pos="8910"/>
                <w:tab w:val="decimal" w:pos="1714"/>
              </w:tabs>
              <w:rPr>
                <w:rFonts w:eastAsia="Arial Unicode MS"/>
                <w:sz w:val="28"/>
              </w:rPr>
            </w:pPr>
            <w:r>
              <w:rPr>
                <w:sz w:val="28"/>
              </w:rPr>
              <w:t>$ 2,756,000</w:t>
            </w:r>
          </w:p>
        </w:tc>
      </w:tr>
      <w:tr w:rsidR="00496E0D">
        <w:tblPrEx>
          <w:tblCellMar>
            <w:top w:w="0" w:type="dxa"/>
            <w:left w:w="0" w:type="dxa"/>
            <w:bottom w:w="0" w:type="dxa"/>
            <w:right w:w="0" w:type="dxa"/>
          </w:tblCellMar>
        </w:tblPrEx>
        <w:trPr>
          <w:trHeight w:val="324"/>
        </w:trPr>
        <w:tc>
          <w:tcPr>
            <w:tcW w:w="6923" w:type="dxa"/>
            <w:tcBorders>
              <w:top w:val="nil"/>
              <w:left w:val="nil"/>
              <w:bottom w:val="nil"/>
              <w:right w:val="nil"/>
            </w:tcBorders>
            <w:vAlign w:val="bottom"/>
          </w:tcPr>
          <w:p w:rsidR="00496E0D" w:rsidRDefault="00496E0D">
            <w:pPr>
              <w:pStyle w:val="Tabletext"/>
              <w:rPr>
                <w:rFonts w:eastAsia="Arial Unicode MS"/>
                <w:sz w:val="28"/>
              </w:rPr>
            </w:pPr>
            <w:r>
              <w:rPr>
                <w:sz w:val="28"/>
              </w:rPr>
              <w:t>Residential service income</w:t>
            </w:r>
          </w:p>
        </w:tc>
        <w:tc>
          <w:tcPr>
            <w:tcW w:w="1980" w:type="dxa"/>
            <w:tcBorders>
              <w:top w:val="nil"/>
              <w:left w:val="nil"/>
              <w:bottom w:val="nil"/>
              <w:right w:val="nil"/>
            </w:tcBorders>
            <w:vAlign w:val="bottom"/>
          </w:tcPr>
          <w:p w:rsidR="00496E0D" w:rsidRDefault="00496E0D">
            <w:pPr>
              <w:pStyle w:val="Tabletext"/>
              <w:tabs>
                <w:tab w:val="clear" w:pos="8910"/>
                <w:tab w:val="decimal" w:pos="1714"/>
              </w:tabs>
              <w:rPr>
                <w:rFonts w:eastAsia="Arial Unicode MS"/>
                <w:sz w:val="28"/>
              </w:rPr>
            </w:pPr>
            <w:r>
              <w:rPr>
                <w:sz w:val="28"/>
              </w:rPr>
              <w:t>(185,400)</w:t>
            </w:r>
          </w:p>
        </w:tc>
      </w:tr>
      <w:tr w:rsidR="00496E0D">
        <w:tblPrEx>
          <w:tblCellMar>
            <w:top w:w="0" w:type="dxa"/>
            <w:left w:w="0" w:type="dxa"/>
            <w:bottom w:w="0" w:type="dxa"/>
            <w:right w:w="0" w:type="dxa"/>
          </w:tblCellMar>
        </w:tblPrEx>
        <w:trPr>
          <w:trHeight w:val="336"/>
        </w:trPr>
        <w:tc>
          <w:tcPr>
            <w:tcW w:w="6923" w:type="dxa"/>
            <w:tcBorders>
              <w:top w:val="nil"/>
              <w:left w:val="nil"/>
              <w:bottom w:val="nil"/>
              <w:right w:val="nil"/>
            </w:tcBorders>
            <w:vAlign w:val="bottom"/>
          </w:tcPr>
          <w:p w:rsidR="00496E0D" w:rsidRDefault="00496E0D">
            <w:pPr>
              <w:pStyle w:val="Tabletext"/>
              <w:rPr>
                <w:rFonts w:eastAsia="Arial Unicode MS"/>
                <w:sz w:val="28"/>
              </w:rPr>
            </w:pPr>
            <w:r>
              <w:rPr>
                <w:sz w:val="28"/>
              </w:rPr>
              <w:lastRenderedPageBreak/>
              <w:t>Commercial service income</w:t>
            </w:r>
          </w:p>
        </w:tc>
        <w:tc>
          <w:tcPr>
            <w:tcW w:w="1980" w:type="dxa"/>
            <w:tcBorders>
              <w:top w:val="nil"/>
              <w:left w:val="nil"/>
              <w:bottom w:val="nil"/>
              <w:right w:val="nil"/>
            </w:tcBorders>
            <w:vAlign w:val="bottom"/>
          </w:tcPr>
          <w:p w:rsidR="00496E0D" w:rsidRDefault="00496E0D">
            <w:pPr>
              <w:pStyle w:val="Tabletext"/>
              <w:tabs>
                <w:tab w:val="clear" w:pos="8910"/>
                <w:tab w:val="decimal" w:pos="1714"/>
              </w:tabs>
              <w:rPr>
                <w:rFonts w:eastAsia="Arial Unicode MS"/>
                <w:sz w:val="28"/>
                <w:u w:val="single"/>
              </w:rPr>
            </w:pPr>
            <w:r>
              <w:rPr>
                <w:sz w:val="28"/>
                <w:u w:val="single"/>
              </w:rPr>
              <w:t xml:space="preserve">      (215,000)</w:t>
            </w:r>
          </w:p>
        </w:tc>
      </w:tr>
      <w:tr w:rsidR="00496E0D">
        <w:tblPrEx>
          <w:tblCellMar>
            <w:top w:w="0" w:type="dxa"/>
            <w:left w:w="0" w:type="dxa"/>
            <w:bottom w:w="0" w:type="dxa"/>
            <w:right w:w="0" w:type="dxa"/>
          </w:tblCellMar>
        </w:tblPrEx>
        <w:trPr>
          <w:trHeight w:val="360"/>
        </w:trPr>
        <w:tc>
          <w:tcPr>
            <w:tcW w:w="6923" w:type="dxa"/>
            <w:tcBorders>
              <w:top w:val="nil"/>
              <w:left w:val="nil"/>
              <w:bottom w:val="nil"/>
              <w:right w:val="nil"/>
            </w:tcBorders>
            <w:vAlign w:val="bottom"/>
          </w:tcPr>
          <w:p w:rsidR="00496E0D" w:rsidRDefault="00496E0D">
            <w:pPr>
              <w:pStyle w:val="Tabletext"/>
              <w:rPr>
                <w:rFonts w:eastAsia="Arial Unicode MS"/>
                <w:sz w:val="28"/>
              </w:rPr>
            </w:pPr>
            <w:r>
              <w:rPr>
                <w:sz w:val="28"/>
              </w:rPr>
              <w:t>**Income from continuing operations, before taxes</w:t>
            </w:r>
          </w:p>
        </w:tc>
        <w:tc>
          <w:tcPr>
            <w:tcW w:w="1980" w:type="dxa"/>
            <w:tcBorders>
              <w:top w:val="nil"/>
              <w:left w:val="nil"/>
              <w:bottom w:val="nil"/>
              <w:right w:val="nil"/>
            </w:tcBorders>
            <w:vAlign w:val="bottom"/>
          </w:tcPr>
          <w:p w:rsidR="00496E0D" w:rsidRDefault="00496E0D">
            <w:pPr>
              <w:pStyle w:val="Tabletext"/>
              <w:tabs>
                <w:tab w:val="clear" w:pos="8910"/>
                <w:tab w:val="decimal" w:pos="1714"/>
              </w:tabs>
              <w:rPr>
                <w:rFonts w:eastAsia="Arial Unicode MS"/>
                <w:sz w:val="28"/>
              </w:rPr>
            </w:pPr>
            <w:r>
              <w:rPr>
                <w:sz w:val="28"/>
              </w:rPr>
              <w:t>2,355,600</w:t>
            </w:r>
          </w:p>
        </w:tc>
      </w:tr>
    </w:tbl>
    <w:p w:rsidR="00496E0D" w:rsidRDefault="00496E0D">
      <w:pPr>
        <w:tabs>
          <w:tab w:val="decimal" w:pos="8190"/>
        </w:tabs>
        <w:spacing w:line="300" w:lineRule="exact"/>
        <w:rPr>
          <w:sz w:val="28"/>
        </w:rPr>
      </w:pPr>
    </w:p>
    <w:tbl>
      <w:tblPr>
        <w:tblW w:w="0" w:type="auto"/>
        <w:tblInd w:w="907" w:type="dxa"/>
        <w:tblLayout w:type="fixed"/>
        <w:tblCellMar>
          <w:left w:w="0" w:type="dxa"/>
          <w:right w:w="0" w:type="dxa"/>
        </w:tblCellMar>
        <w:tblLook w:val="0000" w:firstRow="0" w:lastRow="0" w:firstColumn="0" w:lastColumn="0" w:noHBand="0" w:noVBand="0"/>
      </w:tblPr>
      <w:tblGrid>
        <w:gridCol w:w="6923"/>
        <w:gridCol w:w="1980"/>
      </w:tblGrid>
      <w:tr w:rsidR="00496E0D">
        <w:tblPrEx>
          <w:tblCellMar>
            <w:top w:w="0" w:type="dxa"/>
            <w:left w:w="0" w:type="dxa"/>
            <w:bottom w:w="0" w:type="dxa"/>
            <w:right w:w="0" w:type="dxa"/>
          </w:tblCellMar>
        </w:tblPrEx>
        <w:trPr>
          <w:trHeight w:val="672"/>
        </w:trPr>
        <w:tc>
          <w:tcPr>
            <w:tcW w:w="6923" w:type="dxa"/>
            <w:tcBorders>
              <w:top w:val="nil"/>
              <w:left w:val="nil"/>
              <w:bottom w:val="nil"/>
              <w:right w:val="nil"/>
            </w:tcBorders>
            <w:vAlign w:val="bottom"/>
          </w:tcPr>
          <w:p w:rsidR="00496E0D" w:rsidRDefault="00496E0D">
            <w:pPr>
              <w:pStyle w:val="Tabletext"/>
              <w:ind w:left="360" w:hanging="360"/>
              <w:rPr>
                <w:rFonts w:eastAsia="Arial Unicode MS"/>
                <w:sz w:val="28"/>
              </w:rPr>
            </w:pPr>
            <w:r>
              <w:rPr>
                <w:sz w:val="28"/>
              </w:rPr>
              <w:t>Estimated selling price of commercial service component</w:t>
            </w:r>
          </w:p>
        </w:tc>
        <w:tc>
          <w:tcPr>
            <w:tcW w:w="1980" w:type="dxa"/>
            <w:tcBorders>
              <w:top w:val="nil"/>
              <w:left w:val="nil"/>
              <w:bottom w:val="nil"/>
              <w:right w:val="nil"/>
            </w:tcBorders>
            <w:vAlign w:val="bottom"/>
          </w:tcPr>
          <w:p w:rsidR="00496E0D" w:rsidRDefault="00496E0D">
            <w:pPr>
              <w:pStyle w:val="Tabletext"/>
              <w:tabs>
                <w:tab w:val="clear" w:pos="8910"/>
                <w:tab w:val="decimal" w:pos="1714"/>
              </w:tabs>
              <w:rPr>
                <w:rFonts w:eastAsia="Arial Unicode MS"/>
                <w:sz w:val="28"/>
              </w:rPr>
            </w:pPr>
            <w:r>
              <w:rPr>
                <w:sz w:val="28"/>
              </w:rPr>
              <w:t xml:space="preserve"> $      87,000</w:t>
            </w:r>
          </w:p>
        </w:tc>
      </w:tr>
      <w:tr w:rsidR="00496E0D">
        <w:tblPrEx>
          <w:tblCellMar>
            <w:top w:w="0" w:type="dxa"/>
            <w:left w:w="0" w:type="dxa"/>
            <w:bottom w:w="0" w:type="dxa"/>
            <w:right w:w="0" w:type="dxa"/>
          </w:tblCellMar>
        </w:tblPrEx>
        <w:trPr>
          <w:trHeight w:val="324"/>
        </w:trPr>
        <w:tc>
          <w:tcPr>
            <w:tcW w:w="6923" w:type="dxa"/>
            <w:tcBorders>
              <w:top w:val="nil"/>
              <w:left w:val="nil"/>
              <w:bottom w:val="nil"/>
              <w:right w:val="nil"/>
            </w:tcBorders>
            <w:vAlign w:val="bottom"/>
          </w:tcPr>
          <w:p w:rsidR="00496E0D" w:rsidRDefault="00496E0D">
            <w:pPr>
              <w:pStyle w:val="Tabletext"/>
              <w:ind w:left="360" w:hanging="360"/>
              <w:rPr>
                <w:rFonts w:eastAsia="Arial Unicode MS"/>
                <w:sz w:val="28"/>
              </w:rPr>
            </w:pPr>
            <w:r>
              <w:rPr>
                <w:sz w:val="28"/>
              </w:rPr>
              <w:t>Selling costs</w:t>
            </w:r>
          </w:p>
        </w:tc>
        <w:tc>
          <w:tcPr>
            <w:tcW w:w="1980" w:type="dxa"/>
            <w:tcBorders>
              <w:top w:val="nil"/>
              <w:left w:val="nil"/>
              <w:bottom w:val="nil"/>
              <w:right w:val="nil"/>
            </w:tcBorders>
            <w:vAlign w:val="bottom"/>
          </w:tcPr>
          <w:p w:rsidR="00496E0D" w:rsidRDefault="00496E0D">
            <w:pPr>
              <w:pStyle w:val="Tabletext"/>
              <w:tabs>
                <w:tab w:val="clear" w:pos="8910"/>
                <w:tab w:val="decimal" w:pos="1714"/>
              </w:tabs>
              <w:rPr>
                <w:rFonts w:eastAsia="Arial Unicode MS"/>
                <w:sz w:val="28"/>
                <w:u w:val="single"/>
              </w:rPr>
            </w:pPr>
            <w:r>
              <w:rPr>
                <w:sz w:val="28"/>
                <w:u w:val="single"/>
              </w:rPr>
              <w:t xml:space="preserve">          (2,500)</w:t>
            </w:r>
          </w:p>
        </w:tc>
      </w:tr>
      <w:tr w:rsidR="00496E0D">
        <w:tblPrEx>
          <w:tblCellMar>
            <w:top w:w="0" w:type="dxa"/>
            <w:left w:w="0" w:type="dxa"/>
            <w:bottom w:w="0" w:type="dxa"/>
            <w:right w:w="0" w:type="dxa"/>
          </w:tblCellMar>
        </w:tblPrEx>
        <w:trPr>
          <w:trHeight w:val="300"/>
        </w:trPr>
        <w:tc>
          <w:tcPr>
            <w:tcW w:w="6923" w:type="dxa"/>
            <w:tcBorders>
              <w:top w:val="nil"/>
              <w:left w:val="nil"/>
              <w:bottom w:val="nil"/>
              <w:right w:val="nil"/>
            </w:tcBorders>
            <w:vAlign w:val="bottom"/>
          </w:tcPr>
          <w:p w:rsidR="00496E0D" w:rsidRDefault="00496E0D">
            <w:pPr>
              <w:pStyle w:val="Tabletext"/>
              <w:ind w:left="360" w:hanging="360"/>
              <w:rPr>
                <w:rFonts w:eastAsia="Arial Unicode MS"/>
                <w:sz w:val="28"/>
              </w:rPr>
            </w:pPr>
            <w:r>
              <w:rPr>
                <w:sz w:val="28"/>
              </w:rPr>
              <w:t>Net sales price for commercial service component</w:t>
            </w:r>
          </w:p>
        </w:tc>
        <w:tc>
          <w:tcPr>
            <w:tcW w:w="1980" w:type="dxa"/>
            <w:tcBorders>
              <w:top w:val="nil"/>
              <w:left w:val="nil"/>
              <w:bottom w:val="nil"/>
              <w:right w:val="nil"/>
            </w:tcBorders>
            <w:vAlign w:val="bottom"/>
          </w:tcPr>
          <w:p w:rsidR="00496E0D" w:rsidRDefault="00496E0D">
            <w:pPr>
              <w:pStyle w:val="Tabletext"/>
              <w:tabs>
                <w:tab w:val="clear" w:pos="8910"/>
                <w:tab w:val="decimal" w:pos="1714"/>
              </w:tabs>
              <w:rPr>
                <w:rFonts w:eastAsia="Arial Unicode MS"/>
                <w:sz w:val="28"/>
              </w:rPr>
            </w:pPr>
            <w:r>
              <w:rPr>
                <w:sz w:val="28"/>
              </w:rPr>
              <w:t>84,500</w:t>
            </w:r>
          </w:p>
        </w:tc>
      </w:tr>
      <w:tr w:rsidR="00496E0D">
        <w:tblPrEx>
          <w:tblCellMar>
            <w:top w:w="0" w:type="dxa"/>
            <w:left w:w="0" w:type="dxa"/>
            <w:bottom w:w="0" w:type="dxa"/>
            <w:right w:w="0" w:type="dxa"/>
          </w:tblCellMar>
        </w:tblPrEx>
        <w:trPr>
          <w:trHeight w:val="288"/>
        </w:trPr>
        <w:tc>
          <w:tcPr>
            <w:tcW w:w="6923" w:type="dxa"/>
            <w:tcBorders>
              <w:top w:val="nil"/>
              <w:left w:val="nil"/>
              <w:bottom w:val="nil"/>
              <w:right w:val="nil"/>
            </w:tcBorders>
            <w:vAlign w:val="bottom"/>
          </w:tcPr>
          <w:p w:rsidR="00496E0D" w:rsidRDefault="00496E0D">
            <w:pPr>
              <w:pStyle w:val="Tabletext"/>
              <w:ind w:left="360" w:hanging="360"/>
              <w:rPr>
                <w:rFonts w:eastAsia="Arial Unicode MS"/>
                <w:sz w:val="28"/>
              </w:rPr>
            </w:pPr>
            <w:r>
              <w:rPr>
                <w:sz w:val="28"/>
              </w:rPr>
              <w:t>Book value of commercial service component</w:t>
            </w:r>
          </w:p>
        </w:tc>
        <w:tc>
          <w:tcPr>
            <w:tcW w:w="1980" w:type="dxa"/>
            <w:tcBorders>
              <w:top w:val="nil"/>
              <w:left w:val="nil"/>
              <w:bottom w:val="nil"/>
              <w:right w:val="nil"/>
            </w:tcBorders>
            <w:vAlign w:val="bottom"/>
          </w:tcPr>
          <w:p w:rsidR="00496E0D" w:rsidRDefault="00496E0D">
            <w:pPr>
              <w:pStyle w:val="Tabletext"/>
              <w:tabs>
                <w:tab w:val="clear" w:pos="8910"/>
                <w:tab w:val="decimal" w:pos="1714"/>
              </w:tabs>
              <w:rPr>
                <w:rFonts w:eastAsia="Arial Unicode MS"/>
                <w:sz w:val="28"/>
                <w:u w:val="single"/>
              </w:rPr>
            </w:pPr>
            <w:r>
              <w:rPr>
                <w:sz w:val="28"/>
                <w:u w:val="single"/>
              </w:rPr>
              <w:t xml:space="preserve">       (90,500)</w:t>
            </w:r>
          </w:p>
        </w:tc>
      </w:tr>
      <w:tr w:rsidR="00496E0D">
        <w:tblPrEx>
          <w:tblCellMar>
            <w:top w:w="0" w:type="dxa"/>
            <w:left w:w="0" w:type="dxa"/>
            <w:bottom w:w="0" w:type="dxa"/>
            <w:right w:w="0" w:type="dxa"/>
          </w:tblCellMar>
        </w:tblPrEx>
        <w:trPr>
          <w:trHeight w:val="336"/>
        </w:trPr>
        <w:tc>
          <w:tcPr>
            <w:tcW w:w="6923" w:type="dxa"/>
            <w:tcBorders>
              <w:top w:val="nil"/>
              <w:left w:val="nil"/>
              <w:bottom w:val="nil"/>
              <w:right w:val="nil"/>
            </w:tcBorders>
            <w:vAlign w:val="bottom"/>
          </w:tcPr>
          <w:p w:rsidR="00496E0D" w:rsidRDefault="00496E0D">
            <w:pPr>
              <w:pStyle w:val="Tabletext"/>
              <w:ind w:left="360" w:hanging="360"/>
              <w:rPr>
                <w:rFonts w:eastAsia="Arial Unicode MS"/>
                <w:sz w:val="28"/>
              </w:rPr>
            </w:pPr>
            <w:r>
              <w:rPr>
                <w:sz w:val="28"/>
              </w:rPr>
              <w:t>Pretax loss on write-down of assets to net FMV</w:t>
            </w:r>
          </w:p>
        </w:tc>
        <w:tc>
          <w:tcPr>
            <w:tcW w:w="1980" w:type="dxa"/>
            <w:tcBorders>
              <w:top w:val="nil"/>
              <w:left w:val="nil"/>
              <w:bottom w:val="nil"/>
              <w:right w:val="nil"/>
            </w:tcBorders>
            <w:vAlign w:val="bottom"/>
          </w:tcPr>
          <w:p w:rsidR="00496E0D" w:rsidRDefault="00496E0D">
            <w:pPr>
              <w:pStyle w:val="Tabletext"/>
              <w:tabs>
                <w:tab w:val="clear" w:pos="8910"/>
                <w:tab w:val="decimal" w:pos="1714"/>
              </w:tabs>
              <w:rPr>
                <w:rFonts w:eastAsia="Arial Unicode MS"/>
                <w:sz w:val="28"/>
                <w:u w:val="double"/>
              </w:rPr>
            </w:pPr>
            <w:r>
              <w:rPr>
                <w:sz w:val="28"/>
                <w:u w:val="double"/>
              </w:rPr>
              <w:t xml:space="preserve"> $       (6,000)</w:t>
            </w:r>
          </w:p>
        </w:tc>
      </w:tr>
    </w:tbl>
    <w:p w:rsidR="00496E0D" w:rsidRDefault="00496E0D">
      <w:pPr>
        <w:pStyle w:val="BlockText"/>
        <w:ind w:right="0"/>
      </w:pPr>
    </w:p>
    <w:p w:rsidR="00496E0D" w:rsidRDefault="00496E0D">
      <w:pPr>
        <w:pStyle w:val="BlockText"/>
        <w:ind w:right="0"/>
      </w:pPr>
      <w:r>
        <w:t xml:space="preserve">Note to the instructor: The best bid received to date is deemed to be a reasonable estimate of the component’s selling price. If the component later sells at a higher (or lower) price, the difference would be reported in </w:t>
      </w:r>
      <w:r w:rsidR="00C45AB7">
        <w:t>2015</w:t>
      </w:r>
      <w:r>
        <w:t xml:space="preserve"> (the year of the sale) as would be any income (loss) from operating the component until its date of sale.</w:t>
      </w:r>
    </w:p>
    <w:p w:rsidR="00496E0D" w:rsidRDefault="00496E0D">
      <w:pPr>
        <w:pStyle w:val="BlockText"/>
        <w:ind w:right="0"/>
      </w:pPr>
    </w:p>
    <w:tbl>
      <w:tblPr>
        <w:tblW w:w="0" w:type="auto"/>
        <w:tblInd w:w="907" w:type="dxa"/>
        <w:tblLayout w:type="fixed"/>
        <w:tblCellMar>
          <w:left w:w="0" w:type="dxa"/>
          <w:right w:w="0" w:type="dxa"/>
        </w:tblCellMar>
        <w:tblLook w:val="0000" w:firstRow="0" w:lastRow="0" w:firstColumn="0" w:lastColumn="0" w:noHBand="0" w:noVBand="0"/>
      </w:tblPr>
      <w:tblGrid>
        <w:gridCol w:w="6923"/>
        <w:gridCol w:w="1980"/>
      </w:tblGrid>
      <w:tr w:rsidR="00496E0D">
        <w:tblPrEx>
          <w:tblCellMar>
            <w:top w:w="0" w:type="dxa"/>
            <w:left w:w="0" w:type="dxa"/>
            <w:bottom w:w="0" w:type="dxa"/>
            <w:right w:w="0" w:type="dxa"/>
          </w:tblCellMar>
        </w:tblPrEx>
        <w:trPr>
          <w:trHeight w:val="360"/>
        </w:trPr>
        <w:tc>
          <w:tcPr>
            <w:tcW w:w="6923" w:type="dxa"/>
            <w:tcBorders>
              <w:top w:val="nil"/>
              <w:left w:val="nil"/>
              <w:bottom w:val="nil"/>
              <w:right w:val="nil"/>
            </w:tcBorders>
            <w:vAlign w:val="bottom"/>
          </w:tcPr>
          <w:p w:rsidR="00496E0D" w:rsidRDefault="00496E0D">
            <w:pPr>
              <w:pStyle w:val="Tabletext"/>
              <w:rPr>
                <w:rFonts w:eastAsia="Arial Unicode MS"/>
                <w:sz w:val="28"/>
              </w:rPr>
            </w:pPr>
            <w:r>
              <w:rPr>
                <w:sz w:val="28"/>
              </w:rPr>
              <w:t>Selling price of residential service component</w:t>
            </w:r>
          </w:p>
        </w:tc>
        <w:tc>
          <w:tcPr>
            <w:tcW w:w="1980" w:type="dxa"/>
            <w:tcBorders>
              <w:top w:val="nil"/>
              <w:left w:val="nil"/>
              <w:bottom w:val="nil"/>
              <w:right w:val="nil"/>
            </w:tcBorders>
            <w:vAlign w:val="bottom"/>
          </w:tcPr>
          <w:p w:rsidR="00496E0D" w:rsidRDefault="00496E0D">
            <w:pPr>
              <w:pStyle w:val="Tabletext"/>
              <w:tabs>
                <w:tab w:val="clear" w:pos="8910"/>
                <w:tab w:val="decimal" w:pos="1714"/>
              </w:tabs>
              <w:rPr>
                <w:rFonts w:eastAsia="Arial Unicode MS"/>
                <w:sz w:val="28"/>
              </w:rPr>
            </w:pPr>
            <w:r>
              <w:rPr>
                <w:sz w:val="28"/>
              </w:rPr>
              <w:t xml:space="preserve"> $      99,500</w:t>
            </w:r>
          </w:p>
        </w:tc>
      </w:tr>
      <w:tr w:rsidR="00496E0D">
        <w:tblPrEx>
          <w:tblCellMar>
            <w:top w:w="0" w:type="dxa"/>
            <w:left w:w="0" w:type="dxa"/>
            <w:bottom w:w="0" w:type="dxa"/>
            <w:right w:w="0" w:type="dxa"/>
          </w:tblCellMar>
        </w:tblPrEx>
        <w:trPr>
          <w:trHeight w:val="336"/>
        </w:trPr>
        <w:tc>
          <w:tcPr>
            <w:tcW w:w="6923" w:type="dxa"/>
            <w:tcBorders>
              <w:top w:val="nil"/>
              <w:left w:val="nil"/>
              <w:bottom w:val="nil"/>
              <w:right w:val="nil"/>
            </w:tcBorders>
            <w:vAlign w:val="bottom"/>
          </w:tcPr>
          <w:p w:rsidR="00496E0D" w:rsidRDefault="00496E0D">
            <w:pPr>
              <w:pStyle w:val="Tabletext"/>
              <w:rPr>
                <w:rFonts w:eastAsia="Arial Unicode MS"/>
                <w:sz w:val="28"/>
              </w:rPr>
            </w:pPr>
            <w:r>
              <w:rPr>
                <w:sz w:val="28"/>
              </w:rPr>
              <w:t>Selling costs</w:t>
            </w:r>
          </w:p>
        </w:tc>
        <w:tc>
          <w:tcPr>
            <w:tcW w:w="1980" w:type="dxa"/>
            <w:tcBorders>
              <w:top w:val="nil"/>
              <w:left w:val="nil"/>
              <w:bottom w:val="nil"/>
              <w:right w:val="nil"/>
            </w:tcBorders>
            <w:vAlign w:val="bottom"/>
          </w:tcPr>
          <w:p w:rsidR="00496E0D" w:rsidRDefault="00496E0D">
            <w:pPr>
              <w:pStyle w:val="Tabletext"/>
              <w:tabs>
                <w:tab w:val="clear" w:pos="8910"/>
                <w:tab w:val="decimal" w:pos="1714"/>
              </w:tabs>
              <w:rPr>
                <w:rFonts w:eastAsia="Arial Unicode MS"/>
                <w:sz w:val="28"/>
                <w:u w:val="single"/>
              </w:rPr>
            </w:pPr>
            <w:r>
              <w:rPr>
                <w:sz w:val="28"/>
                <w:u w:val="single"/>
              </w:rPr>
              <w:t xml:space="preserve">          (2,000)</w:t>
            </w:r>
          </w:p>
        </w:tc>
      </w:tr>
      <w:tr w:rsidR="00496E0D">
        <w:tblPrEx>
          <w:tblCellMar>
            <w:top w:w="0" w:type="dxa"/>
            <w:left w:w="0" w:type="dxa"/>
            <w:bottom w:w="0" w:type="dxa"/>
            <w:right w:w="0" w:type="dxa"/>
          </w:tblCellMar>
        </w:tblPrEx>
        <w:trPr>
          <w:trHeight w:val="312"/>
        </w:trPr>
        <w:tc>
          <w:tcPr>
            <w:tcW w:w="6923" w:type="dxa"/>
            <w:tcBorders>
              <w:top w:val="nil"/>
              <w:left w:val="nil"/>
              <w:bottom w:val="nil"/>
              <w:right w:val="nil"/>
            </w:tcBorders>
            <w:vAlign w:val="bottom"/>
          </w:tcPr>
          <w:p w:rsidR="00496E0D" w:rsidRDefault="00496E0D">
            <w:pPr>
              <w:pStyle w:val="Tabletext"/>
              <w:rPr>
                <w:rFonts w:eastAsia="Arial Unicode MS"/>
                <w:sz w:val="28"/>
              </w:rPr>
            </w:pPr>
            <w:r>
              <w:rPr>
                <w:sz w:val="28"/>
              </w:rPr>
              <w:t>Net sales price for residential service component</w:t>
            </w:r>
          </w:p>
        </w:tc>
        <w:tc>
          <w:tcPr>
            <w:tcW w:w="1980" w:type="dxa"/>
            <w:tcBorders>
              <w:top w:val="nil"/>
              <w:left w:val="nil"/>
              <w:bottom w:val="nil"/>
              <w:right w:val="nil"/>
            </w:tcBorders>
            <w:vAlign w:val="bottom"/>
          </w:tcPr>
          <w:p w:rsidR="00496E0D" w:rsidRDefault="00496E0D">
            <w:pPr>
              <w:pStyle w:val="Tabletext"/>
              <w:tabs>
                <w:tab w:val="clear" w:pos="8910"/>
                <w:tab w:val="decimal" w:pos="1714"/>
              </w:tabs>
              <w:rPr>
                <w:rFonts w:eastAsia="Arial Unicode MS"/>
                <w:sz w:val="28"/>
              </w:rPr>
            </w:pPr>
            <w:r>
              <w:rPr>
                <w:sz w:val="28"/>
              </w:rPr>
              <w:t>97,500</w:t>
            </w:r>
          </w:p>
        </w:tc>
      </w:tr>
      <w:tr w:rsidR="00496E0D">
        <w:tblPrEx>
          <w:tblCellMar>
            <w:top w:w="0" w:type="dxa"/>
            <w:left w:w="0" w:type="dxa"/>
            <w:bottom w:w="0" w:type="dxa"/>
            <w:right w:w="0" w:type="dxa"/>
          </w:tblCellMar>
        </w:tblPrEx>
        <w:trPr>
          <w:trHeight w:val="312"/>
        </w:trPr>
        <w:tc>
          <w:tcPr>
            <w:tcW w:w="6923" w:type="dxa"/>
            <w:tcBorders>
              <w:top w:val="nil"/>
              <w:left w:val="nil"/>
              <w:bottom w:val="nil"/>
              <w:right w:val="nil"/>
            </w:tcBorders>
            <w:vAlign w:val="bottom"/>
          </w:tcPr>
          <w:p w:rsidR="00496E0D" w:rsidRDefault="00496E0D">
            <w:pPr>
              <w:pStyle w:val="Tabletext"/>
              <w:rPr>
                <w:rFonts w:eastAsia="Arial Unicode MS"/>
                <w:sz w:val="28"/>
              </w:rPr>
            </w:pPr>
            <w:r>
              <w:rPr>
                <w:sz w:val="28"/>
              </w:rPr>
              <w:t>Book value of residential service component</w:t>
            </w:r>
          </w:p>
        </w:tc>
        <w:tc>
          <w:tcPr>
            <w:tcW w:w="1980" w:type="dxa"/>
            <w:tcBorders>
              <w:top w:val="nil"/>
              <w:left w:val="nil"/>
              <w:bottom w:val="nil"/>
              <w:right w:val="nil"/>
            </w:tcBorders>
            <w:vAlign w:val="bottom"/>
          </w:tcPr>
          <w:p w:rsidR="00496E0D" w:rsidRDefault="00496E0D">
            <w:pPr>
              <w:pStyle w:val="Tabletext"/>
              <w:tabs>
                <w:tab w:val="clear" w:pos="8910"/>
                <w:tab w:val="decimal" w:pos="1714"/>
              </w:tabs>
              <w:rPr>
                <w:rFonts w:eastAsia="Arial Unicode MS"/>
                <w:sz w:val="28"/>
                <w:u w:val="single"/>
              </w:rPr>
            </w:pPr>
            <w:r>
              <w:rPr>
                <w:sz w:val="28"/>
                <w:u w:val="single"/>
              </w:rPr>
              <w:t xml:space="preserve">        (74,500)</w:t>
            </w:r>
          </w:p>
        </w:tc>
      </w:tr>
      <w:tr w:rsidR="00496E0D">
        <w:tblPrEx>
          <w:tblCellMar>
            <w:top w:w="0" w:type="dxa"/>
            <w:left w:w="0" w:type="dxa"/>
            <w:bottom w:w="0" w:type="dxa"/>
            <w:right w:w="0" w:type="dxa"/>
          </w:tblCellMar>
        </w:tblPrEx>
        <w:trPr>
          <w:trHeight w:val="312"/>
        </w:trPr>
        <w:tc>
          <w:tcPr>
            <w:tcW w:w="6923" w:type="dxa"/>
            <w:tcBorders>
              <w:top w:val="nil"/>
              <w:left w:val="nil"/>
              <w:bottom w:val="nil"/>
              <w:right w:val="nil"/>
            </w:tcBorders>
            <w:vAlign w:val="bottom"/>
          </w:tcPr>
          <w:p w:rsidR="00496E0D" w:rsidRDefault="00496E0D">
            <w:pPr>
              <w:pStyle w:val="Tabletext"/>
              <w:rPr>
                <w:rFonts w:eastAsia="Arial Unicode MS"/>
                <w:sz w:val="28"/>
              </w:rPr>
            </w:pPr>
            <w:r>
              <w:rPr>
                <w:sz w:val="28"/>
              </w:rPr>
              <w:t>Pretax gain on sale</w:t>
            </w:r>
          </w:p>
        </w:tc>
        <w:tc>
          <w:tcPr>
            <w:tcW w:w="1980" w:type="dxa"/>
            <w:tcBorders>
              <w:top w:val="nil"/>
              <w:left w:val="nil"/>
              <w:bottom w:val="nil"/>
              <w:right w:val="nil"/>
            </w:tcBorders>
            <w:vAlign w:val="bottom"/>
          </w:tcPr>
          <w:p w:rsidR="00496E0D" w:rsidRDefault="00496E0D">
            <w:pPr>
              <w:pStyle w:val="Tabletext"/>
              <w:tabs>
                <w:tab w:val="clear" w:pos="8910"/>
                <w:tab w:val="decimal" w:pos="1714"/>
              </w:tabs>
              <w:rPr>
                <w:rFonts w:eastAsia="Arial Unicode MS"/>
                <w:sz w:val="28"/>
                <w:u w:val="double"/>
              </w:rPr>
            </w:pPr>
            <w:r>
              <w:rPr>
                <w:sz w:val="28"/>
                <w:u w:val="double"/>
              </w:rPr>
              <w:t xml:space="preserve"> $      23,000</w:t>
            </w:r>
          </w:p>
        </w:tc>
      </w:tr>
    </w:tbl>
    <w:p w:rsidR="00496E0D" w:rsidRDefault="00496E0D">
      <w:pPr>
        <w:rPr>
          <w:rFonts w:ascii="Helvetica" w:hAnsi="Helvetica"/>
          <w:b/>
          <w:sz w:val="32"/>
        </w:rPr>
      </w:pPr>
    </w:p>
    <w:p w:rsidR="00496E0D" w:rsidRPr="00216E41" w:rsidRDefault="00496E0D">
      <w:pPr>
        <w:rPr>
          <w:rFonts w:ascii="Helvetica" w:hAnsi="Helvetica"/>
          <w:b/>
          <w:sz w:val="28"/>
          <w:szCs w:val="28"/>
        </w:rPr>
      </w:pPr>
      <w:r w:rsidRPr="00216E41">
        <w:rPr>
          <w:rFonts w:ascii="Helvetica" w:hAnsi="Helvetica"/>
          <w:b/>
          <w:sz w:val="28"/>
          <w:szCs w:val="28"/>
        </w:rPr>
        <w:t>P2-</w:t>
      </w:r>
      <w:r w:rsidR="004B4281" w:rsidRPr="00216E41">
        <w:rPr>
          <w:rFonts w:ascii="Helvetica" w:hAnsi="Helvetica"/>
          <w:b/>
          <w:sz w:val="28"/>
          <w:szCs w:val="28"/>
        </w:rPr>
        <w:t>16</w:t>
      </w:r>
      <w:r w:rsidRPr="00216E41">
        <w:rPr>
          <w:rFonts w:ascii="Helvetica" w:hAnsi="Helvetica"/>
          <w:b/>
          <w:sz w:val="28"/>
          <w:szCs w:val="28"/>
        </w:rPr>
        <w:t xml:space="preserve"> Accounting Change</w:t>
      </w:r>
    </w:p>
    <w:p w:rsidR="00496E0D" w:rsidRDefault="00496E0D">
      <w:pPr>
        <w:rPr>
          <w:rFonts w:ascii="Helvetica" w:hAnsi="Helvetica"/>
          <w:b/>
          <w:sz w:val="32"/>
        </w:rPr>
      </w:pPr>
    </w:p>
    <w:p w:rsidR="00496E0D" w:rsidRPr="00D3508F" w:rsidRDefault="00496E0D">
      <w:pPr>
        <w:rPr>
          <w:rFonts w:ascii="Arial" w:hAnsi="Arial" w:cs="Arial"/>
          <w:b/>
          <w:sz w:val="28"/>
          <w:szCs w:val="28"/>
        </w:rPr>
      </w:pPr>
      <w:r w:rsidRPr="00D3508F">
        <w:rPr>
          <w:rFonts w:ascii="Arial" w:hAnsi="Arial" w:cs="Arial"/>
          <w:b/>
          <w:sz w:val="28"/>
          <w:szCs w:val="28"/>
        </w:rPr>
        <w:t>Requirement 1</w:t>
      </w:r>
      <w:r w:rsidR="00D3508F">
        <w:rPr>
          <w:rFonts w:ascii="Arial" w:hAnsi="Arial" w:cs="Arial"/>
          <w:b/>
          <w:sz w:val="28"/>
          <w:szCs w:val="28"/>
        </w:rPr>
        <w:t>:</w:t>
      </w:r>
    </w:p>
    <w:p w:rsidR="00496E0D" w:rsidRDefault="00496E0D">
      <w:pPr>
        <w:rPr>
          <w:rFonts w:ascii="Arial" w:hAnsi="Arial" w:cs="Arial"/>
          <w:sz w:val="28"/>
          <w:szCs w:val="28"/>
        </w:rPr>
      </w:pPr>
    </w:p>
    <w:p w:rsidR="00496E0D" w:rsidRDefault="00D96F21">
      <w:pPr>
        <w:rPr>
          <w:rFonts w:ascii="Arial" w:hAnsi="Arial" w:cs="Arial"/>
          <w:sz w:val="28"/>
          <w:szCs w:val="28"/>
        </w:rPr>
      </w:pPr>
      <w:r>
        <w:rPr>
          <w:rFonts w:ascii="Arial" w:hAnsi="Arial" w:cs="Arial"/>
          <w:sz w:val="28"/>
          <w:szCs w:val="28"/>
        </w:rPr>
        <w:t xml:space="preserve">GAAP </w:t>
      </w:r>
      <w:r w:rsidR="00496E0D">
        <w:rPr>
          <w:rFonts w:ascii="Arial" w:hAnsi="Arial" w:cs="Arial"/>
          <w:sz w:val="28"/>
          <w:szCs w:val="28"/>
        </w:rPr>
        <w:t xml:space="preserve">requires that an entity report a change in accounting principle through retrospective application of the new accounting principle to all prior periods, unless it is impracticable to do so, as is the case here.  When it is impracticable to determine the cumulative effect of applying a change in accounting principle to any prior period, the new accounting principle shall be applied as if the change was made prospectively as of the earliest date practicable.  Because Barden did not maintain inventory records on a LIFO basis in prior periods, which would have been necessary to apply LIFO retrospectively, the December 31, </w:t>
      </w:r>
      <w:r w:rsidR="009850C3">
        <w:rPr>
          <w:rFonts w:ascii="Arial" w:hAnsi="Arial" w:cs="Arial"/>
          <w:sz w:val="28"/>
          <w:szCs w:val="28"/>
        </w:rPr>
        <w:t>2013</w:t>
      </w:r>
      <w:r w:rsidR="00496E0D">
        <w:rPr>
          <w:rFonts w:ascii="Arial" w:hAnsi="Arial" w:cs="Arial"/>
          <w:sz w:val="28"/>
          <w:szCs w:val="28"/>
        </w:rPr>
        <w:t xml:space="preserve"> FIFO ending inventory becomes the beginning inventory on January 1, </w:t>
      </w:r>
      <w:r w:rsidR="009850C3">
        <w:rPr>
          <w:rFonts w:ascii="Arial" w:hAnsi="Arial" w:cs="Arial"/>
          <w:sz w:val="28"/>
          <w:szCs w:val="28"/>
        </w:rPr>
        <w:t>2014</w:t>
      </w:r>
      <w:r w:rsidR="00496E0D">
        <w:rPr>
          <w:rFonts w:ascii="Arial" w:hAnsi="Arial" w:cs="Arial"/>
          <w:sz w:val="28"/>
          <w:szCs w:val="28"/>
        </w:rPr>
        <w:t xml:space="preserve"> when LIFO was adopted.  </w:t>
      </w:r>
    </w:p>
    <w:p w:rsidR="00496E0D" w:rsidRDefault="00496E0D">
      <w:pPr>
        <w:rPr>
          <w:rFonts w:ascii="Arial" w:hAnsi="Arial" w:cs="Arial"/>
          <w:sz w:val="28"/>
          <w:szCs w:val="28"/>
        </w:rPr>
      </w:pPr>
    </w:p>
    <w:p w:rsidR="00496E0D" w:rsidRPr="00D3508F" w:rsidRDefault="00496E0D">
      <w:pPr>
        <w:rPr>
          <w:rFonts w:ascii="Arial" w:hAnsi="Arial" w:cs="Arial"/>
          <w:b/>
          <w:sz w:val="28"/>
          <w:szCs w:val="28"/>
        </w:rPr>
      </w:pPr>
      <w:r w:rsidRPr="00D3508F">
        <w:rPr>
          <w:rFonts w:ascii="Arial" w:hAnsi="Arial" w:cs="Arial"/>
          <w:b/>
          <w:sz w:val="28"/>
          <w:szCs w:val="28"/>
        </w:rPr>
        <w:t>Requirement 2</w:t>
      </w:r>
      <w:r w:rsidR="00D3508F">
        <w:rPr>
          <w:rFonts w:ascii="Arial" w:hAnsi="Arial" w:cs="Arial"/>
          <w:b/>
          <w:sz w:val="28"/>
          <w:szCs w:val="28"/>
        </w:rPr>
        <w:t>:</w:t>
      </w:r>
    </w:p>
    <w:p w:rsidR="00496E0D" w:rsidRDefault="00496E0D">
      <w:pPr>
        <w:rPr>
          <w:rFonts w:ascii="Arial" w:hAnsi="Arial" w:cs="Arial"/>
          <w:sz w:val="28"/>
          <w:szCs w:val="28"/>
        </w:rPr>
      </w:pPr>
    </w:p>
    <w:p w:rsidR="00496E0D" w:rsidRDefault="00496E0D">
      <w:pPr>
        <w:rPr>
          <w:rFonts w:ascii="Arial" w:hAnsi="Arial" w:cs="Arial"/>
          <w:sz w:val="28"/>
          <w:szCs w:val="28"/>
        </w:rPr>
      </w:pPr>
      <w:r>
        <w:rPr>
          <w:rFonts w:ascii="Arial" w:hAnsi="Arial" w:cs="Arial"/>
          <w:sz w:val="28"/>
          <w:szCs w:val="28"/>
        </w:rPr>
        <w:t xml:space="preserve">Effective January 1, </w:t>
      </w:r>
      <w:r w:rsidR="009850C3">
        <w:rPr>
          <w:rFonts w:ascii="Arial" w:hAnsi="Arial" w:cs="Arial"/>
          <w:sz w:val="28"/>
          <w:szCs w:val="28"/>
        </w:rPr>
        <w:t>2014</w:t>
      </w:r>
      <w:r>
        <w:rPr>
          <w:rFonts w:ascii="Arial" w:hAnsi="Arial" w:cs="Arial"/>
          <w:sz w:val="28"/>
          <w:szCs w:val="28"/>
        </w:rPr>
        <w:t xml:space="preserve"> the Company adopted the LIFO cost flow assumption for valuing its inventories.  The Company believes that the use of the LIFO method better matches current costs with current revenues.  The cumulative effect of the </w:t>
      </w:r>
      <w:r>
        <w:rPr>
          <w:rFonts w:ascii="Arial" w:hAnsi="Arial" w:cs="Arial"/>
          <w:sz w:val="28"/>
          <w:szCs w:val="28"/>
        </w:rPr>
        <w:lastRenderedPageBreak/>
        <w:t xml:space="preserve">change on retained earnings at the beginning of the year is not determinable, nor are the effects of retrospective application of LIFO to prior years because inventory records in prior years were not maintained on a LIFO basis.  The effect of this change on current year fiscal results was to decrease net income by $45,500, or $4.55 per share.  If the LIFO method of valuing inventories was not used, inventories at December 31, </w:t>
      </w:r>
      <w:r w:rsidR="009850C3">
        <w:rPr>
          <w:rFonts w:ascii="Arial" w:hAnsi="Arial" w:cs="Arial"/>
          <w:sz w:val="28"/>
          <w:szCs w:val="28"/>
        </w:rPr>
        <w:t>2014</w:t>
      </w:r>
      <w:r>
        <w:rPr>
          <w:rFonts w:ascii="Arial" w:hAnsi="Arial" w:cs="Arial"/>
          <w:sz w:val="28"/>
          <w:szCs w:val="28"/>
        </w:rPr>
        <w:t xml:space="preserve"> would have been $70,000 higher.</w:t>
      </w:r>
    </w:p>
    <w:p w:rsidR="00496E0D" w:rsidRDefault="00496E0D">
      <w:pPr>
        <w:rPr>
          <w:rFonts w:ascii="Arial" w:hAnsi="Arial" w:cs="Arial"/>
          <w:sz w:val="28"/>
          <w:szCs w:val="28"/>
        </w:rPr>
      </w:pPr>
    </w:p>
    <w:p w:rsidR="00496E0D" w:rsidRDefault="00496E0D">
      <w:pPr>
        <w:rPr>
          <w:rFonts w:ascii="Arial" w:hAnsi="Arial" w:cs="Arial"/>
          <w:sz w:val="28"/>
          <w:szCs w:val="28"/>
        </w:rPr>
      </w:pPr>
      <w:r>
        <w:rPr>
          <w:rFonts w:ascii="Arial" w:hAnsi="Arial" w:cs="Arial"/>
          <w:sz w:val="28"/>
          <w:szCs w:val="28"/>
        </w:rPr>
        <w:t xml:space="preserve">Note to the instructor:  The effect on the change in inventory method on </w:t>
      </w:r>
      <w:r w:rsidR="009850C3">
        <w:rPr>
          <w:rFonts w:ascii="Arial" w:hAnsi="Arial" w:cs="Arial"/>
          <w:sz w:val="28"/>
          <w:szCs w:val="28"/>
        </w:rPr>
        <w:t>2014</w:t>
      </w:r>
      <w:r>
        <w:rPr>
          <w:rFonts w:ascii="Arial" w:hAnsi="Arial" w:cs="Arial"/>
          <w:sz w:val="28"/>
          <w:szCs w:val="28"/>
        </w:rPr>
        <w:t xml:space="preserve"> income is determined as follows:</w:t>
      </w:r>
    </w:p>
    <w:p w:rsidR="00496E0D" w:rsidRDefault="00496E0D">
      <w:pPr>
        <w:rPr>
          <w:rFonts w:ascii="Arial" w:hAnsi="Arial" w:cs="Arial"/>
          <w:sz w:val="28"/>
          <w:szCs w:val="28"/>
        </w:rPr>
      </w:pPr>
    </w:p>
    <w:bookmarkStart w:id="1" w:name="_MON_1431947004"/>
    <w:bookmarkEnd w:id="1"/>
    <w:p w:rsidR="00496E0D" w:rsidRDefault="009850C3">
      <w:r>
        <w:rPr>
          <w:rFonts w:ascii="Arial" w:hAnsi="Arial" w:cs="Arial"/>
          <w:sz w:val="28"/>
          <w:szCs w:val="28"/>
        </w:rPr>
        <w:object w:dxaOrig="5608" w:dyaOrig="1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87.6pt" o:ole="">
            <v:imagedata r:id="rId7" o:title=""/>
          </v:shape>
          <o:OLEObject Type="Embed" ProgID="Excel.Sheet.8" ShapeID="_x0000_i1025" DrawAspect="Content" ObjectID="_1459594793" r:id="rId8"/>
        </w:object>
      </w:r>
    </w:p>
    <w:p w:rsidR="006A7456" w:rsidRDefault="006A7456" w:rsidP="00962629">
      <w:pPr>
        <w:autoSpaceDE w:val="0"/>
        <w:autoSpaceDN w:val="0"/>
        <w:adjustRightInd w:val="0"/>
        <w:rPr>
          <w:rFonts w:ascii="Helvetica" w:hAnsi="Helvetica"/>
          <w:b/>
          <w:sz w:val="32"/>
        </w:rPr>
      </w:pPr>
      <w:r>
        <w:rPr>
          <w:rFonts w:ascii="Helvetica" w:hAnsi="Helvetica"/>
          <w:b/>
          <w:sz w:val="32"/>
        </w:rPr>
        <w:br w:type="page"/>
      </w:r>
    </w:p>
    <w:p w:rsidR="00962629" w:rsidRPr="004B7336" w:rsidRDefault="00962629" w:rsidP="00962629">
      <w:pPr>
        <w:autoSpaceDE w:val="0"/>
        <w:autoSpaceDN w:val="0"/>
        <w:adjustRightInd w:val="0"/>
        <w:rPr>
          <w:rFonts w:ascii="Helvetica" w:hAnsi="Helvetica"/>
          <w:b/>
          <w:sz w:val="28"/>
          <w:szCs w:val="28"/>
        </w:rPr>
      </w:pPr>
      <w:r w:rsidRPr="00216E41">
        <w:rPr>
          <w:rFonts w:ascii="Helvetica" w:hAnsi="Helvetica"/>
          <w:b/>
          <w:sz w:val="28"/>
          <w:szCs w:val="28"/>
        </w:rPr>
        <w:t>P2-1</w:t>
      </w:r>
      <w:r w:rsidR="006A7456" w:rsidRPr="00216E41">
        <w:rPr>
          <w:rFonts w:ascii="Helvetica" w:hAnsi="Helvetica"/>
          <w:b/>
          <w:sz w:val="28"/>
          <w:szCs w:val="28"/>
        </w:rPr>
        <w:t>7.</w:t>
      </w:r>
      <w:r w:rsidR="006A7456">
        <w:rPr>
          <w:rFonts w:ascii="Helvetica" w:hAnsi="Helvetica"/>
          <w:b/>
          <w:sz w:val="32"/>
        </w:rPr>
        <w:t xml:space="preserve"> </w:t>
      </w:r>
      <w:r>
        <w:rPr>
          <w:rFonts w:ascii="Helvetica" w:hAnsi="Helvetica"/>
          <w:b/>
          <w:sz w:val="32"/>
        </w:rPr>
        <w:t xml:space="preserve"> </w:t>
      </w:r>
      <w:r w:rsidRPr="006A7456">
        <w:rPr>
          <w:rFonts w:ascii="Helvetica" w:hAnsi="Helvetica"/>
          <w:b/>
          <w:sz w:val="28"/>
          <w:szCs w:val="28"/>
        </w:rPr>
        <w:t>Disclosures for change in accounting principle</w:t>
      </w:r>
    </w:p>
    <w:p w:rsidR="00962629" w:rsidRDefault="00962629" w:rsidP="00962629">
      <w:pPr>
        <w:rPr>
          <w:rFonts w:ascii="Helvetica" w:hAnsi="Helvetica"/>
          <w:b/>
          <w:sz w:val="28"/>
          <w:szCs w:val="28"/>
        </w:rPr>
      </w:pPr>
    </w:p>
    <w:p w:rsidR="00962629" w:rsidRDefault="00962629" w:rsidP="00962629">
      <w:pPr>
        <w:rPr>
          <w:rFonts w:ascii="Helvetica" w:hAnsi="Helvetica"/>
          <w:b/>
          <w:sz w:val="28"/>
          <w:szCs w:val="28"/>
        </w:rPr>
      </w:pPr>
      <w:r>
        <w:rPr>
          <w:rFonts w:ascii="Helvetica" w:hAnsi="Helvetica"/>
          <w:b/>
          <w:sz w:val="28"/>
          <w:szCs w:val="28"/>
        </w:rPr>
        <w:t>Requirement 1:</w:t>
      </w:r>
    </w:p>
    <w:p w:rsidR="00962629" w:rsidRDefault="00962629" w:rsidP="00962629">
      <w:pPr>
        <w:rPr>
          <w:rFonts w:ascii="Helvetica" w:hAnsi="Helvetica"/>
          <w:b/>
          <w:sz w:val="28"/>
          <w:szCs w:val="28"/>
        </w:rPr>
      </w:pPr>
    </w:p>
    <w:bookmarkStart w:id="2" w:name="_MON_1431944063"/>
    <w:bookmarkEnd w:id="2"/>
    <w:p w:rsidR="00962629" w:rsidRDefault="00EE665B" w:rsidP="00216E41">
      <w:pPr>
        <w:jc w:val="center"/>
        <w:rPr>
          <w:rFonts w:ascii="Helvetica" w:hAnsi="Helvetica"/>
          <w:sz w:val="28"/>
          <w:szCs w:val="28"/>
        </w:rPr>
      </w:pPr>
      <w:r w:rsidRPr="0017555A">
        <w:rPr>
          <w:rFonts w:ascii="Helvetica" w:hAnsi="Helvetica"/>
          <w:sz w:val="28"/>
          <w:szCs w:val="28"/>
        </w:rPr>
        <w:object w:dxaOrig="8115" w:dyaOrig="9836">
          <v:shape id="_x0000_i1026" type="#_x0000_t75" style="width:460.8pt;height:559.2pt" o:ole="">
            <v:imagedata r:id="rId9" o:title=""/>
          </v:shape>
          <o:OLEObject Type="Embed" ProgID="Excel.Sheet.8" ShapeID="_x0000_i1026" DrawAspect="Content" ObjectID="_1459594794" r:id="rId10"/>
        </w:object>
      </w:r>
    </w:p>
    <w:p w:rsidR="00962629" w:rsidRDefault="00962629" w:rsidP="00962629">
      <w:pPr>
        <w:rPr>
          <w:rFonts w:ascii="Helvetica" w:hAnsi="Helvetica"/>
          <w:sz w:val="28"/>
          <w:szCs w:val="28"/>
        </w:rPr>
      </w:pPr>
    </w:p>
    <w:p w:rsidR="00962629" w:rsidRDefault="00962629" w:rsidP="00962629">
      <w:pPr>
        <w:rPr>
          <w:rFonts w:ascii="Helvetica" w:hAnsi="Helvetica"/>
          <w:sz w:val="28"/>
          <w:szCs w:val="28"/>
        </w:rPr>
      </w:pPr>
    </w:p>
    <w:p w:rsidR="00962629" w:rsidRDefault="00962629" w:rsidP="00962629">
      <w:pPr>
        <w:rPr>
          <w:rFonts w:ascii="Helvetica" w:hAnsi="Helvetica"/>
          <w:sz w:val="28"/>
          <w:szCs w:val="28"/>
        </w:rPr>
      </w:pPr>
    </w:p>
    <w:p w:rsidR="00962629" w:rsidRDefault="00962629" w:rsidP="00962629">
      <w:pPr>
        <w:rPr>
          <w:rFonts w:ascii="Helvetica" w:hAnsi="Helvetica"/>
          <w:sz w:val="28"/>
          <w:szCs w:val="28"/>
        </w:rPr>
      </w:pPr>
    </w:p>
    <w:p w:rsidR="00962629" w:rsidRDefault="00962629" w:rsidP="00962629">
      <w:pPr>
        <w:rPr>
          <w:rFonts w:ascii="Helvetica" w:hAnsi="Helvetica"/>
          <w:sz w:val="28"/>
          <w:szCs w:val="28"/>
        </w:rPr>
      </w:pPr>
    </w:p>
    <w:p w:rsidR="00962629" w:rsidRDefault="00962629" w:rsidP="00962629">
      <w:pPr>
        <w:rPr>
          <w:rFonts w:ascii="Helvetica" w:hAnsi="Helvetica"/>
          <w:sz w:val="28"/>
          <w:szCs w:val="28"/>
        </w:rPr>
      </w:pPr>
    </w:p>
    <w:p w:rsidR="00962629" w:rsidRDefault="00962629" w:rsidP="00962629">
      <w:pPr>
        <w:rPr>
          <w:rFonts w:ascii="Helvetica" w:hAnsi="Helvetica"/>
          <w:sz w:val="28"/>
          <w:szCs w:val="28"/>
        </w:rPr>
      </w:pPr>
    </w:p>
    <w:p w:rsidR="00962629" w:rsidRDefault="00962629" w:rsidP="00962629">
      <w:pPr>
        <w:rPr>
          <w:rFonts w:ascii="Helvetica" w:hAnsi="Helvetica"/>
          <w:sz w:val="28"/>
          <w:szCs w:val="28"/>
        </w:rPr>
      </w:pPr>
      <w:r>
        <w:rPr>
          <w:rFonts w:ascii="Helvetica" w:hAnsi="Helvetica"/>
          <w:sz w:val="28"/>
          <w:szCs w:val="28"/>
        </w:rPr>
        <w:t>Restated cost of goods sold is determined as follows (italicized = items given in the problem):</w:t>
      </w:r>
    </w:p>
    <w:bookmarkStart w:id="3" w:name="_MON_1431944968"/>
    <w:bookmarkEnd w:id="3"/>
    <w:p w:rsidR="00962629" w:rsidRDefault="004E77B1" w:rsidP="00216E41">
      <w:pPr>
        <w:jc w:val="center"/>
        <w:rPr>
          <w:rFonts w:ascii="Helvetica" w:hAnsi="Helvetica"/>
          <w:sz w:val="28"/>
          <w:szCs w:val="28"/>
        </w:rPr>
      </w:pPr>
      <w:r w:rsidRPr="0017555A">
        <w:rPr>
          <w:rFonts w:ascii="Helvetica" w:hAnsi="Helvetica"/>
          <w:sz w:val="28"/>
          <w:szCs w:val="28"/>
        </w:rPr>
        <w:object w:dxaOrig="7371" w:dyaOrig="2545">
          <v:shape id="_x0000_i1027" type="#_x0000_t75" style="width:411.6pt;height:142.8pt" o:ole="">
            <v:imagedata r:id="rId11" o:title=""/>
          </v:shape>
          <o:OLEObject Type="Embed" ProgID="Excel.Sheet.8" ShapeID="_x0000_i1027" DrawAspect="Content" ObjectID="_1459594795" r:id="rId12"/>
        </w:object>
      </w:r>
    </w:p>
    <w:p w:rsidR="00962629" w:rsidRDefault="00962629" w:rsidP="00962629">
      <w:pPr>
        <w:rPr>
          <w:rFonts w:ascii="Helvetica" w:hAnsi="Helvetica"/>
          <w:sz w:val="28"/>
          <w:szCs w:val="28"/>
        </w:rPr>
      </w:pPr>
    </w:p>
    <w:p w:rsidR="00962629" w:rsidRDefault="00962629" w:rsidP="00962629">
      <w:pPr>
        <w:rPr>
          <w:rFonts w:ascii="Helvetica" w:hAnsi="Helvetica"/>
          <w:b/>
          <w:sz w:val="28"/>
        </w:rPr>
      </w:pPr>
    </w:p>
    <w:p w:rsidR="00962629" w:rsidRDefault="00962629" w:rsidP="00962629">
      <w:pPr>
        <w:rPr>
          <w:rFonts w:ascii="Helvetica" w:hAnsi="Helvetica"/>
          <w:sz w:val="28"/>
        </w:rPr>
      </w:pPr>
      <w:r w:rsidRPr="00D3508F">
        <w:rPr>
          <w:rFonts w:ascii="Helvetica" w:hAnsi="Helvetica"/>
          <w:b/>
          <w:sz w:val="28"/>
        </w:rPr>
        <w:t>Requirement 2</w:t>
      </w:r>
      <w:r>
        <w:rPr>
          <w:rFonts w:ascii="Helvetica" w:hAnsi="Helvetica"/>
          <w:sz w:val="28"/>
        </w:rPr>
        <w:t>:</w:t>
      </w:r>
    </w:p>
    <w:p w:rsidR="00962629" w:rsidRPr="006E190C" w:rsidRDefault="00962629" w:rsidP="00962629">
      <w:pPr>
        <w:ind w:left="907"/>
        <w:rPr>
          <w:rFonts w:ascii="Helvetica" w:eastAsia="Times New Roman" w:hAnsi="Helvetica"/>
          <w:sz w:val="28"/>
          <w:szCs w:val="28"/>
        </w:rPr>
      </w:pPr>
      <w:r w:rsidRPr="006E190C">
        <w:rPr>
          <w:rFonts w:ascii="Helvetica" w:eastAsia="Times New Roman" w:hAnsi="Helvetica"/>
          <w:b/>
          <w:bCs/>
          <w:i/>
          <w:iCs/>
          <w:sz w:val="28"/>
          <w:szCs w:val="28"/>
        </w:rPr>
        <w:t>Retrospective Application of a Change in Accounting Principle</w:t>
      </w:r>
      <w:r w:rsidRPr="006E190C">
        <w:rPr>
          <w:rFonts w:ascii="Helvetica" w:eastAsia="Times New Roman" w:hAnsi="Helvetica"/>
          <w:sz w:val="28"/>
          <w:szCs w:val="28"/>
        </w:rPr>
        <w:t xml:space="preserve"> </w:t>
      </w:r>
    </w:p>
    <w:p w:rsidR="00962629" w:rsidRPr="006E190C" w:rsidRDefault="00962629" w:rsidP="00962629">
      <w:pPr>
        <w:ind w:left="907"/>
        <w:rPr>
          <w:rFonts w:ascii="Helvetica" w:eastAsia="Times New Roman" w:hAnsi="Helvetica"/>
          <w:sz w:val="28"/>
          <w:szCs w:val="28"/>
        </w:rPr>
      </w:pPr>
      <w:r w:rsidRPr="006E190C">
        <w:rPr>
          <w:rFonts w:ascii="Helvetica" w:eastAsia="Times New Roman" w:hAnsi="Helvetica"/>
          <w:sz w:val="28"/>
          <w:szCs w:val="28"/>
        </w:rPr>
        <w:t xml:space="preserve">During the fourth quarter of </w:t>
      </w:r>
      <w:r w:rsidR="009850C3">
        <w:rPr>
          <w:rFonts w:ascii="Helvetica" w:eastAsia="Times New Roman" w:hAnsi="Helvetica"/>
          <w:sz w:val="28"/>
          <w:szCs w:val="28"/>
        </w:rPr>
        <w:t>2014</w:t>
      </w:r>
      <w:r w:rsidRPr="006E190C">
        <w:rPr>
          <w:rFonts w:ascii="Helvetica" w:eastAsia="Times New Roman" w:hAnsi="Helvetica"/>
          <w:sz w:val="28"/>
          <w:szCs w:val="28"/>
        </w:rPr>
        <w:t xml:space="preserve">, the Company elected to change its method of valuing inventory to the weighted average cost (“WAC”) method, whereas in all prior years inventory was valued using the last-in, first-out (LIFO) method. The Company has determined that the WAC method of accounting for inventory is preferable as the method better reflects our inventory at current costs and enhances the comparability of our financial statements by changing to the predominant method utilized in our industry. The Company has applied this change retrospectively to the consolidated financial statements for the years </w:t>
      </w:r>
      <w:r w:rsidR="009850C3">
        <w:rPr>
          <w:rFonts w:ascii="Helvetica" w:eastAsia="Times New Roman" w:hAnsi="Helvetica"/>
          <w:sz w:val="28"/>
          <w:szCs w:val="28"/>
        </w:rPr>
        <w:t>2013</w:t>
      </w:r>
      <w:r w:rsidRPr="006E190C">
        <w:rPr>
          <w:rFonts w:ascii="Helvetica" w:eastAsia="Times New Roman" w:hAnsi="Helvetica"/>
          <w:sz w:val="28"/>
          <w:szCs w:val="28"/>
        </w:rPr>
        <w:t xml:space="preserve"> and </w:t>
      </w:r>
      <w:r w:rsidR="009850C3">
        <w:rPr>
          <w:rFonts w:ascii="Helvetica" w:eastAsia="Times New Roman" w:hAnsi="Helvetica"/>
          <w:sz w:val="28"/>
          <w:szCs w:val="28"/>
        </w:rPr>
        <w:t>2012</w:t>
      </w:r>
      <w:r w:rsidRPr="006E190C">
        <w:rPr>
          <w:rFonts w:ascii="Helvetica" w:eastAsia="Times New Roman" w:hAnsi="Helvetica"/>
          <w:sz w:val="28"/>
          <w:szCs w:val="28"/>
        </w:rPr>
        <w:t xml:space="preserve"> as </w:t>
      </w:r>
      <w:r w:rsidR="00AC6E9C">
        <w:rPr>
          <w:rFonts w:ascii="Helvetica" w:eastAsia="Times New Roman" w:hAnsi="Helvetica"/>
          <w:sz w:val="28"/>
          <w:szCs w:val="28"/>
        </w:rPr>
        <w:t xml:space="preserve">required by FASB ASC Section 250: </w:t>
      </w:r>
      <w:r w:rsidRPr="006E190C">
        <w:rPr>
          <w:rFonts w:ascii="Helvetica" w:eastAsia="Times New Roman" w:hAnsi="Helvetica"/>
          <w:sz w:val="28"/>
          <w:szCs w:val="28"/>
        </w:rPr>
        <w:t xml:space="preserve">Accounting Changes and Error Corrections. Accordingly, the previously reported retained earnings as of December 31, </w:t>
      </w:r>
      <w:r w:rsidR="009850C3">
        <w:rPr>
          <w:rFonts w:ascii="Helvetica" w:eastAsia="Times New Roman" w:hAnsi="Helvetica"/>
          <w:sz w:val="28"/>
          <w:szCs w:val="28"/>
        </w:rPr>
        <w:t>2013</w:t>
      </w:r>
      <w:r w:rsidRPr="006E190C">
        <w:rPr>
          <w:rFonts w:ascii="Helvetica" w:eastAsia="Times New Roman" w:hAnsi="Helvetica"/>
          <w:sz w:val="28"/>
          <w:szCs w:val="28"/>
        </w:rPr>
        <w:t xml:space="preserve"> increased by $36.4 million. The effect of the change on the previously reported Consolidated Statement of Operations and Consolidated Balance Sheet are reflected in the tables below (in thousands): </w:t>
      </w:r>
    </w:p>
    <w:p w:rsidR="00962629" w:rsidRPr="006E190C" w:rsidRDefault="00962629" w:rsidP="00962629">
      <w:pPr>
        <w:rPr>
          <w:rFonts w:ascii="Helvetica" w:eastAsia="Times New Roman" w:hAnsi="Helvetica"/>
          <w:b/>
          <w:bCs/>
          <w:sz w:val="28"/>
          <w:szCs w:val="28"/>
        </w:rPr>
      </w:pPr>
    </w:p>
    <w:p w:rsidR="00962629" w:rsidRPr="006E190C" w:rsidRDefault="00962629" w:rsidP="00962629">
      <w:pPr>
        <w:rPr>
          <w:rFonts w:ascii="Helvetica" w:eastAsia="Times New Roman" w:hAnsi="Helvetica"/>
          <w:sz w:val="28"/>
          <w:szCs w:val="28"/>
        </w:rPr>
      </w:pPr>
      <w:r w:rsidRPr="006E190C">
        <w:rPr>
          <w:rFonts w:ascii="Helvetica" w:eastAsia="Times New Roman" w:hAnsi="Helvetica"/>
          <w:b/>
          <w:bCs/>
          <w:sz w:val="28"/>
          <w:szCs w:val="28"/>
        </w:rPr>
        <w:t xml:space="preserve">Consolidated Statements of Operations for the fiscal year ended December 31, </w:t>
      </w:r>
      <w:r w:rsidR="009850C3">
        <w:rPr>
          <w:rFonts w:ascii="Helvetica" w:eastAsia="Times New Roman" w:hAnsi="Helvetica"/>
          <w:b/>
          <w:bCs/>
          <w:sz w:val="28"/>
          <w:szCs w:val="28"/>
        </w:rPr>
        <w:t>2013</w:t>
      </w:r>
      <w:r w:rsidRPr="006E190C">
        <w:rPr>
          <w:rFonts w:ascii="Helvetica" w:eastAsia="Times New Roman" w:hAnsi="Helvetica"/>
          <w:b/>
          <w:bCs/>
          <w:sz w:val="28"/>
          <w:szCs w:val="28"/>
        </w:rPr>
        <w:t xml:space="preserve"> </w:t>
      </w:r>
    </w:p>
    <w:tbl>
      <w:tblPr>
        <w:tblW w:w="4456" w:type="pct"/>
        <w:jc w:val="center"/>
        <w:tblCellSpacing w:w="0" w:type="dxa"/>
        <w:tblInd w:w="-2533" w:type="dxa"/>
        <w:shd w:val="clear" w:color="auto" w:fill="FFFFFF"/>
        <w:tblCellMar>
          <w:left w:w="0" w:type="dxa"/>
          <w:right w:w="0" w:type="dxa"/>
        </w:tblCellMar>
        <w:tblLook w:val="04A0" w:firstRow="1" w:lastRow="0" w:firstColumn="1" w:lastColumn="0" w:noHBand="0" w:noVBand="1"/>
      </w:tblPr>
      <w:tblGrid>
        <w:gridCol w:w="4150"/>
        <w:gridCol w:w="724"/>
        <w:gridCol w:w="137"/>
        <w:gridCol w:w="1162"/>
        <w:gridCol w:w="90"/>
        <w:gridCol w:w="147"/>
        <w:gridCol w:w="220"/>
        <w:gridCol w:w="1042"/>
        <w:gridCol w:w="90"/>
        <w:gridCol w:w="68"/>
        <w:gridCol w:w="154"/>
        <w:gridCol w:w="989"/>
        <w:gridCol w:w="427"/>
      </w:tblGrid>
      <w:tr w:rsidR="00962629" w:rsidRPr="006E190C" w:rsidTr="00AC6E9C">
        <w:trPr>
          <w:tblCellSpacing w:w="0" w:type="dxa"/>
          <w:jc w:val="center"/>
        </w:trPr>
        <w:tc>
          <w:tcPr>
            <w:tcW w:w="2207" w:type="pct"/>
            <w:shd w:val="clear" w:color="auto" w:fill="FFFFFF"/>
            <w:vAlign w:val="bottom"/>
          </w:tcPr>
          <w:p w:rsidR="00962629" w:rsidRPr="006E190C" w:rsidRDefault="00962629" w:rsidP="00451166">
            <w:pPr>
              <w:jc w:val="right"/>
              <w:rPr>
                <w:rFonts w:ascii="Times New Roman" w:eastAsia="Times New Roman" w:hAnsi="Times New Roman"/>
                <w:szCs w:val="24"/>
              </w:rPr>
            </w:pPr>
          </w:p>
        </w:tc>
        <w:tc>
          <w:tcPr>
            <w:tcW w:w="385"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73"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618"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8"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78"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17"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554"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8"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8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52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227"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r>
      <w:tr w:rsidR="00962629" w:rsidRPr="00EC587F" w:rsidTr="00AC6E9C">
        <w:trPr>
          <w:tblCellSpacing w:w="0" w:type="dxa"/>
          <w:jc w:val="center"/>
        </w:trPr>
        <w:tc>
          <w:tcPr>
            <w:tcW w:w="2207" w:type="pct"/>
            <w:shd w:val="clear" w:color="auto" w:fill="FFFFFF"/>
            <w:vAlign w:val="bottom"/>
          </w:tcPr>
          <w:p w:rsidR="00962629" w:rsidRPr="00EC587F" w:rsidRDefault="00962629" w:rsidP="00451166">
            <w:pPr>
              <w:jc w:val="right"/>
              <w:rPr>
                <w:rFonts w:ascii="Times New Roman" w:eastAsia="Times New Roman" w:hAnsi="Times New Roman"/>
                <w:szCs w:val="24"/>
              </w:rPr>
            </w:pPr>
          </w:p>
        </w:tc>
        <w:tc>
          <w:tcPr>
            <w:tcW w:w="385"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gridSpan w:val="2"/>
            <w:tcBorders>
              <w:bottom w:val="single" w:sz="6" w:space="0" w:color="FFFFFF"/>
            </w:tcBorders>
            <w:shd w:val="clear" w:color="auto" w:fill="FFFFFF"/>
            <w:noWrap/>
            <w:vAlign w:val="bottom"/>
          </w:tcPr>
          <w:p w:rsidR="00962629" w:rsidRPr="00EC587F" w:rsidRDefault="00962629" w:rsidP="00451166">
            <w:pPr>
              <w:jc w:val="center"/>
              <w:rPr>
                <w:rFonts w:ascii="Times New Roman" w:eastAsia="Times New Roman" w:hAnsi="Times New Roman"/>
                <w:szCs w:val="24"/>
              </w:rPr>
            </w:pPr>
            <w:r w:rsidRPr="00EC587F">
              <w:rPr>
                <w:rFonts w:ascii="Times New Roman" w:eastAsia="Times New Roman" w:hAnsi="Times New Roman"/>
                <w:b/>
                <w:bCs/>
                <w:szCs w:val="24"/>
              </w:rPr>
              <w:t>201</w:t>
            </w:r>
            <w:r w:rsidR="00841236">
              <w:rPr>
                <w:rFonts w:ascii="Times New Roman" w:eastAsia="Times New Roman" w:hAnsi="Times New Roman"/>
                <w:b/>
                <w:bCs/>
                <w:szCs w:val="24"/>
              </w:rPr>
              <w:t>3</w:t>
            </w:r>
          </w:p>
        </w:tc>
        <w:tc>
          <w:tcPr>
            <w:tcW w:w="48"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78"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gridSpan w:val="2"/>
            <w:shd w:val="clear" w:color="auto" w:fill="FFFFFF"/>
            <w:noWrap/>
            <w:vAlign w:val="bottom"/>
          </w:tcPr>
          <w:p w:rsidR="00962629" w:rsidRPr="00EC587F" w:rsidRDefault="00962629" w:rsidP="00451166">
            <w:pPr>
              <w:jc w:val="center"/>
              <w:rPr>
                <w:rFonts w:ascii="Times New Roman" w:eastAsia="Times New Roman" w:hAnsi="Times New Roman"/>
                <w:szCs w:val="24"/>
              </w:rPr>
            </w:pPr>
            <w:r w:rsidRPr="00EC587F">
              <w:rPr>
                <w:rFonts w:ascii="Times New Roman" w:eastAsia="Times New Roman" w:hAnsi="Times New Roman"/>
                <w:b/>
                <w:bCs/>
                <w:szCs w:val="24"/>
              </w:rPr>
              <w:t>201</w:t>
            </w:r>
            <w:r w:rsidR="00841236">
              <w:rPr>
                <w:rFonts w:ascii="Times New Roman" w:eastAsia="Times New Roman" w:hAnsi="Times New Roman"/>
                <w:b/>
                <w:bCs/>
                <w:szCs w:val="24"/>
              </w:rPr>
              <w:t>3</w:t>
            </w:r>
          </w:p>
        </w:tc>
        <w:tc>
          <w:tcPr>
            <w:tcW w:w="227"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r>
      <w:tr w:rsidR="00962629" w:rsidRPr="00EC587F" w:rsidTr="00AC6E9C">
        <w:trPr>
          <w:tblCellSpacing w:w="0" w:type="dxa"/>
          <w:jc w:val="center"/>
        </w:trPr>
        <w:tc>
          <w:tcPr>
            <w:tcW w:w="2207" w:type="pct"/>
            <w:shd w:val="clear" w:color="auto" w:fill="FFFFFF"/>
            <w:vAlign w:val="bottom"/>
          </w:tcPr>
          <w:p w:rsidR="00962629" w:rsidRPr="00EC587F" w:rsidRDefault="00962629" w:rsidP="00451166">
            <w:pPr>
              <w:jc w:val="right"/>
              <w:rPr>
                <w:rFonts w:ascii="Times New Roman" w:eastAsia="Times New Roman" w:hAnsi="Times New Roman"/>
                <w:szCs w:val="24"/>
              </w:rPr>
            </w:pPr>
          </w:p>
        </w:tc>
        <w:tc>
          <w:tcPr>
            <w:tcW w:w="385"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73"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618"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48"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78"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gridSpan w:val="2"/>
            <w:shd w:val="clear" w:color="auto" w:fill="FFFFFF"/>
            <w:noWrap/>
            <w:vAlign w:val="bottom"/>
          </w:tcPr>
          <w:p w:rsidR="00962629" w:rsidRPr="00EC587F" w:rsidRDefault="00962629" w:rsidP="00451166">
            <w:pPr>
              <w:jc w:val="center"/>
              <w:rPr>
                <w:rFonts w:ascii="Times New Roman" w:eastAsia="Times New Roman" w:hAnsi="Times New Roman"/>
                <w:szCs w:val="24"/>
              </w:rPr>
            </w:pPr>
            <w:r w:rsidRPr="00EC587F">
              <w:rPr>
                <w:rFonts w:ascii="Times New Roman" w:eastAsia="Times New Roman" w:hAnsi="Times New Roman"/>
                <w:szCs w:val="24"/>
              </w:rPr>
              <w:t>As</w:t>
            </w:r>
          </w:p>
        </w:tc>
        <w:tc>
          <w:tcPr>
            <w:tcW w:w="227"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r>
      <w:tr w:rsidR="00962629" w:rsidRPr="00EC587F" w:rsidTr="00AC6E9C">
        <w:trPr>
          <w:tblCellSpacing w:w="0" w:type="dxa"/>
          <w:jc w:val="center"/>
        </w:trPr>
        <w:tc>
          <w:tcPr>
            <w:tcW w:w="2207" w:type="pct"/>
            <w:shd w:val="clear" w:color="auto" w:fill="FFFFFF"/>
            <w:vAlign w:val="bottom"/>
          </w:tcPr>
          <w:p w:rsidR="00962629" w:rsidRPr="00EC587F" w:rsidRDefault="00962629" w:rsidP="00451166">
            <w:pPr>
              <w:jc w:val="right"/>
              <w:rPr>
                <w:rFonts w:ascii="Times New Roman" w:eastAsia="Times New Roman" w:hAnsi="Times New Roman"/>
                <w:szCs w:val="24"/>
              </w:rPr>
            </w:pPr>
          </w:p>
        </w:tc>
        <w:tc>
          <w:tcPr>
            <w:tcW w:w="385"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73"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618"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48"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78"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gridSpan w:val="2"/>
            <w:shd w:val="clear" w:color="auto" w:fill="FFFFFF"/>
            <w:noWrap/>
            <w:vAlign w:val="bottom"/>
          </w:tcPr>
          <w:p w:rsidR="00962629" w:rsidRPr="00EC587F" w:rsidRDefault="00962629" w:rsidP="00451166">
            <w:pPr>
              <w:jc w:val="center"/>
              <w:rPr>
                <w:rFonts w:ascii="Times New Roman" w:eastAsia="Times New Roman" w:hAnsi="Times New Roman"/>
                <w:szCs w:val="24"/>
              </w:rPr>
            </w:pPr>
            <w:r w:rsidRPr="00EC587F">
              <w:rPr>
                <w:rFonts w:ascii="Times New Roman" w:eastAsia="Times New Roman" w:hAnsi="Times New Roman"/>
                <w:szCs w:val="24"/>
              </w:rPr>
              <w:t>LIFO</w:t>
            </w: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gridSpan w:val="2"/>
            <w:shd w:val="clear" w:color="auto" w:fill="FFFFFF"/>
            <w:noWrap/>
            <w:vAlign w:val="bottom"/>
          </w:tcPr>
          <w:p w:rsidR="00962629" w:rsidRPr="00EC587F" w:rsidRDefault="00962629" w:rsidP="00451166">
            <w:pPr>
              <w:jc w:val="center"/>
              <w:rPr>
                <w:rFonts w:ascii="Times New Roman" w:eastAsia="Times New Roman" w:hAnsi="Times New Roman"/>
                <w:szCs w:val="24"/>
              </w:rPr>
            </w:pPr>
            <w:r w:rsidRPr="00EC587F">
              <w:rPr>
                <w:rFonts w:ascii="Times New Roman" w:eastAsia="Times New Roman" w:hAnsi="Times New Roman"/>
                <w:szCs w:val="24"/>
              </w:rPr>
              <w:t>previously</w:t>
            </w:r>
          </w:p>
        </w:tc>
        <w:tc>
          <w:tcPr>
            <w:tcW w:w="227"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r>
      <w:tr w:rsidR="00962629" w:rsidRPr="00EC587F" w:rsidTr="00AC6E9C">
        <w:trPr>
          <w:tblCellSpacing w:w="0" w:type="dxa"/>
          <w:jc w:val="center"/>
        </w:trPr>
        <w:tc>
          <w:tcPr>
            <w:tcW w:w="2207" w:type="pct"/>
            <w:shd w:val="clear" w:color="auto" w:fill="FFFFFF"/>
            <w:noWrap/>
            <w:vAlign w:val="bottom"/>
          </w:tcPr>
          <w:p w:rsidR="00962629" w:rsidRPr="00EC587F" w:rsidRDefault="00962629" w:rsidP="00451166">
            <w:pPr>
              <w:jc w:val="right"/>
              <w:rPr>
                <w:rFonts w:ascii="Times New Roman" w:eastAsia="Times New Roman" w:hAnsi="Times New Roman"/>
                <w:szCs w:val="24"/>
                <w:u w:val="single"/>
              </w:rPr>
            </w:pPr>
            <w:r w:rsidRPr="00EC587F">
              <w:rPr>
                <w:rFonts w:ascii="Times New Roman" w:eastAsia="Times New Roman" w:hAnsi="Times New Roman"/>
                <w:bCs/>
                <w:szCs w:val="24"/>
                <w:u w:val="single"/>
              </w:rPr>
              <w:t>(in thousands)</w:t>
            </w:r>
          </w:p>
        </w:tc>
        <w:tc>
          <w:tcPr>
            <w:tcW w:w="385" w:type="pct"/>
            <w:shd w:val="clear" w:color="auto" w:fill="FFFFFF"/>
            <w:vAlign w:val="bottom"/>
          </w:tcPr>
          <w:p w:rsidR="00962629" w:rsidRPr="00EC587F" w:rsidRDefault="00962629" w:rsidP="00451166">
            <w:pPr>
              <w:rPr>
                <w:rFonts w:ascii="Times New Roman" w:eastAsia="Times New Roman" w:hAnsi="Times New Roman"/>
                <w:szCs w:val="24"/>
                <w:u w:val="single"/>
              </w:rPr>
            </w:pPr>
            <w:r w:rsidRPr="00EC587F">
              <w:rPr>
                <w:rFonts w:ascii="Times New Roman" w:eastAsia="Times New Roman" w:hAnsi="Times New Roman"/>
                <w:szCs w:val="24"/>
                <w:u w:val="single"/>
              </w:rPr>
              <w:t> </w:t>
            </w:r>
          </w:p>
        </w:tc>
        <w:tc>
          <w:tcPr>
            <w:tcW w:w="0" w:type="auto"/>
            <w:gridSpan w:val="2"/>
            <w:shd w:val="clear" w:color="auto" w:fill="FFFFFF"/>
            <w:noWrap/>
            <w:vAlign w:val="bottom"/>
          </w:tcPr>
          <w:p w:rsidR="00962629" w:rsidRPr="00EC587F" w:rsidRDefault="00962629" w:rsidP="00451166">
            <w:pPr>
              <w:jc w:val="center"/>
              <w:rPr>
                <w:rFonts w:ascii="Times New Roman" w:eastAsia="Times New Roman" w:hAnsi="Times New Roman"/>
                <w:szCs w:val="24"/>
                <w:u w:val="single"/>
              </w:rPr>
            </w:pPr>
            <w:r w:rsidRPr="00EC587F">
              <w:rPr>
                <w:rFonts w:ascii="Times New Roman" w:eastAsia="Times New Roman" w:hAnsi="Times New Roman"/>
                <w:szCs w:val="24"/>
                <w:u w:val="single"/>
              </w:rPr>
              <w:t>As restated</w:t>
            </w:r>
          </w:p>
        </w:tc>
        <w:tc>
          <w:tcPr>
            <w:tcW w:w="48" w:type="pct"/>
            <w:shd w:val="clear" w:color="auto" w:fill="FFFFFF"/>
            <w:vAlign w:val="bottom"/>
          </w:tcPr>
          <w:p w:rsidR="00962629" w:rsidRPr="00EC587F" w:rsidRDefault="00962629" w:rsidP="00451166">
            <w:pPr>
              <w:rPr>
                <w:rFonts w:ascii="Times New Roman" w:eastAsia="Times New Roman" w:hAnsi="Times New Roman"/>
                <w:szCs w:val="24"/>
                <w:u w:val="single"/>
              </w:rPr>
            </w:pPr>
            <w:r w:rsidRPr="00EC587F">
              <w:rPr>
                <w:rFonts w:ascii="Times New Roman" w:eastAsia="Times New Roman" w:hAnsi="Times New Roman"/>
                <w:szCs w:val="24"/>
                <w:u w:val="single"/>
              </w:rPr>
              <w:t> </w:t>
            </w:r>
          </w:p>
        </w:tc>
        <w:tc>
          <w:tcPr>
            <w:tcW w:w="78" w:type="pct"/>
            <w:shd w:val="clear" w:color="auto" w:fill="FFFFFF"/>
            <w:vAlign w:val="bottom"/>
          </w:tcPr>
          <w:p w:rsidR="00962629" w:rsidRPr="00EC587F" w:rsidRDefault="00962629" w:rsidP="00451166">
            <w:pPr>
              <w:rPr>
                <w:rFonts w:ascii="Times New Roman" w:eastAsia="Times New Roman" w:hAnsi="Times New Roman"/>
                <w:szCs w:val="24"/>
                <w:u w:val="single"/>
              </w:rPr>
            </w:pPr>
            <w:r w:rsidRPr="00EC587F">
              <w:rPr>
                <w:rFonts w:ascii="Times New Roman" w:eastAsia="Times New Roman" w:hAnsi="Times New Roman"/>
                <w:szCs w:val="24"/>
                <w:u w:val="single"/>
              </w:rPr>
              <w:t> </w:t>
            </w:r>
          </w:p>
        </w:tc>
        <w:tc>
          <w:tcPr>
            <w:tcW w:w="0" w:type="auto"/>
            <w:gridSpan w:val="2"/>
            <w:shd w:val="clear" w:color="auto" w:fill="FFFFFF"/>
            <w:noWrap/>
            <w:vAlign w:val="bottom"/>
          </w:tcPr>
          <w:p w:rsidR="00962629" w:rsidRPr="00EC587F" w:rsidRDefault="00962629" w:rsidP="00451166">
            <w:pPr>
              <w:jc w:val="center"/>
              <w:rPr>
                <w:rFonts w:ascii="Times New Roman" w:eastAsia="Times New Roman" w:hAnsi="Times New Roman"/>
                <w:szCs w:val="24"/>
                <w:u w:val="single"/>
              </w:rPr>
            </w:pPr>
            <w:r w:rsidRPr="00EC587F">
              <w:rPr>
                <w:rFonts w:ascii="Times New Roman" w:eastAsia="Times New Roman" w:hAnsi="Times New Roman"/>
                <w:szCs w:val="24"/>
                <w:u w:val="single"/>
              </w:rPr>
              <w:t>Adjustment</w:t>
            </w:r>
          </w:p>
        </w:tc>
        <w:tc>
          <w:tcPr>
            <w:tcW w:w="0" w:type="auto"/>
            <w:shd w:val="clear" w:color="auto" w:fill="FFFFFF"/>
            <w:vAlign w:val="bottom"/>
          </w:tcPr>
          <w:p w:rsidR="00962629" w:rsidRPr="00EC587F" w:rsidRDefault="00962629" w:rsidP="00451166">
            <w:pPr>
              <w:rPr>
                <w:rFonts w:ascii="Times New Roman" w:eastAsia="Times New Roman" w:hAnsi="Times New Roman"/>
                <w:szCs w:val="24"/>
                <w:u w:val="single"/>
              </w:rPr>
            </w:pPr>
            <w:r w:rsidRPr="00EC587F">
              <w:rPr>
                <w:rFonts w:ascii="Times New Roman" w:eastAsia="Times New Roman" w:hAnsi="Times New Roman"/>
                <w:szCs w:val="24"/>
                <w:u w:val="single"/>
              </w:rPr>
              <w:t> </w:t>
            </w:r>
          </w:p>
        </w:tc>
        <w:tc>
          <w:tcPr>
            <w:tcW w:w="0" w:type="auto"/>
            <w:shd w:val="clear" w:color="auto" w:fill="FFFFFF"/>
            <w:vAlign w:val="bottom"/>
          </w:tcPr>
          <w:p w:rsidR="00962629" w:rsidRPr="00EC587F" w:rsidRDefault="00962629" w:rsidP="00451166">
            <w:pPr>
              <w:rPr>
                <w:rFonts w:ascii="Times New Roman" w:eastAsia="Times New Roman" w:hAnsi="Times New Roman"/>
                <w:szCs w:val="24"/>
                <w:u w:val="single"/>
              </w:rPr>
            </w:pPr>
            <w:r w:rsidRPr="00EC587F">
              <w:rPr>
                <w:rFonts w:ascii="Times New Roman" w:eastAsia="Times New Roman" w:hAnsi="Times New Roman"/>
                <w:szCs w:val="24"/>
                <w:u w:val="single"/>
              </w:rPr>
              <w:t> </w:t>
            </w:r>
          </w:p>
        </w:tc>
        <w:tc>
          <w:tcPr>
            <w:tcW w:w="0" w:type="auto"/>
            <w:gridSpan w:val="2"/>
            <w:shd w:val="clear" w:color="auto" w:fill="FFFFFF"/>
            <w:noWrap/>
            <w:vAlign w:val="bottom"/>
          </w:tcPr>
          <w:p w:rsidR="00962629" w:rsidRPr="00EC587F" w:rsidRDefault="00962629" w:rsidP="00451166">
            <w:pPr>
              <w:jc w:val="center"/>
              <w:rPr>
                <w:rFonts w:ascii="Times New Roman" w:eastAsia="Times New Roman" w:hAnsi="Times New Roman"/>
                <w:szCs w:val="24"/>
                <w:u w:val="single"/>
              </w:rPr>
            </w:pPr>
            <w:r w:rsidRPr="00EC587F">
              <w:rPr>
                <w:rFonts w:ascii="Times New Roman" w:eastAsia="Times New Roman" w:hAnsi="Times New Roman"/>
                <w:szCs w:val="24"/>
                <w:u w:val="single"/>
              </w:rPr>
              <w:t>reported</w:t>
            </w:r>
          </w:p>
        </w:tc>
        <w:tc>
          <w:tcPr>
            <w:tcW w:w="227"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r>
      <w:tr w:rsidR="00962629" w:rsidRPr="00EC587F" w:rsidTr="00AC6E9C">
        <w:trPr>
          <w:tblCellSpacing w:w="0" w:type="dxa"/>
          <w:jc w:val="center"/>
        </w:trPr>
        <w:tc>
          <w:tcPr>
            <w:tcW w:w="2207" w:type="pct"/>
            <w:shd w:val="clear" w:color="auto" w:fill="FFFFFF"/>
            <w:vAlign w:val="bottom"/>
          </w:tcPr>
          <w:p w:rsidR="00962629" w:rsidRPr="00EC587F" w:rsidRDefault="00962629" w:rsidP="00451166">
            <w:pPr>
              <w:ind w:hanging="225"/>
              <w:jc w:val="right"/>
              <w:rPr>
                <w:rFonts w:ascii="Times New Roman" w:eastAsia="Times New Roman" w:hAnsi="Times New Roman"/>
                <w:szCs w:val="24"/>
              </w:rPr>
            </w:pPr>
            <w:r w:rsidRPr="00EC587F">
              <w:rPr>
                <w:rFonts w:ascii="Times New Roman" w:eastAsia="Times New Roman" w:hAnsi="Times New Roman"/>
                <w:szCs w:val="24"/>
              </w:rPr>
              <w:t>Cost of goods sold</w:t>
            </w:r>
          </w:p>
        </w:tc>
        <w:tc>
          <w:tcPr>
            <w:tcW w:w="385"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73"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w:t>
            </w:r>
          </w:p>
        </w:tc>
        <w:tc>
          <w:tcPr>
            <w:tcW w:w="618" w:type="pct"/>
            <w:shd w:val="clear" w:color="auto" w:fill="FFFFFF"/>
            <w:vAlign w:val="bottom"/>
          </w:tcPr>
          <w:p w:rsidR="00962629" w:rsidRPr="00EC587F" w:rsidRDefault="00962629" w:rsidP="00451166">
            <w:pPr>
              <w:jc w:val="right"/>
              <w:rPr>
                <w:rFonts w:ascii="Times New Roman" w:eastAsia="Times New Roman" w:hAnsi="Times New Roman"/>
                <w:szCs w:val="24"/>
              </w:rPr>
            </w:pPr>
            <w:r w:rsidRPr="00EC587F">
              <w:rPr>
                <w:rFonts w:ascii="Times New Roman" w:eastAsia="Times New Roman" w:hAnsi="Times New Roman"/>
                <w:szCs w:val="24"/>
              </w:rPr>
              <w:t>158,667</w:t>
            </w:r>
          </w:p>
        </w:tc>
        <w:tc>
          <w:tcPr>
            <w:tcW w:w="48"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78"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w:t>
            </w:r>
          </w:p>
        </w:tc>
        <w:tc>
          <w:tcPr>
            <w:tcW w:w="0" w:type="auto"/>
            <w:shd w:val="clear" w:color="auto" w:fill="FFFFFF"/>
            <w:vAlign w:val="bottom"/>
          </w:tcPr>
          <w:p w:rsidR="00962629" w:rsidRPr="00EC587F" w:rsidRDefault="00962629" w:rsidP="00451166">
            <w:pPr>
              <w:jc w:val="right"/>
              <w:rPr>
                <w:rFonts w:ascii="Times New Roman" w:eastAsia="Times New Roman" w:hAnsi="Times New Roman"/>
                <w:szCs w:val="24"/>
              </w:rPr>
            </w:pPr>
            <w:r w:rsidRPr="00EC587F">
              <w:rPr>
                <w:rFonts w:ascii="Times New Roman" w:eastAsia="Times New Roman" w:hAnsi="Times New Roman"/>
                <w:szCs w:val="24"/>
              </w:rPr>
              <w:t>1,050</w:t>
            </w: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w:t>
            </w:r>
          </w:p>
        </w:tc>
        <w:tc>
          <w:tcPr>
            <w:tcW w:w="0" w:type="auto"/>
            <w:shd w:val="clear" w:color="auto" w:fill="FFFFFF"/>
            <w:vAlign w:val="bottom"/>
          </w:tcPr>
          <w:p w:rsidR="00962629" w:rsidRPr="00EC587F" w:rsidRDefault="00962629" w:rsidP="00451166">
            <w:pPr>
              <w:jc w:val="right"/>
              <w:rPr>
                <w:rFonts w:ascii="Times New Roman" w:eastAsia="Times New Roman" w:hAnsi="Times New Roman"/>
                <w:szCs w:val="24"/>
              </w:rPr>
            </w:pPr>
            <w:r w:rsidRPr="00EC587F">
              <w:rPr>
                <w:rFonts w:ascii="Times New Roman" w:eastAsia="Times New Roman" w:hAnsi="Times New Roman"/>
                <w:szCs w:val="24"/>
              </w:rPr>
              <w:t>157,617</w:t>
            </w:r>
          </w:p>
        </w:tc>
        <w:tc>
          <w:tcPr>
            <w:tcW w:w="227"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r>
      <w:tr w:rsidR="00962629" w:rsidRPr="00EC587F" w:rsidTr="00AC6E9C">
        <w:trPr>
          <w:tblCellSpacing w:w="0" w:type="dxa"/>
          <w:jc w:val="center"/>
        </w:trPr>
        <w:tc>
          <w:tcPr>
            <w:tcW w:w="2207" w:type="pct"/>
            <w:shd w:val="clear" w:color="auto" w:fill="FFFFFF"/>
            <w:vAlign w:val="bottom"/>
          </w:tcPr>
          <w:p w:rsidR="00962629" w:rsidRPr="00EC587F" w:rsidRDefault="00962629" w:rsidP="00451166">
            <w:pPr>
              <w:ind w:hanging="225"/>
              <w:jc w:val="right"/>
              <w:rPr>
                <w:rFonts w:ascii="Times New Roman" w:eastAsia="Times New Roman" w:hAnsi="Times New Roman"/>
                <w:szCs w:val="24"/>
              </w:rPr>
            </w:pPr>
            <w:r w:rsidRPr="00EC587F">
              <w:rPr>
                <w:rFonts w:ascii="Times New Roman" w:eastAsia="Times New Roman" w:hAnsi="Times New Roman"/>
                <w:szCs w:val="24"/>
              </w:rPr>
              <w:t>Gross profit</w:t>
            </w:r>
          </w:p>
        </w:tc>
        <w:tc>
          <w:tcPr>
            <w:tcW w:w="385"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73"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618" w:type="pct"/>
            <w:shd w:val="clear" w:color="auto" w:fill="FFFFFF"/>
            <w:vAlign w:val="bottom"/>
          </w:tcPr>
          <w:p w:rsidR="00962629" w:rsidRPr="00EC587F" w:rsidRDefault="00962629" w:rsidP="00451166">
            <w:pPr>
              <w:jc w:val="right"/>
              <w:rPr>
                <w:rFonts w:ascii="Times New Roman" w:eastAsia="Times New Roman" w:hAnsi="Times New Roman"/>
                <w:szCs w:val="24"/>
              </w:rPr>
            </w:pPr>
            <w:r w:rsidRPr="00EC587F">
              <w:rPr>
                <w:rFonts w:ascii="Times New Roman" w:eastAsia="Times New Roman" w:hAnsi="Times New Roman"/>
                <w:szCs w:val="24"/>
              </w:rPr>
              <w:t>117,580</w:t>
            </w:r>
          </w:p>
        </w:tc>
        <w:tc>
          <w:tcPr>
            <w:tcW w:w="48"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78"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shd w:val="clear" w:color="auto" w:fill="FFFFFF"/>
            <w:noWrap/>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shd w:val="clear" w:color="auto" w:fill="FFFFFF"/>
            <w:vAlign w:val="bottom"/>
          </w:tcPr>
          <w:p w:rsidR="00962629" w:rsidRPr="00EC587F" w:rsidRDefault="00962629" w:rsidP="00451166">
            <w:pPr>
              <w:jc w:val="right"/>
              <w:rPr>
                <w:rFonts w:ascii="Times New Roman" w:eastAsia="Times New Roman" w:hAnsi="Times New Roman"/>
                <w:szCs w:val="24"/>
              </w:rPr>
            </w:pPr>
            <w:r w:rsidRPr="00EC587F">
              <w:rPr>
                <w:rFonts w:ascii="Times New Roman" w:eastAsia="Times New Roman" w:hAnsi="Times New Roman"/>
                <w:szCs w:val="24"/>
              </w:rPr>
              <w:t>(1,050</w:t>
            </w:r>
          </w:p>
        </w:tc>
        <w:tc>
          <w:tcPr>
            <w:tcW w:w="0" w:type="auto"/>
            <w:shd w:val="clear" w:color="auto" w:fill="FFFFFF"/>
            <w:noWrap/>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w:t>
            </w: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shd w:val="clear" w:color="auto" w:fill="FFFFFF"/>
            <w:vAlign w:val="bottom"/>
          </w:tcPr>
          <w:p w:rsidR="00962629" w:rsidRPr="00EC587F" w:rsidRDefault="00962629" w:rsidP="00451166">
            <w:pPr>
              <w:jc w:val="right"/>
              <w:rPr>
                <w:rFonts w:ascii="Times New Roman" w:eastAsia="Times New Roman" w:hAnsi="Times New Roman"/>
                <w:szCs w:val="24"/>
              </w:rPr>
            </w:pPr>
            <w:r w:rsidRPr="00EC587F">
              <w:rPr>
                <w:rFonts w:ascii="Times New Roman" w:eastAsia="Times New Roman" w:hAnsi="Times New Roman"/>
                <w:szCs w:val="24"/>
              </w:rPr>
              <w:t>118,630</w:t>
            </w:r>
          </w:p>
        </w:tc>
        <w:tc>
          <w:tcPr>
            <w:tcW w:w="227"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r>
      <w:tr w:rsidR="00962629" w:rsidRPr="00EC587F" w:rsidTr="00AC6E9C">
        <w:trPr>
          <w:tblCellSpacing w:w="0" w:type="dxa"/>
          <w:jc w:val="center"/>
        </w:trPr>
        <w:tc>
          <w:tcPr>
            <w:tcW w:w="2207" w:type="pct"/>
            <w:shd w:val="clear" w:color="auto" w:fill="FFFFFF"/>
            <w:vAlign w:val="bottom"/>
          </w:tcPr>
          <w:p w:rsidR="00962629" w:rsidRPr="00EC587F" w:rsidRDefault="00962629" w:rsidP="00451166">
            <w:pPr>
              <w:ind w:hanging="225"/>
              <w:jc w:val="right"/>
              <w:rPr>
                <w:rFonts w:ascii="Times New Roman" w:eastAsia="Times New Roman" w:hAnsi="Times New Roman"/>
                <w:szCs w:val="24"/>
              </w:rPr>
            </w:pPr>
            <w:r w:rsidRPr="00EC587F">
              <w:rPr>
                <w:rFonts w:ascii="Times New Roman" w:eastAsia="Times New Roman" w:hAnsi="Times New Roman"/>
                <w:szCs w:val="24"/>
              </w:rPr>
              <w:t>Operating loss</w:t>
            </w:r>
          </w:p>
        </w:tc>
        <w:tc>
          <w:tcPr>
            <w:tcW w:w="385"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73" w:type="pct"/>
            <w:shd w:val="clear" w:color="auto" w:fill="FFFFFF"/>
            <w:noWrap/>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618" w:type="pct"/>
            <w:shd w:val="clear" w:color="auto" w:fill="FFFFFF"/>
            <w:vAlign w:val="bottom"/>
          </w:tcPr>
          <w:p w:rsidR="00962629" w:rsidRPr="00EC587F" w:rsidRDefault="00962629" w:rsidP="00451166">
            <w:pPr>
              <w:jc w:val="right"/>
              <w:rPr>
                <w:rFonts w:ascii="Times New Roman" w:eastAsia="Times New Roman" w:hAnsi="Times New Roman"/>
                <w:szCs w:val="24"/>
              </w:rPr>
            </w:pPr>
            <w:r w:rsidRPr="00EC587F">
              <w:rPr>
                <w:rFonts w:ascii="Times New Roman" w:eastAsia="Times New Roman" w:hAnsi="Times New Roman"/>
                <w:szCs w:val="24"/>
              </w:rPr>
              <w:t>(4,050</w:t>
            </w:r>
          </w:p>
        </w:tc>
        <w:tc>
          <w:tcPr>
            <w:tcW w:w="48" w:type="pct"/>
            <w:shd w:val="clear" w:color="auto" w:fill="FFFFFF"/>
            <w:noWrap/>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w:t>
            </w:r>
          </w:p>
        </w:tc>
        <w:tc>
          <w:tcPr>
            <w:tcW w:w="78" w:type="pct"/>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shd w:val="clear" w:color="auto" w:fill="FFFFFF"/>
            <w:noWrap/>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shd w:val="clear" w:color="auto" w:fill="FFFFFF"/>
            <w:vAlign w:val="bottom"/>
          </w:tcPr>
          <w:p w:rsidR="00962629" w:rsidRPr="00EC587F" w:rsidRDefault="00962629" w:rsidP="00451166">
            <w:pPr>
              <w:jc w:val="right"/>
              <w:rPr>
                <w:rFonts w:ascii="Times New Roman" w:eastAsia="Times New Roman" w:hAnsi="Times New Roman"/>
                <w:szCs w:val="24"/>
              </w:rPr>
            </w:pPr>
            <w:r w:rsidRPr="00EC587F">
              <w:rPr>
                <w:rFonts w:ascii="Times New Roman" w:eastAsia="Times New Roman" w:hAnsi="Times New Roman"/>
                <w:szCs w:val="24"/>
              </w:rPr>
              <w:t>(1,050</w:t>
            </w:r>
          </w:p>
        </w:tc>
        <w:tc>
          <w:tcPr>
            <w:tcW w:w="0" w:type="auto"/>
            <w:shd w:val="clear" w:color="auto" w:fill="FFFFFF"/>
            <w:noWrap/>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w:t>
            </w: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shd w:val="clear" w:color="auto" w:fill="FFFFFF"/>
            <w:noWrap/>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 </w:t>
            </w:r>
          </w:p>
        </w:tc>
        <w:tc>
          <w:tcPr>
            <w:tcW w:w="0" w:type="auto"/>
            <w:shd w:val="clear" w:color="auto" w:fill="FFFFFF"/>
            <w:vAlign w:val="bottom"/>
          </w:tcPr>
          <w:p w:rsidR="00962629" w:rsidRPr="00EC587F" w:rsidRDefault="00962629" w:rsidP="00451166">
            <w:pPr>
              <w:jc w:val="right"/>
              <w:rPr>
                <w:rFonts w:ascii="Times New Roman" w:eastAsia="Times New Roman" w:hAnsi="Times New Roman"/>
                <w:szCs w:val="24"/>
              </w:rPr>
            </w:pPr>
            <w:r w:rsidRPr="00EC587F">
              <w:rPr>
                <w:rFonts w:ascii="Times New Roman" w:eastAsia="Times New Roman" w:hAnsi="Times New Roman"/>
                <w:szCs w:val="24"/>
              </w:rPr>
              <w:t>(3,000</w:t>
            </w:r>
          </w:p>
        </w:tc>
        <w:tc>
          <w:tcPr>
            <w:tcW w:w="227" w:type="pct"/>
            <w:shd w:val="clear" w:color="auto" w:fill="FFFFFF"/>
            <w:noWrap/>
            <w:vAlign w:val="bottom"/>
          </w:tcPr>
          <w:p w:rsidR="00962629" w:rsidRPr="00EC587F" w:rsidRDefault="00962629" w:rsidP="00451166">
            <w:pPr>
              <w:rPr>
                <w:rFonts w:ascii="Times New Roman" w:eastAsia="Times New Roman" w:hAnsi="Times New Roman"/>
                <w:szCs w:val="24"/>
              </w:rPr>
            </w:pPr>
            <w:r w:rsidRPr="00EC587F">
              <w:rPr>
                <w:rFonts w:ascii="Times New Roman" w:eastAsia="Times New Roman" w:hAnsi="Times New Roman"/>
                <w:szCs w:val="24"/>
              </w:rPr>
              <w:t>)</w:t>
            </w:r>
          </w:p>
        </w:tc>
      </w:tr>
      <w:tr w:rsidR="00962629" w:rsidRPr="00EC587F" w:rsidTr="00AC6E9C">
        <w:trPr>
          <w:tblCellSpacing w:w="0" w:type="dxa"/>
          <w:jc w:val="center"/>
        </w:trPr>
        <w:tc>
          <w:tcPr>
            <w:tcW w:w="2207" w:type="pct"/>
            <w:shd w:val="clear" w:color="auto" w:fill="FFFFFF"/>
            <w:vAlign w:val="center"/>
          </w:tcPr>
          <w:p w:rsidR="00962629" w:rsidRPr="00EC587F" w:rsidRDefault="00962629" w:rsidP="00451166">
            <w:pPr>
              <w:jc w:val="right"/>
              <w:rPr>
                <w:rFonts w:ascii="Times New Roman" w:eastAsia="Times New Roman" w:hAnsi="Times New Roman"/>
                <w:szCs w:val="24"/>
              </w:rPr>
            </w:pPr>
          </w:p>
        </w:tc>
        <w:tc>
          <w:tcPr>
            <w:tcW w:w="385" w:type="pct"/>
            <w:shd w:val="clear" w:color="auto" w:fill="FFFFFF"/>
            <w:vAlign w:val="center"/>
          </w:tcPr>
          <w:p w:rsidR="00962629" w:rsidRPr="00EC587F" w:rsidRDefault="00962629" w:rsidP="00451166">
            <w:pPr>
              <w:rPr>
                <w:rFonts w:ascii="Times New Roman" w:eastAsia="Times New Roman" w:hAnsi="Times New Roman"/>
                <w:szCs w:val="24"/>
              </w:rPr>
            </w:pPr>
          </w:p>
        </w:tc>
        <w:tc>
          <w:tcPr>
            <w:tcW w:w="73" w:type="pct"/>
            <w:shd w:val="clear" w:color="auto" w:fill="FFFFFF"/>
            <w:vAlign w:val="center"/>
          </w:tcPr>
          <w:p w:rsidR="00962629" w:rsidRPr="00EC587F" w:rsidRDefault="00962629" w:rsidP="00451166">
            <w:pPr>
              <w:rPr>
                <w:rFonts w:ascii="Times New Roman" w:eastAsia="Times New Roman" w:hAnsi="Times New Roman"/>
                <w:szCs w:val="24"/>
              </w:rPr>
            </w:pPr>
          </w:p>
        </w:tc>
        <w:tc>
          <w:tcPr>
            <w:tcW w:w="618" w:type="pct"/>
            <w:shd w:val="clear" w:color="auto" w:fill="FFFFFF"/>
            <w:vAlign w:val="center"/>
          </w:tcPr>
          <w:p w:rsidR="00962629" w:rsidRPr="00EC587F" w:rsidRDefault="00962629" w:rsidP="00451166">
            <w:pPr>
              <w:rPr>
                <w:rFonts w:ascii="Times New Roman" w:eastAsia="Times New Roman" w:hAnsi="Times New Roman"/>
                <w:szCs w:val="24"/>
              </w:rPr>
            </w:pPr>
          </w:p>
        </w:tc>
        <w:tc>
          <w:tcPr>
            <w:tcW w:w="48" w:type="pct"/>
            <w:shd w:val="clear" w:color="auto" w:fill="FFFFFF"/>
            <w:vAlign w:val="center"/>
          </w:tcPr>
          <w:p w:rsidR="00962629" w:rsidRPr="00EC587F" w:rsidRDefault="00962629" w:rsidP="00451166">
            <w:pPr>
              <w:rPr>
                <w:rFonts w:ascii="Times New Roman" w:eastAsia="Times New Roman" w:hAnsi="Times New Roman"/>
                <w:szCs w:val="24"/>
              </w:rPr>
            </w:pPr>
          </w:p>
        </w:tc>
        <w:tc>
          <w:tcPr>
            <w:tcW w:w="78" w:type="pct"/>
            <w:shd w:val="clear" w:color="auto" w:fill="FFFFFF"/>
            <w:vAlign w:val="center"/>
          </w:tcPr>
          <w:p w:rsidR="00962629" w:rsidRPr="00EC587F" w:rsidRDefault="00962629" w:rsidP="00451166">
            <w:pPr>
              <w:rPr>
                <w:rFonts w:ascii="Times New Roman" w:eastAsia="Times New Roman" w:hAnsi="Times New Roman"/>
                <w:szCs w:val="24"/>
              </w:rPr>
            </w:pPr>
          </w:p>
        </w:tc>
        <w:tc>
          <w:tcPr>
            <w:tcW w:w="0" w:type="auto"/>
            <w:shd w:val="clear" w:color="auto" w:fill="FFFFFF"/>
            <w:vAlign w:val="center"/>
          </w:tcPr>
          <w:p w:rsidR="00962629" w:rsidRPr="00EC587F" w:rsidRDefault="00962629" w:rsidP="00451166">
            <w:pPr>
              <w:rPr>
                <w:rFonts w:ascii="Times New Roman" w:eastAsia="Times New Roman" w:hAnsi="Times New Roman"/>
                <w:szCs w:val="24"/>
              </w:rPr>
            </w:pPr>
          </w:p>
        </w:tc>
        <w:tc>
          <w:tcPr>
            <w:tcW w:w="0" w:type="auto"/>
            <w:shd w:val="clear" w:color="auto" w:fill="FFFFFF"/>
            <w:vAlign w:val="center"/>
          </w:tcPr>
          <w:p w:rsidR="00962629" w:rsidRPr="00EC587F" w:rsidRDefault="00962629" w:rsidP="00451166">
            <w:pPr>
              <w:rPr>
                <w:rFonts w:ascii="Times New Roman" w:eastAsia="Times New Roman" w:hAnsi="Times New Roman"/>
                <w:szCs w:val="24"/>
              </w:rPr>
            </w:pPr>
          </w:p>
        </w:tc>
        <w:tc>
          <w:tcPr>
            <w:tcW w:w="0" w:type="auto"/>
            <w:shd w:val="clear" w:color="auto" w:fill="FFFFFF"/>
            <w:vAlign w:val="center"/>
          </w:tcPr>
          <w:p w:rsidR="00962629" w:rsidRPr="00EC587F" w:rsidRDefault="00962629" w:rsidP="00451166">
            <w:pPr>
              <w:rPr>
                <w:rFonts w:ascii="Times New Roman" w:eastAsia="Times New Roman" w:hAnsi="Times New Roman"/>
                <w:szCs w:val="24"/>
              </w:rPr>
            </w:pPr>
          </w:p>
        </w:tc>
        <w:tc>
          <w:tcPr>
            <w:tcW w:w="0" w:type="auto"/>
            <w:shd w:val="clear" w:color="auto" w:fill="FFFFFF"/>
            <w:vAlign w:val="center"/>
          </w:tcPr>
          <w:p w:rsidR="00962629" w:rsidRPr="00EC587F" w:rsidRDefault="00962629" w:rsidP="00451166">
            <w:pPr>
              <w:rPr>
                <w:rFonts w:ascii="Times New Roman" w:eastAsia="Times New Roman" w:hAnsi="Times New Roman"/>
                <w:szCs w:val="24"/>
              </w:rPr>
            </w:pPr>
          </w:p>
        </w:tc>
        <w:tc>
          <w:tcPr>
            <w:tcW w:w="0" w:type="auto"/>
            <w:shd w:val="clear" w:color="auto" w:fill="FFFFFF"/>
            <w:vAlign w:val="center"/>
          </w:tcPr>
          <w:p w:rsidR="00962629" w:rsidRPr="00EC587F" w:rsidRDefault="00962629" w:rsidP="00451166">
            <w:pPr>
              <w:rPr>
                <w:rFonts w:ascii="Times New Roman" w:eastAsia="Times New Roman" w:hAnsi="Times New Roman"/>
                <w:szCs w:val="24"/>
              </w:rPr>
            </w:pPr>
          </w:p>
        </w:tc>
        <w:tc>
          <w:tcPr>
            <w:tcW w:w="0" w:type="auto"/>
            <w:shd w:val="clear" w:color="auto" w:fill="FFFFFF"/>
            <w:vAlign w:val="center"/>
          </w:tcPr>
          <w:p w:rsidR="00962629" w:rsidRPr="00EC587F" w:rsidRDefault="00962629" w:rsidP="00451166">
            <w:pPr>
              <w:rPr>
                <w:rFonts w:ascii="Times New Roman" w:eastAsia="Times New Roman" w:hAnsi="Times New Roman"/>
                <w:szCs w:val="24"/>
              </w:rPr>
            </w:pPr>
          </w:p>
        </w:tc>
        <w:tc>
          <w:tcPr>
            <w:tcW w:w="227" w:type="pct"/>
            <w:shd w:val="clear" w:color="auto" w:fill="FFFFFF"/>
            <w:vAlign w:val="center"/>
          </w:tcPr>
          <w:p w:rsidR="00962629" w:rsidRPr="00EC587F" w:rsidRDefault="00962629" w:rsidP="00451166">
            <w:pPr>
              <w:rPr>
                <w:rFonts w:ascii="Times New Roman" w:eastAsia="Times New Roman" w:hAnsi="Times New Roman"/>
                <w:szCs w:val="24"/>
              </w:rPr>
            </w:pPr>
          </w:p>
        </w:tc>
      </w:tr>
      <w:tr w:rsidR="00962629" w:rsidRPr="00EC587F" w:rsidTr="00AC6E9C">
        <w:trPr>
          <w:tblCellSpacing w:w="0" w:type="dxa"/>
          <w:jc w:val="center"/>
        </w:trPr>
        <w:tc>
          <w:tcPr>
            <w:tcW w:w="2207" w:type="pct"/>
            <w:shd w:val="clear" w:color="auto" w:fill="FFFFFF"/>
            <w:vAlign w:val="bottom"/>
          </w:tcPr>
          <w:p w:rsidR="00962629" w:rsidRPr="00EC587F" w:rsidRDefault="00962629" w:rsidP="00451166">
            <w:pPr>
              <w:ind w:hanging="225"/>
              <w:jc w:val="right"/>
              <w:rPr>
                <w:rFonts w:ascii="Times New Roman" w:eastAsia="Times New Roman" w:hAnsi="Times New Roman"/>
                <w:szCs w:val="24"/>
              </w:rPr>
            </w:pPr>
          </w:p>
        </w:tc>
        <w:tc>
          <w:tcPr>
            <w:tcW w:w="385" w:type="pct"/>
            <w:shd w:val="clear" w:color="auto" w:fill="FFFFFF"/>
            <w:vAlign w:val="bottom"/>
          </w:tcPr>
          <w:p w:rsidR="00962629" w:rsidRPr="00EC587F" w:rsidRDefault="00962629" w:rsidP="00451166">
            <w:pPr>
              <w:rPr>
                <w:rFonts w:ascii="Times New Roman" w:eastAsia="Times New Roman" w:hAnsi="Times New Roman"/>
                <w:szCs w:val="24"/>
              </w:rPr>
            </w:pPr>
          </w:p>
        </w:tc>
        <w:tc>
          <w:tcPr>
            <w:tcW w:w="73" w:type="pct"/>
            <w:shd w:val="clear" w:color="auto" w:fill="FFFFFF"/>
            <w:noWrap/>
            <w:vAlign w:val="bottom"/>
          </w:tcPr>
          <w:p w:rsidR="00962629" w:rsidRPr="00EC587F" w:rsidRDefault="00962629" w:rsidP="00451166">
            <w:pPr>
              <w:rPr>
                <w:rFonts w:ascii="Times New Roman" w:eastAsia="Times New Roman" w:hAnsi="Times New Roman"/>
                <w:szCs w:val="24"/>
              </w:rPr>
            </w:pPr>
          </w:p>
        </w:tc>
        <w:tc>
          <w:tcPr>
            <w:tcW w:w="618" w:type="pct"/>
            <w:shd w:val="clear" w:color="auto" w:fill="FFFFFF"/>
            <w:vAlign w:val="bottom"/>
          </w:tcPr>
          <w:p w:rsidR="00962629" w:rsidRPr="00EC587F" w:rsidRDefault="00962629" w:rsidP="00451166">
            <w:pPr>
              <w:jc w:val="right"/>
              <w:rPr>
                <w:rFonts w:ascii="Times New Roman" w:eastAsia="Times New Roman" w:hAnsi="Times New Roman"/>
                <w:szCs w:val="24"/>
              </w:rPr>
            </w:pPr>
          </w:p>
        </w:tc>
        <w:tc>
          <w:tcPr>
            <w:tcW w:w="48" w:type="pct"/>
            <w:shd w:val="clear" w:color="auto" w:fill="FFFFFF"/>
            <w:noWrap/>
            <w:vAlign w:val="bottom"/>
          </w:tcPr>
          <w:p w:rsidR="00962629" w:rsidRPr="00EC587F" w:rsidRDefault="00962629" w:rsidP="00451166">
            <w:pPr>
              <w:rPr>
                <w:rFonts w:ascii="Times New Roman" w:eastAsia="Times New Roman" w:hAnsi="Times New Roman"/>
                <w:szCs w:val="24"/>
              </w:rPr>
            </w:pPr>
          </w:p>
        </w:tc>
        <w:tc>
          <w:tcPr>
            <w:tcW w:w="78" w:type="pct"/>
            <w:shd w:val="clear" w:color="auto" w:fill="FFFFFF"/>
            <w:vAlign w:val="bottom"/>
          </w:tcPr>
          <w:p w:rsidR="00962629" w:rsidRPr="00EC587F" w:rsidRDefault="00962629" w:rsidP="00451166">
            <w:pPr>
              <w:rPr>
                <w:rFonts w:ascii="Times New Roman" w:eastAsia="Times New Roman" w:hAnsi="Times New Roman"/>
                <w:szCs w:val="24"/>
              </w:rPr>
            </w:pPr>
          </w:p>
        </w:tc>
        <w:tc>
          <w:tcPr>
            <w:tcW w:w="0" w:type="auto"/>
            <w:shd w:val="clear" w:color="auto" w:fill="FFFFFF"/>
            <w:noWrap/>
            <w:vAlign w:val="bottom"/>
          </w:tcPr>
          <w:p w:rsidR="00962629" w:rsidRPr="00EC587F" w:rsidRDefault="00962629" w:rsidP="00451166">
            <w:pPr>
              <w:rPr>
                <w:rFonts w:ascii="Times New Roman" w:eastAsia="Times New Roman" w:hAnsi="Times New Roman"/>
                <w:szCs w:val="24"/>
              </w:rPr>
            </w:pPr>
          </w:p>
        </w:tc>
        <w:tc>
          <w:tcPr>
            <w:tcW w:w="0" w:type="auto"/>
            <w:shd w:val="clear" w:color="auto" w:fill="FFFFFF"/>
            <w:vAlign w:val="bottom"/>
          </w:tcPr>
          <w:p w:rsidR="00962629" w:rsidRPr="00EC587F" w:rsidRDefault="00962629" w:rsidP="00451166">
            <w:pPr>
              <w:jc w:val="right"/>
              <w:rPr>
                <w:rFonts w:ascii="Times New Roman" w:eastAsia="Times New Roman" w:hAnsi="Times New Roman"/>
                <w:szCs w:val="24"/>
              </w:rPr>
            </w:pPr>
          </w:p>
        </w:tc>
        <w:tc>
          <w:tcPr>
            <w:tcW w:w="0" w:type="auto"/>
            <w:shd w:val="clear" w:color="auto" w:fill="FFFFFF"/>
            <w:noWrap/>
            <w:vAlign w:val="bottom"/>
          </w:tcPr>
          <w:p w:rsidR="00962629" w:rsidRPr="00EC587F" w:rsidRDefault="00962629" w:rsidP="00451166">
            <w:pPr>
              <w:rPr>
                <w:rFonts w:ascii="Times New Roman" w:eastAsia="Times New Roman" w:hAnsi="Times New Roman"/>
                <w:szCs w:val="24"/>
              </w:rPr>
            </w:pP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p>
        </w:tc>
        <w:tc>
          <w:tcPr>
            <w:tcW w:w="0" w:type="auto"/>
            <w:shd w:val="clear" w:color="auto" w:fill="FFFFFF"/>
            <w:noWrap/>
            <w:vAlign w:val="bottom"/>
          </w:tcPr>
          <w:p w:rsidR="00962629" w:rsidRPr="00EC587F" w:rsidRDefault="00962629" w:rsidP="00451166">
            <w:pPr>
              <w:rPr>
                <w:rFonts w:ascii="Times New Roman" w:eastAsia="Times New Roman" w:hAnsi="Times New Roman"/>
                <w:szCs w:val="24"/>
              </w:rPr>
            </w:pPr>
          </w:p>
        </w:tc>
        <w:tc>
          <w:tcPr>
            <w:tcW w:w="0" w:type="auto"/>
            <w:shd w:val="clear" w:color="auto" w:fill="FFFFFF"/>
            <w:vAlign w:val="bottom"/>
          </w:tcPr>
          <w:p w:rsidR="00962629" w:rsidRPr="00EC587F" w:rsidRDefault="00962629" w:rsidP="00451166">
            <w:pPr>
              <w:jc w:val="right"/>
              <w:rPr>
                <w:rFonts w:ascii="Times New Roman" w:eastAsia="Times New Roman" w:hAnsi="Times New Roman"/>
                <w:szCs w:val="24"/>
              </w:rPr>
            </w:pPr>
          </w:p>
        </w:tc>
        <w:tc>
          <w:tcPr>
            <w:tcW w:w="227" w:type="pct"/>
            <w:shd w:val="clear" w:color="auto" w:fill="FFFFFF"/>
            <w:noWrap/>
            <w:vAlign w:val="bottom"/>
          </w:tcPr>
          <w:p w:rsidR="00962629" w:rsidRPr="00EC587F" w:rsidRDefault="00962629" w:rsidP="00451166">
            <w:pPr>
              <w:rPr>
                <w:rFonts w:ascii="Times New Roman" w:eastAsia="Times New Roman" w:hAnsi="Times New Roman"/>
                <w:szCs w:val="24"/>
              </w:rPr>
            </w:pPr>
          </w:p>
        </w:tc>
      </w:tr>
      <w:tr w:rsidR="00962629" w:rsidRPr="00EC587F" w:rsidTr="00AC6E9C">
        <w:trPr>
          <w:tblCellSpacing w:w="0" w:type="dxa"/>
          <w:jc w:val="center"/>
        </w:trPr>
        <w:tc>
          <w:tcPr>
            <w:tcW w:w="2207" w:type="pct"/>
            <w:shd w:val="clear" w:color="auto" w:fill="FFFFFF"/>
            <w:vAlign w:val="bottom"/>
          </w:tcPr>
          <w:p w:rsidR="00962629" w:rsidRPr="00EC587F" w:rsidRDefault="00962629" w:rsidP="00451166">
            <w:pPr>
              <w:ind w:hanging="225"/>
              <w:jc w:val="right"/>
              <w:rPr>
                <w:rFonts w:ascii="Times New Roman" w:eastAsia="Times New Roman" w:hAnsi="Times New Roman"/>
                <w:szCs w:val="24"/>
              </w:rPr>
            </w:pPr>
          </w:p>
        </w:tc>
        <w:tc>
          <w:tcPr>
            <w:tcW w:w="385" w:type="pct"/>
            <w:shd w:val="clear" w:color="auto" w:fill="FFFFFF"/>
            <w:vAlign w:val="bottom"/>
          </w:tcPr>
          <w:p w:rsidR="00962629" w:rsidRPr="00EC587F" w:rsidRDefault="00962629" w:rsidP="00451166">
            <w:pPr>
              <w:rPr>
                <w:rFonts w:ascii="Times New Roman" w:eastAsia="Times New Roman" w:hAnsi="Times New Roman"/>
                <w:szCs w:val="24"/>
              </w:rPr>
            </w:pPr>
          </w:p>
        </w:tc>
        <w:tc>
          <w:tcPr>
            <w:tcW w:w="73" w:type="pct"/>
            <w:shd w:val="clear" w:color="auto" w:fill="FFFFFF"/>
            <w:noWrap/>
            <w:vAlign w:val="bottom"/>
          </w:tcPr>
          <w:p w:rsidR="00962629" w:rsidRPr="00EC587F" w:rsidRDefault="00962629" w:rsidP="00451166">
            <w:pPr>
              <w:rPr>
                <w:rFonts w:ascii="Times New Roman" w:eastAsia="Times New Roman" w:hAnsi="Times New Roman"/>
                <w:szCs w:val="24"/>
              </w:rPr>
            </w:pPr>
          </w:p>
        </w:tc>
        <w:tc>
          <w:tcPr>
            <w:tcW w:w="618" w:type="pct"/>
            <w:shd w:val="clear" w:color="auto" w:fill="FFFFFF"/>
            <w:vAlign w:val="bottom"/>
          </w:tcPr>
          <w:p w:rsidR="00962629" w:rsidRPr="00EC587F" w:rsidRDefault="00962629" w:rsidP="00451166">
            <w:pPr>
              <w:jc w:val="right"/>
              <w:rPr>
                <w:rFonts w:ascii="Times New Roman" w:eastAsia="Times New Roman" w:hAnsi="Times New Roman"/>
                <w:szCs w:val="24"/>
              </w:rPr>
            </w:pPr>
          </w:p>
        </w:tc>
        <w:tc>
          <w:tcPr>
            <w:tcW w:w="48" w:type="pct"/>
            <w:shd w:val="clear" w:color="auto" w:fill="FFFFFF"/>
            <w:noWrap/>
            <w:vAlign w:val="bottom"/>
          </w:tcPr>
          <w:p w:rsidR="00962629" w:rsidRPr="00EC587F" w:rsidRDefault="00962629" w:rsidP="00451166">
            <w:pPr>
              <w:rPr>
                <w:rFonts w:ascii="Times New Roman" w:eastAsia="Times New Roman" w:hAnsi="Times New Roman"/>
                <w:szCs w:val="24"/>
              </w:rPr>
            </w:pPr>
          </w:p>
        </w:tc>
        <w:tc>
          <w:tcPr>
            <w:tcW w:w="78" w:type="pct"/>
            <w:shd w:val="clear" w:color="auto" w:fill="FFFFFF"/>
            <w:vAlign w:val="bottom"/>
          </w:tcPr>
          <w:p w:rsidR="00962629" w:rsidRPr="00EC587F" w:rsidRDefault="00962629" w:rsidP="00451166">
            <w:pPr>
              <w:rPr>
                <w:rFonts w:ascii="Times New Roman" w:eastAsia="Times New Roman" w:hAnsi="Times New Roman"/>
                <w:szCs w:val="24"/>
              </w:rPr>
            </w:pPr>
          </w:p>
        </w:tc>
        <w:tc>
          <w:tcPr>
            <w:tcW w:w="0" w:type="auto"/>
            <w:shd w:val="clear" w:color="auto" w:fill="FFFFFF"/>
            <w:noWrap/>
            <w:vAlign w:val="bottom"/>
          </w:tcPr>
          <w:p w:rsidR="00962629" w:rsidRPr="00EC587F" w:rsidRDefault="00962629" w:rsidP="00451166">
            <w:pPr>
              <w:rPr>
                <w:rFonts w:ascii="Times New Roman" w:eastAsia="Times New Roman" w:hAnsi="Times New Roman"/>
                <w:szCs w:val="24"/>
              </w:rPr>
            </w:pPr>
          </w:p>
        </w:tc>
        <w:tc>
          <w:tcPr>
            <w:tcW w:w="0" w:type="auto"/>
            <w:shd w:val="clear" w:color="auto" w:fill="FFFFFF"/>
            <w:vAlign w:val="bottom"/>
          </w:tcPr>
          <w:p w:rsidR="00962629" w:rsidRPr="00EC587F" w:rsidRDefault="00962629" w:rsidP="00451166">
            <w:pPr>
              <w:jc w:val="right"/>
              <w:rPr>
                <w:rFonts w:ascii="Times New Roman" w:eastAsia="Times New Roman" w:hAnsi="Times New Roman"/>
                <w:szCs w:val="24"/>
              </w:rPr>
            </w:pPr>
          </w:p>
        </w:tc>
        <w:tc>
          <w:tcPr>
            <w:tcW w:w="0" w:type="auto"/>
            <w:shd w:val="clear" w:color="auto" w:fill="FFFFFF"/>
            <w:noWrap/>
            <w:vAlign w:val="bottom"/>
          </w:tcPr>
          <w:p w:rsidR="00962629" w:rsidRPr="00EC587F" w:rsidRDefault="00962629" w:rsidP="00451166">
            <w:pPr>
              <w:rPr>
                <w:rFonts w:ascii="Times New Roman" w:eastAsia="Times New Roman" w:hAnsi="Times New Roman"/>
                <w:szCs w:val="24"/>
              </w:rPr>
            </w:pP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p>
        </w:tc>
        <w:tc>
          <w:tcPr>
            <w:tcW w:w="0" w:type="auto"/>
            <w:shd w:val="clear" w:color="auto" w:fill="FFFFFF"/>
            <w:noWrap/>
            <w:vAlign w:val="bottom"/>
          </w:tcPr>
          <w:p w:rsidR="00962629" w:rsidRPr="00EC587F" w:rsidRDefault="00962629" w:rsidP="00451166">
            <w:pPr>
              <w:rPr>
                <w:rFonts w:ascii="Times New Roman" w:eastAsia="Times New Roman" w:hAnsi="Times New Roman"/>
                <w:szCs w:val="24"/>
              </w:rPr>
            </w:pPr>
          </w:p>
        </w:tc>
        <w:tc>
          <w:tcPr>
            <w:tcW w:w="0" w:type="auto"/>
            <w:shd w:val="clear" w:color="auto" w:fill="FFFFFF"/>
            <w:vAlign w:val="bottom"/>
          </w:tcPr>
          <w:p w:rsidR="00962629" w:rsidRPr="00EC587F" w:rsidRDefault="00962629" w:rsidP="00451166">
            <w:pPr>
              <w:jc w:val="right"/>
              <w:rPr>
                <w:rFonts w:ascii="Times New Roman" w:eastAsia="Times New Roman" w:hAnsi="Times New Roman"/>
                <w:szCs w:val="24"/>
              </w:rPr>
            </w:pPr>
          </w:p>
        </w:tc>
        <w:tc>
          <w:tcPr>
            <w:tcW w:w="227" w:type="pct"/>
            <w:shd w:val="clear" w:color="auto" w:fill="FFFFFF"/>
            <w:noWrap/>
            <w:vAlign w:val="bottom"/>
          </w:tcPr>
          <w:p w:rsidR="00962629" w:rsidRPr="00EC587F" w:rsidRDefault="00962629" w:rsidP="00451166">
            <w:pPr>
              <w:rPr>
                <w:rFonts w:ascii="Times New Roman" w:eastAsia="Times New Roman" w:hAnsi="Times New Roman"/>
                <w:szCs w:val="24"/>
              </w:rPr>
            </w:pPr>
          </w:p>
        </w:tc>
      </w:tr>
      <w:tr w:rsidR="00962629" w:rsidRPr="00EC587F" w:rsidTr="00AC6E9C">
        <w:trPr>
          <w:tblCellSpacing w:w="0" w:type="dxa"/>
          <w:jc w:val="center"/>
        </w:trPr>
        <w:tc>
          <w:tcPr>
            <w:tcW w:w="2207" w:type="pct"/>
            <w:shd w:val="clear" w:color="auto" w:fill="FFFFFF"/>
            <w:vAlign w:val="bottom"/>
          </w:tcPr>
          <w:p w:rsidR="00962629" w:rsidRPr="00EC587F" w:rsidRDefault="00962629" w:rsidP="00451166">
            <w:pPr>
              <w:ind w:hanging="225"/>
              <w:jc w:val="right"/>
              <w:rPr>
                <w:rFonts w:ascii="Times New Roman" w:eastAsia="Times New Roman" w:hAnsi="Times New Roman"/>
                <w:szCs w:val="24"/>
              </w:rPr>
            </w:pPr>
          </w:p>
        </w:tc>
        <w:tc>
          <w:tcPr>
            <w:tcW w:w="385" w:type="pct"/>
            <w:shd w:val="clear" w:color="auto" w:fill="FFFFFF"/>
            <w:vAlign w:val="bottom"/>
          </w:tcPr>
          <w:p w:rsidR="00962629" w:rsidRPr="00EC587F" w:rsidRDefault="00962629" w:rsidP="00451166">
            <w:pPr>
              <w:rPr>
                <w:rFonts w:ascii="Times New Roman" w:eastAsia="Times New Roman" w:hAnsi="Times New Roman"/>
                <w:szCs w:val="24"/>
              </w:rPr>
            </w:pPr>
          </w:p>
        </w:tc>
        <w:tc>
          <w:tcPr>
            <w:tcW w:w="73" w:type="pct"/>
            <w:shd w:val="clear" w:color="auto" w:fill="FFFFFF"/>
            <w:vAlign w:val="bottom"/>
          </w:tcPr>
          <w:p w:rsidR="00962629" w:rsidRPr="00EC587F" w:rsidRDefault="00962629" w:rsidP="00451166">
            <w:pPr>
              <w:rPr>
                <w:rFonts w:ascii="Times New Roman" w:eastAsia="Times New Roman" w:hAnsi="Times New Roman"/>
                <w:szCs w:val="24"/>
              </w:rPr>
            </w:pPr>
          </w:p>
        </w:tc>
        <w:tc>
          <w:tcPr>
            <w:tcW w:w="618" w:type="pct"/>
            <w:shd w:val="clear" w:color="auto" w:fill="FFFFFF"/>
            <w:vAlign w:val="bottom"/>
          </w:tcPr>
          <w:p w:rsidR="00962629" w:rsidRPr="00EC587F" w:rsidRDefault="00962629" w:rsidP="00451166">
            <w:pPr>
              <w:rPr>
                <w:rFonts w:ascii="Times New Roman" w:eastAsia="Times New Roman" w:hAnsi="Times New Roman"/>
                <w:szCs w:val="24"/>
              </w:rPr>
            </w:pPr>
          </w:p>
        </w:tc>
        <w:tc>
          <w:tcPr>
            <w:tcW w:w="48" w:type="pct"/>
            <w:shd w:val="clear" w:color="auto" w:fill="FFFFFF"/>
            <w:vAlign w:val="bottom"/>
          </w:tcPr>
          <w:p w:rsidR="00962629" w:rsidRPr="00EC587F" w:rsidRDefault="00962629" w:rsidP="00451166">
            <w:pPr>
              <w:rPr>
                <w:rFonts w:ascii="Times New Roman" w:eastAsia="Times New Roman" w:hAnsi="Times New Roman"/>
                <w:szCs w:val="24"/>
              </w:rPr>
            </w:pPr>
          </w:p>
        </w:tc>
        <w:tc>
          <w:tcPr>
            <w:tcW w:w="78" w:type="pct"/>
            <w:shd w:val="clear" w:color="auto" w:fill="FFFFFF"/>
            <w:vAlign w:val="bottom"/>
          </w:tcPr>
          <w:p w:rsidR="00962629" w:rsidRPr="00EC587F" w:rsidRDefault="00962629" w:rsidP="00451166">
            <w:pPr>
              <w:rPr>
                <w:rFonts w:ascii="Times New Roman" w:eastAsia="Times New Roman" w:hAnsi="Times New Roman"/>
                <w:szCs w:val="24"/>
              </w:rPr>
            </w:pP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p>
        </w:tc>
        <w:tc>
          <w:tcPr>
            <w:tcW w:w="0" w:type="auto"/>
            <w:shd w:val="clear" w:color="auto" w:fill="FFFFFF"/>
            <w:vAlign w:val="bottom"/>
          </w:tcPr>
          <w:p w:rsidR="00962629" w:rsidRPr="00EC587F" w:rsidRDefault="00962629" w:rsidP="00451166">
            <w:pPr>
              <w:rPr>
                <w:rFonts w:ascii="Times New Roman" w:eastAsia="Times New Roman" w:hAnsi="Times New Roman"/>
                <w:szCs w:val="24"/>
              </w:rPr>
            </w:pPr>
          </w:p>
        </w:tc>
        <w:tc>
          <w:tcPr>
            <w:tcW w:w="227" w:type="pct"/>
            <w:shd w:val="clear" w:color="auto" w:fill="FFFFFF"/>
            <w:vAlign w:val="bottom"/>
          </w:tcPr>
          <w:p w:rsidR="00962629" w:rsidRPr="00EC587F" w:rsidRDefault="00962629" w:rsidP="00451166">
            <w:pPr>
              <w:rPr>
                <w:rFonts w:ascii="Times New Roman" w:eastAsia="Times New Roman" w:hAnsi="Times New Roman"/>
                <w:szCs w:val="24"/>
              </w:rPr>
            </w:pPr>
          </w:p>
        </w:tc>
      </w:tr>
    </w:tbl>
    <w:p w:rsidR="00962629" w:rsidRDefault="00962629" w:rsidP="00962629">
      <w:pPr>
        <w:rPr>
          <w:rFonts w:eastAsia="Times New Roman"/>
          <w:sz w:val="20"/>
        </w:rPr>
      </w:pPr>
    </w:p>
    <w:p w:rsidR="00962629" w:rsidRPr="006E190C" w:rsidRDefault="00962629" w:rsidP="00962629">
      <w:pPr>
        <w:rPr>
          <w:rFonts w:ascii="Helvetica" w:eastAsia="Times New Roman" w:hAnsi="Helvetica"/>
          <w:sz w:val="28"/>
          <w:szCs w:val="28"/>
        </w:rPr>
      </w:pPr>
      <w:r w:rsidRPr="006E190C">
        <w:rPr>
          <w:rFonts w:ascii="Helvetica" w:eastAsia="Times New Roman" w:hAnsi="Helvetica"/>
          <w:b/>
          <w:bCs/>
          <w:sz w:val="28"/>
          <w:szCs w:val="28"/>
        </w:rPr>
        <w:t>Consolidated Balance Sheet as of December 31, 201</w:t>
      </w:r>
      <w:r w:rsidR="00D864B7">
        <w:rPr>
          <w:rFonts w:ascii="Helvetica" w:eastAsia="Times New Roman" w:hAnsi="Helvetica"/>
          <w:b/>
          <w:bCs/>
          <w:sz w:val="28"/>
          <w:szCs w:val="28"/>
        </w:rPr>
        <w:t>3</w:t>
      </w:r>
      <w:r w:rsidRPr="006E190C">
        <w:rPr>
          <w:rFonts w:ascii="Helvetica" w:eastAsia="Times New Roman" w:hAnsi="Helvetica"/>
          <w:sz w:val="28"/>
          <w:szCs w:val="28"/>
        </w:rPr>
        <w:t xml:space="preserve"> </w:t>
      </w:r>
    </w:p>
    <w:tbl>
      <w:tblPr>
        <w:tblW w:w="5000" w:type="pct"/>
        <w:jc w:val="center"/>
        <w:tblCellSpacing w:w="0" w:type="dxa"/>
        <w:shd w:val="clear" w:color="auto" w:fill="FFFFFF"/>
        <w:tblLayout w:type="fixed"/>
        <w:tblCellMar>
          <w:left w:w="0" w:type="dxa"/>
          <w:right w:w="0" w:type="dxa"/>
        </w:tblCellMar>
        <w:tblLook w:val="04A0" w:firstRow="1" w:lastRow="0" w:firstColumn="1" w:lastColumn="0" w:noHBand="0" w:noVBand="1"/>
      </w:tblPr>
      <w:tblGrid>
        <w:gridCol w:w="4868"/>
        <w:gridCol w:w="1013"/>
        <w:gridCol w:w="540"/>
        <w:gridCol w:w="882"/>
        <w:gridCol w:w="200"/>
        <w:gridCol w:w="23"/>
        <w:gridCol w:w="253"/>
        <w:gridCol w:w="1051"/>
        <w:gridCol w:w="68"/>
        <w:gridCol w:w="68"/>
        <w:gridCol w:w="253"/>
        <w:gridCol w:w="1257"/>
        <w:gridCol w:w="72"/>
      </w:tblGrid>
      <w:tr w:rsidR="00962629" w:rsidRPr="006E190C">
        <w:trPr>
          <w:tblCellSpacing w:w="0" w:type="dxa"/>
          <w:jc w:val="center"/>
        </w:trPr>
        <w:tc>
          <w:tcPr>
            <w:tcW w:w="2308" w:type="pct"/>
            <w:shd w:val="clear" w:color="auto" w:fill="FFFFFF"/>
            <w:vAlign w:val="bottom"/>
          </w:tcPr>
          <w:p w:rsidR="00962629" w:rsidRPr="006E190C" w:rsidRDefault="00962629" w:rsidP="00451166">
            <w:pPr>
              <w:jc w:val="right"/>
              <w:rPr>
                <w:rFonts w:ascii="Times New Roman" w:eastAsia="Times New Roman" w:hAnsi="Times New Roman"/>
                <w:szCs w:val="24"/>
              </w:rPr>
            </w:pPr>
            <w:r w:rsidRPr="006E190C">
              <w:rPr>
                <w:rFonts w:ascii="Times New Roman" w:eastAsia="Times New Roman" w:hAnsi="Times New Roman"/>
                <w:szCs w:val="24"/>
              </w:rPr>
              <w:t> </w:t>
            </w:r>
          </w:p>
        </w:tc>
        <w:tc>
          <w:tcPr>
            <w:tcW w:w="48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25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18"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95"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1"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98"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59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4"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r>
      <w:tr w:rsidR="00962629" w:rsidRPr="006E190C">
        <w:trPr>
          <w:tblCellSpacing w:w="0" w:type="dxa"/>
          <w:jc w:val="center"/>
        </w:trPr>
        <w:tc>
          <w:tcPr>
            <w:tcW w:w="2308" w:type="pct"/>
            <w:shd w:val="clear" w:color="auto" w:fill="FFFFFF"/>
            <w:vAlign w:val="bottom"/>
          </w:tcPr>
          <w:p w:rsidR="00962629" w:rsidRPr="006E190C" w:rsidRDefault="00962629" w:rsidP="00451166">
            <w:pPr>
              <w:jc w:val="right"/>
              <w:rPr>
                <w:rFonts w:ascii="Times New Roman" w:eastAsia="Times New Roman" w:hAnsi="Times New Roman"/>
                <w:szCs w:val="24"/>
              </w:rPr>
            </w:pPr>
            <w:r w:rsidRPr="006E190C">
              <w:rPr>
                <w:rFonts w:ascii="Times New Roman" w:eastAsia="Times New Roman" w:hAnsi="Times New Roman"/>
                <w:szCs w:val="24"/>
              </w:rPr>
              <w:t> </w:t>
            </w:r>
          </w:p>
        </w:tc>
        <w:tc>
          <w:tcPr>
            <w:tcW w:w="48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25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18"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95"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1"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618" w:type="pct"/>
            <w:gridSpan w:val="2"/>
            <w:shd w:val="clear" w:color="auto" w:fill="FFFFFF"/>
            <w:noWrap/>
            <w:vAlign w:val="bottom"/>
          </w:tcPr>
          <w:p w:rsidR="00962629" w:rsidRPr="006E190C" w:rsidRDefault="00962629" w:rsidP="00451166">
            <w:pPr>
              <w:jc w:val="center"/>
              <w:rPr>
                <w:rFonts w:ascii="Times New Roman" w:eastAsia="Times New Roman" w:hAnsi="Times New Roman"/>
                <w:szCs w:val="24"/>
              </w:rPr>
            </w:pPr>
            <w:r w:rsidRPr="006E190C">
              <w:rPr>
                <w:rFonts w:ascii="Times New Roman" w:eastAsia="Times New Roman" w:hAnsi="Times New Roman"/>
                <w:szCs w:val="24"/>
              </w:rPr>
              <w:t>LIFO</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716" w:type="pct"/>
            <w:gridSpan w:val="2"/>
            <w:shd w:val="clear" w:color="auto" w:fill="FFFFFF"/>
            <w:noWrap/>
            <w:vAlign w:val="bottom"/>
          </w:tcPr>
          <w:p w:rsidR="00962629" w:rsidRPr="006E190C" w:rsidRDefault="00962629" w:rsidP="00451166">
            <w:pPr>
              <w:jc w:val="center"/>
              <w:rPr>
                <w:rFonts w:ascii="Times New Roman" w:eastAsia="Times New Roman" w:hAnsi="Times New Roman"/>
                <w:szCs w:val="24"/>
              </w:rPr>
            </w:pPr>
            <w:r w:rsidRPr="006E190C">
              <w:rPr>
                <w:rFonts w:ascii="Times New Roman" w:eastAsia="Times New Roman" w:hAnsi="Times New Roman"/>
                <w:szCs w:val="24"/>
              </w:rPr>
              <w:t>As previously</w:t>
            </w:r>
          </w:p>
        </w:tc>
        <w:tc>
          <w:tcPr>
            <w:tcW w:w="34"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r>
      <w:tr w:rsidR="00962629" w:rsidRPr="006E190C">
        <w:trPr>
          <w:tblCellSpacing w:w="0" w:type="dxa"/>
          <w:jc w:val="center"/>
        </w:trPr>
        <w:tc>
          <w:tcPr>
            <w:tcW w:w="2308" w:type="pct"/>
            <w:shd w:val="clear" w:color="auto" w:fill="FFFFFF"/>
            <w:noWrap/>
            <w:vAlign w:val="bottom"/>
          </w:tcPr>
          <w:p w:rsidR="00962629" w:rsidRPr="006E190C" w:rsidRDefault="00962629" w:rsidP="00451166">
            <w:pPr>
              <w:jc w:val="right"/>
              <w:rPr>
                <w:rFonts w:ascii="Times New Roman" w:eastAsia="Times New Roman" w:hAnsi="Times New Roman"/>
                <w:szCs w:val="24"/>
              </w:rPr>
            </w:pPr>
            <w:r w:rsidRPr="006E190C">
              <w:rPr>
                <w:rFonts w:ascii="Times New Roman" w:eastAsia="Times New Roman" w:hAnsi="Times New Roman"/>
                <w:bCs/>
                <w:szCs w:val="24"/>
              </w:rPr>
              <w:t>(in thousands)</w:t>
            </w:r>
          </w:p>
        </w:tc>
        <w:tc>
          <w:tcPr>
            <w:tcW w:w="48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674" w:type="pct"/>
            <w:gridSpan w:val="2"/>
            <w:shd w:val="clear" w:color="auto" w:fill="FFFFFF"/>
            <w:noWrap/>
            <w:vAlign w:val="bottom"/>
          </w:tcPr>
          <w:p w:rsidR="00962629" w:rsidRPr="006E190C" w:rsidRDefault="00962629" w:rsidP="00451166">
            <w:pPr>
              <w:jc w:val="center"/>
              <w:rPr>
                <w:rFonts w:ascii="Times New Roman" w:eastAsia="Times New Roman" w:hAnsi="Times New Roman"/>
                <w:szCs w:val="24"/>
              </w:rPr>
            </w:pPr>
            <w:r w:rsidRPr="006E190C">
              <w:rPr>
                <w:rFonts w:ascii="Times New Roman" w:eastAsia="Times New Roman" w:hAnsi="Times New Roman"/>
                <w:szCs w:val="24"/>
              </w:rPr>
              <w:t>As restated</w:t>
            </w:r>
          </w:p>
        </w:tc>
        <w:tc>
          <w:tcPr>
            <w:tcW w:w="95"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1"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618" w:type="pct"/>
            <w:gridSpan w:val="2"/>
            <w:shd w:val="clear" w:color="auto" w:fill="FFFFFF"/>
            <w:noWrap/>
            <w:vAlign w:val="bottom"/>
          </w:tcPr>
          <w:p w:rsidR="00962629" w:rsidRPr="006E190C" w:rsidRDefault="00962629" w:rsidP="00451166">
            <w:pPr>
              <w:jc w:val="center"/>
              <w:rPr>
                <w:rFonts w:ascii="Times New Roman" w:eastAsia="Times New Roman" w:hAnsi="Times New Roman"/>
                <w:szCs w:val="24"/>
              </w:rPr>
            </w:pPr>
            <w:r w:rsidRPr="006E190C">
              <w:rPr>
                <w:rFonts w:ascii="Times New Roman" w:eastAsia="Times New Roman" w:hAnsi="Times New Roman"/>
                <w:szCs w:val="24"/>
              </w:rPr>
              <w:t>Adjustment</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716" w:type="pct"/>
            <w:gridSpan w:val="2"/>
            <w:shd w:val="clear" w:color="auto" w:fill="FFFFFF"/>
            <w:noWrap/>
            <w:vAlign w:val="bottom"/>
          </w:tcPr>
          <w:p w:rsidR="00962629" w:rsidRPr="006E190C" w:rsidRDefault="00962629" w:rsidP="00451166">
            <w:pPr>
              <w:jc w:val="center"/>
              <w:rPr>
                <w:rFonts w:ascii="Times New Roman" w:eastAsia="Times New Roman" w:hAnsi="Times New Roman"/>
                <w:szCs w:val="24"/>
              </w:rPr>
            </w:pPr>
            <w:r w:rsidRPr="006E190C">
              <w:rPr>
                <w:rFonts w:ascii="Times New Roman" w:eastAsia="Times New Roman" w:hAnsi="Times New Roman"/>
                <w:szCs w:val="24"/>
              </w:rPr>
              <w:t>reported</w:t>
            </w:r>
          </w:p>
        </w:tc>
        <w:tc>
          <w:tcPr>
            <w:tcW w:w="34"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r>
      <w:tr w:rsidR="00962629" w:rsidRPr="006E190C">
        <w:trPr>
          <w:tblCellSpacing w:w="0" w:type="dxa"/>
          <w:jc w:val="center"/>
        </w:trPr>
        <w:tc>
          <w:tcPr>
            <w:tcW w:w="5000" w:type="pct"/>
            <w:gridSpan w:val="13"/>
            <w:tcBorders>
              <w:top w:val="single" w:sz="6" w:space="0" w:color="000000"/>
            </w:tcBorders>
            <w:shd w:val="clear" w:color="auto" w:fill="FFFFFF"/>
            <w:vAlign w:val="center"/>
          </w:tcPr>
          <w:p w:rsidR="00962629" w:rsidRPr="006E190C" w:rsidRDefault="00962629" w:rsidP="00451166">
            <w:pPr>
              <w:jc w:val="right"/>
              <w:rPr>
                <w:rFonts w:ascii="Times New Roman" w:eastAsia="Times New Roman" w:hAnsi="Times New Roman"/>
                <w:szCs w:val="24"/>
              </w:rPr>
            </w:pPr>
            <w:r w:rsidRPr="006E190C">
              <w:rPr>
                <w:rFonts w:ascii="Times New Roman" w:eastAsia="Times New Roman" w:hAnsi="Times New Roman"/>
                <w:szCs w:val="24"/>
              </w:rPr>
              <w:t> </w:t>
            </w:r>
          </w:p>
        </w:tc>
      </w:tr>
      <w:tr w:rsidR="00962629" w:rsidRPr="006E190C">
        <w:trPr>
          <w:tblCellSpacing w:w="0" w:type="dxa"/>
          <w:jc w:val="center"/>
        </w:trPr>
        <w:tc>
          <w:tcPr>
            <w:tcW w:w="2308" w:type="pct"/>
            <w:shd w:val="clear" w:color="auto" w:fill="FFFFFF"/>
            <w:vAlign w:val="bottom"/>
          </w:tcPr>
          <w:p w:rsidR="00962629" w:rsidRPr="006E190C" w:rsidRDefault="00962629" w:rsidP="00451166">
            <w:pPr>
              <w:ind w:hanging="225"/>
              <w:jc w:val="right"/>
              <w:rPr>
                <w:rFonts w:ascii="Times New Roman" w:eastAsia="Times New Roman" w:hAnsi="Times New Roman"/>
                <w:szCs w:val="24"/>
              </w:rPr>
            </w:pPr>
            <w:r w:rsidRPr="006E190C">
              <w:rPr>
                <w:rFonts w:ascii="Times New Roman" w:eastAsia="Times New Roman" w:hAnsi="Times New Roman"/>
                <w:b/>
                <w:bCs/>
                <w:szCs w:val="24"/>
              </w:rPr>
              <w:t>Assets</w:t>
            </w:r>
          </w:p>
        </w:tc>
        <w:tc>
          <w:tcPr>
            <w:tcW w:w="48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25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18"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95"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1"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98"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59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4"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r>
      <w:tr w:rsidR="00962629" w:rsidRPr="006E190C">
        <w:trPr>
          <w:tblCellSpacing w:w="0" w:type="dxa"/>
          <w:jc w:val="center"/>
        </w:trPr>
        <w:tc>
          <w:tcPr>
            <w:tcW w:w="2308" w:type="pct"/>
            <w:shd w:val="clear" w:color="auto" w:fill="FFFFFF"/>
            <w:vAlign w:val="bottom"/>
          </w:tcPr>
          <w:p w:rsidR="00962629" w:rsidRPr="006E190C" w:rsidRDefault="00962629" w:rsidP="00451166">
            <w:pPr>
              <w:ind w:hanging="225"/>
              <w:jc w:val="right"/>
              <w:rPr>
                <w:rFonts w:ascii="Times New Roman" w:eastAsia="Times New Roman" w:hAnsi="Times New Roman"/>
                <w:szCs w:val="24"/>
              </w:rPr>
            </w:pPr>
            <w:r w:rsidRPr="006E190C">
              <w:rPr>
                <w:rFonts w:ascii="Times New Roman" w:eastAsia="Times New Roman" w:hAnsi="Times New Roman"/>
                <w:szCs w:val="24"/>
              </w:rPr>
              <w:t>Current assets:</w:t>
            </w:r>
          </w:p>
        </w:tc>
        <w:tc>
          <w:tcPr>
            <w:tcW w:w="48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25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18"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95"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1"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98"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59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4"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r>
      <w:tr w:rsidR="00962629" w:rsidRPr="006E190C">
        <w:trPr>
          <w:tblCellSpacing w:w="0" w:type="dxa"/>
          <w:jc w:val="center"/>
        </w:trPr>
        <w:tc>
          <w:tcPr>
            <w:tcW w:w="2308" w:type="pct"/>
            <w:shd w:val="clear" w:color="auto" w:fill="FFFFFF"/>
            <w:vAlign w:val="bottom"/>
          </w:tcPr>
          <w:p w:rsidR="00962629" w:rsidRPr="006E190C" w:rsidRDefault="00962629" w:rsidP="00451166">
            <w:pPr>
              <w:ind w:hanging="225"/>
              <w:jc w:val="right"/>
              <w:rPr>
                <w:rFonts w:ascii="Times New Roman" w:eastAsia="Times New Roman" w:hAnsi="Times New Roman"/>
                <w:szCs w:val="24"/>
              </w:rPr>
            </w:pPr>
            <w:r w:rsidRPr="006E190C">
              <w:rPr>
                <w:rFonts w:ascii="Times New Roman" w:eastAsia="Times New Roman" w:hAnsi="Times New Roman"/>
                <w:szCs w:val="24"/>
              </w:rPr>
              <w:t>Inventories</w:t>
            </w:r>
          </w:p>
        </w:tc>
        <w:tc>
          <w:tcPr>
            <w:tcW w:w="48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25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w:t>
            </w:r>
          </w:p>
        </w:tc>
        <w:tc>
          <w:tcPr>
            <w:tcW w:w="418" w:type="pct"/>
            <w:shd w:val="clear" w:color="auto" w:fill="FFFFFF"/>
            <w:vAlign w:val="bottom"/>
          </w:tcPr>
          <w:p w:rsidR="00962629" w:rsidRPr="006E190C" w:rsidRDefault="00962629" w:rsidP="00451166">
            <w:pPr>
              <w:jc w:val="right"/>
              <w:rPr>
                <w:rFonts w:ascii="Times New Roman" w:eastAsia="Times New Roman" w:hAnsi="Times New Roman"/>
                <w:szCs w:val="24"/>
              </w:rPr>
            </w:pPr>
            <w:r w:rsidRPr="006E190C">
              <w:rPr>
                <w:rFonts w:ascii="Times New Roman" w:eastAsia="Times New Roman" w:hAnsi="Times New Roman"/>
                <w:szCs w:val="24"/>
              </w:rPr>
              <w:t>114,289</w:t>
            </w:r>
          </w:p>
        </w:tc>
        <w:tc>
          <w:tcPr>
            <w:tcW w:w="95"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1"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w:t>
            </w:r>
          </w:p>
        </w:tc>
        <w:tc>
          <w:tcPr>
            <w:tcW w:w="498" w:type="pct"/>
            <w:shd w:val="clear" w:color="auto" w:fill="FFFFFF"/>
            <w:vAlign w:val="bottom"/>
          </w:tcPr>
          <w:p w:rsidR="00962629" w:rsidRPr="006E190C" w:rsidRDefault="00962629" w:rsidP="00451166">
            <w:pPr>
              <w:jc w:val="right"/>
              <w:rPr>
                <w:rFonts w:ascii="Times New Roman" w:eastAsia="Times New Roman" w:hAnsi="Times New Roman"/>
                <w:szCs w:val="24"/>
              </w:rPr>
            </w:pPr>
            <w:r w:rsidRPr="006E190C">
              <w:rPr>
                <w:rFonts w:ascii="Times New Roman" w:eastAsia="Times New Roman" w:hAnsi="Times New Roman"/>
                <w:szCs w:val="24"/>
              </w:rPr>
              <w:t>36,382</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w:t>
            </w:r>
          </w:p>
        </w:tc>
        <w:tc>
          <w:tcPr>
            <w:tcW w:w="596" w:type="pct"/>
            <w:shd w:val="clear" w:color="auto" w:fill="FFFFFF"/>
            <w:vAlign w:val="bottom"/>
          </w:tcPr>
          <w:p w:rsidR="00962629" w:rsidRPr="006E190C" w:rsidRDefault="00962629" w:rsidP="00451166">
            <w:pPr>
              <w:jc w:val="right"/>
              <w:rPr>
                <w:rFonts w:ascii="Times New Roman" w:eastAsia="Times New Roman" w:hAnsi="Times New Roman"/>
                <w:szCs w:val="24"/>
              </w:rPr>
            </w:pPr>
            <w:r w:rsidRPr="006E190C">
              <w:rPr>
                <w:rFonts w:ascii="Times New Roman" w:eastAsia="Times New Roman" w:hAnsi="Times New Roman"/>
                <w:szCs w:val="24"/>
              </w:rPr>
              <w:t>77,907</w:t>
            </w:r>
          </w:p>
        </w:tc>
        <w:tc>
          <w:tcPr>
            <w:tcW w:w="34"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r>
      <w:tr w:rsidR="00962629" w:rsidRPr="006E190C">
        <w:trPr>
          <w:tblCellSpacing w:w="0" w:type="dxa"/>
          <w:jc w:val="center"/>
        </w:trPr>
        <w:tc>
          <w:tcPr>
            <w:tcW w:w="2308" w:type="pct"/>
            <w:shd w:val="clear" w:color="auto" w:fill="FFFFFF"/>
            <w:vAlign w:val="bottom"/>
          </w:tcPr>
          <w:p w:rsidR="00962629" w:rsidRPr="006E190C" w:rsidRDefault="00962629" w:rsidP="00451166">
            <w:pPr>
              <w:ind w:hanging="225"/>
              <w:jc w:val="right"/>
              <w:rPr>
                <w:rFonts w:ascii="Times New Roman" w:eastAsia="Times New Roman" w:hAnsi="Times New Roman"/>
                <w:szCs w:val="24"/>
              </w:rPr>
            </w:pPr>
            <w:r w:rsidRPr="006E190C">
              <w:rPr>
                <w:rFonts w:ascii="Times New Roman" w:eastAsia="Times New Roman" w:hAnsi="Times New Roman"/>
                <w:szCs w:val="24"/>
              </w:rPr>
              <w:t>Total current assets</w:t>
            </w:r>
          </w:p>
        </w:tc>
        <w:tc>
          <w:tcPr>
            <w:tcW w:w="48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25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18" w:type="pct"/>
            <w:shd w:val="clear" w:color="auto" w:fill="FFFFFF"/>
            <w:vAlign w:val="bottom"/>
          </w:tcPr>
          <w:p w:rsidR="00962629" w:rsidRPr="006E190C" w:rsidRDefault="00962629" w:rsidP="00451166">
            <w:pPr>
              <w:jc w:val="right"/>
              <w:rPr>
                <w:rFonts w:ascii="Times New Roman" w:eastAsia="Times New Roman" w:hAnsi="Times New Roman"/>
                <w:szCs w:val="24"/>
              </w:rPr>
            </w:pPr>
            <w:r w:rsidRPr="006E190C">
              <w:rPr>
                <w:rFonts w:ascii="Times New Roman" w:eastAsia="Times New Roman" w:hAnsi="Times New Roman"/>
                <w:szCs w:val="24"/>
              </w:rPr>
              <w:t>130,888</w:t>
            </w:r>
          </w:p>
        </w:tc>
        <w:tc>
          <w:tcPr>
            <w:tcW w:w="95"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1"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98" w:type="pct"/>
            <w:shd w:val="clear" w:color="auto" w:fill="FFFFFF"/>
            <w:vAlign w:val="bottom"/>
          </w:tcPr>
          <w:p w:rsidR="00962629" w:rsidRPr="006E190C" w:rsidRDefault="00962629" w:rsidP="00451166">
            <w:pPr>
              <w:jc w:val="right"/>
              <w:rPr>
                <w:rFonts w:ascii="Times New Roman" w:eastAsia="Times New Roman" w:hAnsi="Times New Roman"/>
                <w:szCs w:val="24"/>
              </w:rPr>
            </w:pPr>
            <w:r w:rsidRPr="006E190C">
              <w:rPr>
                <w:rFonts w:ascii="Times New Roman" w:eastAsia="Times New Roman" w:hAnsi="Times New Roman"/>
                <w:szCs w:val="24"/>
              </w:rPr>
              <w:t>36,382</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596" w:type="pct"/>
            <w:shd w:val="clear" w:color="auto" w:fill="FFFFFF"/>
            <w:vAlign w:val="bottom"/>
          </w:tcPr>
          <w:p w:rsidR="00962629" w:rsidRPr="006E190C" w:rsidRDefault="00962629" w:rsidP="00451166">
            <w:pPr>
              <w:jc w:val="right"/>
              <w:rPr>
                <w:rFonts w:ascii="Times New Roman" w:eastAsia="Times New Roman" w:hAnsi="Times New Roman"/>
                <w:szCs w:val="24"/>
              </w:rPr>
            </w:pPr>
            <w:r w:rsidRPr="006E190C">
              <w:rPr>
                <w:rFonts w:ascii="Times New Roman" w:eastAsia="Times New Roman" w:hAnsi="Times New Roman"/>
                <w:szCs w:val="24"/>
              </w:rPr>
              <w:t>94,506</w:t>
            </w:r>
          </w:p>
        </w:tc>
        <w:tc>
          <w:tcPr>
            <w:tcW w:w="34"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r>
      <w:tr w:rsidR="00962629" w:rsidRPr="006E190C">
        <w:trPr>
          <w:tblCellSpacing w:w="0" w:type="dxa"/>
          <w:jc w:val="center"/>
        </w:trPr>
        <w:tc>
          <w:tcPr>
            <w:tcW w:w="2308" w:type="pct"/>
            <w:shd w:val="clear" w:color="auto" w:fill="FFFFFF"/>
            <w:vAlign w:val="bottom"/>
          </w:tcPr>
          <w:p w:rsidR="00962629" w:rsidRPr="006E190C" w:rsidRDefault="00962629" w:rsidP="00451166">
            <w:pPr>
              <w:ind w:hanging="225"/>
              <w:jc w:val="right"/>
              <w:rPr>
                <w:rFonts w:ascii="Times New Roman" w:eastAsia="Times New Roman" w:hAnsi="Times New Roman"/>
                <w:szCs w:val="24"/>
              </w:rPr>
            </w:pPr>
            <w:r w:rsidRPr="006E190C">
              <w:rPr>
                <w:rFonts w:ascii="Times New Roman" w:eastAsia="Times New Roman" w:hAnsi="Times New Roman"/>
                <w:szCs w:val="24"/>
              </w:rPr>
              <w:t>Total assets</w:t>
            </w:r>
          </w:p>
        </w:tc>
        <w:tc>
          <w:tcPr>
            <w:tcW w:w="48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25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18" w:type="pct"/>
            <w:shd w:val="clear" w:color="auto" w:fill="FFFFFF"/>
            <w:vAlign w:val="bottom"/>
          </w:tcPr>
          <w:p w:rsidR="00962629" w:rsidRPr="006E190C" w:rsidRDefault="00962629" w:rsidP="00451166">
            <w:pPr>
              <w:jc w:val="right"/>
              <w:rPr>
                <w:rFonts w:ascii="Times New Roman" w:eastAsia="Times New Roman" w:hAnsi="Times New Roman"/>
                <w:szCs w:val="24"/>
              </w:rPr>
            </w:pPr>
            <w:r w:rsidRPr="006E190C">
              <w:rPr>
                <w:rFonts w:ascii="Times New Roman" w:eastAsia="Times New Roman" w:hAnsi="Times New Roman"/>
                <w:szCs w:val="24"/>
              </w:rPr>
              <w:t>185,084</w:t>
            </w:r>
          </w:p>
        </w:tc>
        <w:tc>
          <w:tcPr>
            <w:tcW w:w="95"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1"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98" w:type="pct"/>
            <w:shd w:val="clear" w:color="auto" w:fill="FFFFFF"/>
            <w:vAlign w:val="bottom"/>
          </w:tcPr>
          <w:p w:rsidR="00962629" w:rsidRPr="006E190C" w:rsidRDefault="00962629" w:rsidP="00451166">
            <w:pPr>
              <w:jc w:val="right"/>
              <w:rPr>
                <w:rFonts w:ascii="Times New Roman" w:eastAsia="Times New Roman" w:hAnsi="Times New Roman"/>
                <w:szCs w:val="24"/>
              </w:rPr>
            </w:pPr>
            <w:r w:rsidRPr="006E190C">
              <w:rPr>
                <w:rFonts w:ascii="Times New Roman" w:eastAsia="Times New Roman" w:hAnsi="Times New Roman"/>
                <w:szCs w:val="24"/>
              </w:rPr>
              <w:t>36,382</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596" w:type="pct"/>
            <w:shd w:val="clear" w:color="auto" w:fill="FFFFFF"/>
            <w:vAlign w:val="bottom"/>
          </w:tcPr>
          <w:p w:rsidR="00962629" w:rsidRPr="006E190C" w:rsidRDefault="00962629" w:rsidP="00451166">
            <w:pPr>
              <w:jc w:val="right"/>
              <w:rPr>
                <w:rFonts w:ascii="Times New Roman" w:eastAsia="Times New Roman" w:hAnsi="Times New Roman"/>
                <w:szCs w:val="24"/>
              </w:rPr>
            </w:pPr>
            <w:r w:rsidRPr="006E190C">
              <w:rPr>
                <w:rFonts w:ascii="Times New Roman" w:eastAsia="Times New Roman" w:hAnsi="Times New Roman"/>
                <w:szCs w:val="24"/>
              </w:rPr>
              <w:t>148,702</w:t>
            </w:r>
          </w:p>
        </w:tc>
        <w:tc>
          <w:tcPr>
            <w:tcW w:w="34"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r>
      <w:tr w:rsidR="00962629" w:rsidRPr="006E190C">
        <w:trPr>
          <w:tblCellSpacing w:w="0" w:type="dxa"/>
          <w:jc w:val="center"/>
        </w:trPr>
        <w:tc>
          <w:tcPr>
            <w:tcW w:w="2308" w:type="pct"/>
            <w:shd w:val="clear" w:color="auto" w:fill="FFFFFF"/>
            <w:vAlign w:val="bottom"/>
          </w:tcPr>
          <w:p w:rsidR="00962629" w:rsidRPr="006E190C" w:rsidRDefault="00962629" w:rsidP="00451166">
            <w:pPr>
              <w:ind w:hanging="225"/>
              <w:jc w:val="right"/>
              <w:rPr>
                <w:rFonts w:ascii="Times New Roman" w:eastAsia="Times New Roman" w:hAnsi="Times New Roman"/>
                <w:szCs w:val="24"/>
              </w:rPr>
            </w:pPr>
            <w:r w:rsidRPr="006E190C">
              <w:rPr>
                <w:rFonts w:ascii="Times New Roman" w:eastAsia="Times New Roman" w:hAnsi="Times New Roman"/>
                <w:szCs w:val="24"/>
              </w:rPr>
              <w:t> </w:t>
            </w:r>
          </w:p>
        </w:tc>
        <w:tc>
          <w:tcPr>
            <w:tcW w:w="48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25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18"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95"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1"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98"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59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4"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r>
      <w:tr w:rsidR="00962629" w:rsidRPr="006E190C">
        <w:trPr>
          <w:tblCellSpacing w:w="0" w:type="dxa"/>
          <w:jc w:val="center"/>
        </w:trPr>
        <w:tc>
          <w:tcPr>
            <w:tcW w:w="2308" w:type="pct"/>
            <w:shd w:val="clear" w:color="auto" w:fill="FFFFFF"/>
            <w:vAlign w:val="bottom"/>
          </w:tcPr>
          <w:p w:rsidR="00962629" w:rsidRPr="006E190C" w:rsidRDefault="00962629" w:rsidP="00451166">
            <w:pPr>
              <w:ind w:hanging="225"/>
              <w:jc w:val="right"/>
              <w:rPr>
                <w:rFonts w:ascii="Times New Roman" w:eastAsia="Times New Roman" w:hAnsi="Times New Roman"/>
                <w:szCs w:val="24"/>
              </w:rPr>
            </w:pPr>
            <w:r w:rsidRPr="006E190C">
              <w:rPr>
                <w:rFonts w:ascii="Times New Roman" w:eastAsia="Times New Roman" w:hAnsi="Times New Roman"/>
                <w:b/>
                <w:bCs/>
                <w:szCs w:val="24"/>
              </w:rPr>
              <w:t>Shareholders’ Equity</w:t>
            </w:r>
          </w:p>
        </w:tc>
        <w:tc>
          <w:tcPr>
            <w:tcW w:w="48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25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18"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95"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1"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98"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59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4"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r>
      <w:tr w:rsidR="00962629" w:rsidRPr="006E190C">
        <w:trPr>
          <w:tblCellSpacing w:w="0" w:type="dxa"/>
          <w:jc w:val="center"/>
        </w:trPr>
        <w:tc>
          <w:tcPr>
            <w:tcW w:w="2308" w:type="pct"/>
            <w:shd w:val="clear" w:color="auto" w:fill="FFFFFF"/>
            <w:vAlign w:val="bottom"/>
          </w:tcPr>
          <w:p w:rsidR="00962629" w:rsidRPr="006E190C" w:rsidRDefault="00962629" w:rsidP="00451166">
            <w:pPr>
              <w:ind w:hanging="225"/>
              <w:jc w:val="right"/>
              <w:rPr>
                <w:rFonts w:ascii="Times New Roman" w:eastAsia="Times New Roman" w:hAnsi="Times New Roman"/>
                <w:szCs w:val="24"/>
              </w:rPr>
            </w:pPr>
            <w:r w:rsidRPr="006E190C">
              <w:rPr>
                <w:rFonts w:ascii="Times New Roman" w:eastAsia="Times New Roman" w:hAnsi="Times New Roman"/>
                <w:szCs w:val="24"/>
              </w:rPr>
              <w:t> </w:t>
            </w:r>
          </w:p>
        </w:tc>
        <w:tc>
          <w:tcPr>
            <w:tcW w:w="48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25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18"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95"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1"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98"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59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4"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r>
      <w:tr w:rsidR="00962629" w:rsidRPr="006E190C">
        <w:trPr>
          <w:tblCellSpacing w:w="0" w:type="dxa"/>
          <w:jc w:val="center"/>
        </w:trPr>
        <w:tc>
          <w:tcPr>
            <w:tcW w:w="2308" w:type="pct"/>
            <w:shd w:val="clear" w:color="auto" w:fill="FFFFFF"/>
            <w:vAlign w:val="bottom"/>
          </w:tcPr>
          <w:p w:rsidR="00962629" w:rsidRPr="006E190C" w:rsidRDefault="00962629" w:rsidP="00451166">
            <w:pPr>
              <w:ind w:hanging="225"/>
              <w:jc w:val="right"/>
              <w:rPr>
                <w:rFonts w:ascii="Times New Roman" w:eastAsia="Times New Roman" w:hAnsi="Times New Roman"/>
                <w:szCs w:val="24"/>
              </w:rPr>
            </w:pPr>
            <w:r w:rsidRPr="006E190C">
              <w:rPr>
                <w:rFonts w:ascii="Times New Roman" w:eastAsia="Times New Roman" w:hAnsi="Times New Roman"/>
                <w:szCs w:val="24"/>
              </w:rPr>
              <w:t>Shareholders’ equity:</w:t>
            </w:r>
          </w:p>
        </w:tc>
        <w:tc>
          <w:tcPr>
            <w:tcW w:w="48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25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18"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95"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1"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98"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59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4"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r>
      <w:tr w:rsidR="00962629" w:rsidRPr="006E190C">
        <w:trPr>
          <w:tblCellSpacing w:w="0" w:type="dxa"/>
          <w:jc w:val="center"/>
        </w:trPr>
        <w:tc>
          <w:tcPr>
            <w:tcW w:w="2308" w:type="pct"/>
            <w:shd w:val="clear" w:color="auto" w:fill="FFFFFF"/>
            <w:vAlign w:val="bottom"/>
          </w:tcPr>
          <w:p w:rsidR="00962629" w:rsidRPr="006E190C" w:rsidRDefault="00962629" w:rsidP="00451166">
            <w:pPr>
              <w:ind w:hanging="225"/>
              <w:jc w:val="right"/>
              <w:rPr>
                <w:rFonts w:ascii="Times New Roman" w:eastAsia="Times New Roman" w:hAnsi="Times New Roman"/>
                <w:szCs w:val="24"/>
              </w:rPr>
            </w:pPr>
            <w:r w:rsidRPr="006E190C">
              <w:rPr>
                <w:rFonts w:ascii="Times New Roman" w:eastAsia="Times New Roman" w:hAnsi="Times New Roman"/>
                <w:szCs w:val="24"/>
              </w:rPr>
              <w:t>Retained earnings</w:t>
            </w:r>
          </w:p>
        </w:tc>
        <w:tc>
          <w:tcPr>
            <w:tcW w:w="48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25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w:t>
            </w:r>
          </w:p>
        </w:tc>
        <w:tc>
          <w:tcPr>
            <w:tcW w:w="418" w:type="pct"/>
            <w:shd w:val="clear" w:color="auto" w:fill="FFFFFF"/>
            <w:vAlign w:val="bottom"/>
          </w:tcPr>
          <w:p w:rsidR="00962629" w:rsidRPr="006E190C" w:rsidRDefault="00962629" w:rsidP="00451166">
            <w:pPr>
              <w:jc w:val="right"/>
              <w:rPr>
                <w:rFonts w:ascii="Times New Roman" w:eastAsia="Times New Roman" w:hAnsi="Times New Roman"/>
                <w:szCs w:val="24"/>
              </w:rPr>
            </w:pPr>
            <w:r w:rsidRPr="006E190C">
              <w:rPr>
                <w:rFonts w:ascii="Times New Roman" w:eastAsia="Times New Roman" w:hAnsi="Times New Roman"/>
                <w:szCs w:val="24"/>
              </w:rPr>
              <w:t>137,335</w:t>
            </w:r>
          </w:p>
        </w:tc>
        <w:tc>
          <w:tcPr>
            <w:tcW w:w="95"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1"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w:t>
            </w:r>
          </w:p>
        </w:tc>
        <w:tc>
          <w:tcPr>
            <w:tcW w:w="498" w:type="pct"/>
            <w:shd w:val="clear" w:color="auto" w:fill="FFFFFF"/>
            <w:vAlign w:val="bottom"/>
          </w:tcPr>
          <w:p w:rsidR="00962629" w:rsidRPr="006E190C" w:rsidRDefault="00962629" w:rsidP="00451166">
            <w:pPr>
              <w:jc w:val="right"/>
              <w:rPr>
                <w:rFonts w:ascii="Times New Roman" w:eastAsia="Times New Roman" w:hAnsi="Times New Roman"/>
                <w:szCs w:val="24"/>
              </w:rPr>
            </w:pPr>
            <w:r w:rsidRPr="006E190C">
              <w:rPr>
                <w:rFonts w:ascii="Times New Roman" w:eastAsia="Times New Roman" w:hAnsi="Times New Roman"/>
                <w:szCs w:val="24"/>
              </w:rPr>
              <w:t>36,382</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w:t>
            </w:r>
          </w:p>
        </w:tc>
        <w:tc>
          <w:tcPr>
            <w:tcW w:w="596" w:type="pct"/>
            <w:shd w:val="clear" w:color="auto" w:fill="FFFFFF"/>
            <w:vAlign w:val="bottom"/>
          </w:tcPr>
          <w:p w:rsidR="00962629" w:rsidRPr="006E190C" w:rsidRDefault="00962629" w:rsidP="00451166">
            <w:pPr>
              <w:jc w:val="right"/>
              <w:rPr>
                <w:rFonts w:ascii="Times New Roman" w:eastAsia="Times New Roman" w:hAnsi="Times New Roman"/>
                <w:szCs w:val="24"/>
              </w:rPr>
            </w:pPr>
            <w:r w:rsidRPr="006E190C">
              <w:rPr>
                <w:rFonts w:ascii="Times New Roman" w:eastAsia="Times New Roman" w:hAnsi="Times New Roman"/>
                <w:szCs w:val="24"/>
              </w:rPr>
              <w:t>100,953</w:t>
            </w:r>
          </w:p>
        </w:tc>
        <w:tc>
          <w:tcPr>
            <w:tcW w:w="34"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r>
      <w:tr w:rsidR="00962629" w:rsidRPr="006E190C">
        <w:trPr>
          <w:tblCellSpacing w:w="0" w:type="dxa"/>
          <w:jc w:val="center"/>
        </w:trPr>
        <w:tc>
          <w:tcPr>
            <w:tcW w:w="2308" w:type="pct"/>
            <w:shd w:val="clear" w:color="auto" w:fill="FFFFFF"/>
            <w:vAlign w:val="bottom"/>
          </w:tcPr>
          <w:p w:rsidR="00962629" w:rsidRPr="006E190C" w:rsidRDefault="00962629" w:rsidP="00451166">
            <w:pPr>
              <w:ind w:hanging="225"/>
              <w:jc w:val="right"/>
              <w:rPr>
                <w:rFonts w:ascii="Times New Roman" w:eastAsia="Times New Roman" w:hAnsi="Times New Roman"/>
                <w:szCs w:val="24"/>
              </w:rPr>
            </w:pPr>
            <w:r w:rsidRPr="006E190C">
              <w:rPr>
                <w:rFonts w:ascii="Times New Roman" w:eastAsia="Times New Roman" w:hAnsi="Times New Roman"/>
                <w:szCs w:val="24"/>
              </w:rPr>
              <w:t>Total shareholders’ equity</w:t>
            </w:r>
          </w:p>
        </w:tc>
        <w:tc>
          <w:tcPr>
            <w:tcW w:w="48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25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18" w:type="pct"/>
            <w:shd w:val="clear" w:color="auto" w:fill="FFFFFF"/>
            <w:vAlign w:val="bottom"/>
          </w:tcPr>
          <w:p w:rsidR="00962629" w:rsidRPr="006E190C" w:rsidRDefault="00962629" w:rsidP="00451166">
            <w:pPr>
              <w:jc w:val="right"/>
              <w:rPr>
                <w:rFonts w:ascii="Times New Roman" w:eastAsia="Times New Roman" w:hAnsi="Times New Roman"/>
                <w:szCs w:val="24"/>
              </w:rPr>
            </w:pPr>
            <w:r w:rsidRPr="006E190C">
              <w:rPr>
                <w:rFonts w:ascii="Times New Roman" w:eastAsia="Times New Roman" w:hAnsi="Times New Roman"/>
                <w:szCs w:val="24"/>
              </w:rPr>
              <w:t>63,438</w:t>
            </w:r>
          </w:p>
        </w:tc>
        <w:tc>
          <w:tcPr>
            <w:tcW w:w="95"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1"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98" w:type="pct"/>
            <w:shd w:val="clear" w:color="auto" w:fill="FFFFFF"/>
            <w:vAlign w:val="bottom"/>
          </w:tcPr>
          <w:p w:rsidR="00962629" w:rsidRPr="006E190C" w:rsidRDefault="00962629" w:rsidP="00451166">
            <w:pPr>
              <w:jc w:val="right"/>
              <w:rPr>
                <w:rFonts w:ascii="Times New Roman" w:eastAsia="Times New Roman" w:hAnsi="Times New Roman"/>
                <w:szCs w:val="24"/>
              </w:rPr>
            </w:pPr>
            <w:r w:rsidRPr="006E190C">
              <w:rPr>
                <w:rFonts w:ascii="Times New Roman" w:eastAsia="Times New Roman" w:hAnsi="Times New Roman"/>
                <w:szCs w:val="24"/>
              </w:rPr>
              <w:t>36,382</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596" w:type="pct"/>
            <w:shd w:val="clear" w:color="auto" w:fill="FFFFFF"/>
            <w:vAlign w:val="bottom"/>
          </w:tcPr>
          <w:p w:rsidR="00962629" w:rsidRPr="006E190C" w:rsidRDefault="00962629" w:rsidP="00451166">
            <w:pPr>
              <w:jc w:val="right"/>
              <w:rPr>
                <w:rFonts w:ascii="Times New Roman" w:eastAsia="Times New Roman" w:hAnsi="Times New Roman"/>
                <w:szCs w:val="24"/>
              </w:rPr>
            </w:pPr>
            <w:r w:rsidRPr="006E190C">
              <w:rPr>
                <w:rFonts w:ascii="Times New Roman" w:eastAsia="Times New Roman" w:hAnsi="Times New Roman"/>
                <w:szCs w:val="24"/>
              </w:rPr>
              <w:t>27,056</w:t>
            </w:r>
          </w:p>
        </w:tc>
        <w:tc>
          <w:tcPr>
            <w:tcW w:w="34"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r>
      <w:tr w:rsidR="00962629" w:rsidRPr="006E190C">
        <w:trPr>
          <w:tblCellSpacing w:w="0" w:type="dxa"/>
          <w:jc w:val="center"/>
        </w:trPr>
        <w:tc>
          <w:tcPr>
            <w:tcW w:w="2308" w:type="pct"/>
            <w:shd w:val="clear" w:color="auto" w:fill="FFFFFF"/>
            <w:vAlign w:val="bottom"/>
          </w:tcPr>
          <w:p w:rsidR="00962629" w:rsidRPr="006E190C" w:rsidRDefault="00962629" w:rsidP="00451166">
            <w:pPr>
              <w:ind w:hanging="225"/>
              <w:jc w:val="right"/>
              <w:rPr>
                <w:rFonts w:ascii="Times New Roman" w:eastAsia="Times New Roman" w:hAnsi="Times New Roman"/>
                <w:szCs w:val="24"/>
              </w:rPr>
            </w:pPr>
            <w:r w:rsidRPr="006E190C">
              <w:rPr>
                <w:rFonts w:ascii="Times New Roman" w:eastAsia="Times New Roman" w:hAnsi="Times New Roman"/>
                <w:szCs w:val="24"/>
              </w:rPr>
              <w:t>Total liabilities and shareholders’ equity</w:t>
            </w:r>
          </w:p>
        </w:tc>
        <w:tc>
          <w:tcPr>
            <w:tcW w:w="48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256"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18" w:type="pct"/>
            <w:shd w:val="clear" w:color="auto" w:fill="FFFFFF"/>
            <w:vAlign w:val="bottom"/>
          </w:tcPr>
          <w:p w:rsidR="00962629" w:rsidRPr="006E190C" w:rsidRDefault="00962629" w:rsidP="00451166">
            <w:pPr>
              <w:jc w:val="right"/>
              <w:rPr>
                <w:rFonts w:ascii="Times New Roman" w:eastAsia="Times New Roman" w:hAnsi="Times New Roman"/>
                <w:szCs w:val="24"/>
              </w:rPr>
            </w:pPr>
            <w:r w:rsidRPr="006E190C">
              <w:rPr>
                <w:rFonts w:ascii="Times New Roman" w:eastAsia="Times New Roman" w:hAnsi="Times New Roman"/>
                <w:szCs w:val="24"/>
              </w:rPr>
              <w:t>185,084</w:t>
            </w:r>
          </w:p>
        </w:tc>
        <w:tc>
          <w:tcPr>
            <w:tcW w:w="95"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1"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498" w:type="pct"/>
            <w:shd w:val="clear" w:color="auto" w:fill="FFFFFF"/>
            <w:vAlign w:val="bottom"/>
          </w:tcPr>
          <w:p w:rsidR="00962629" w:rsidRPr="006E190C" w:rsidRDefault="00962629" w:rsidP="00451166">
            <w:pPr>
              <w:jc w:val="right"/>
              <w:rPr>
                <w:rFonts w:ascii="Times New Roman" w:eastAsia="Times New Roman" w:hAnsi="Times New Roman"/>
                <w:szCs w:val="24"/>
              </w:rPr>
            </w:pPr>
            <w:r w:rsidRPr="006E190C">
              <w:rPr>
                <w:rFonts w:ascii="Times New Roman" w:eastAsia="Times New Roman" w:hAnsi="Times New Roman"/>
                <w:szCs w:val="24"/>
              </w:rPr>
              <w:t>36,382</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c>
          <w:tcPr>
            <w:tcW w:w="596" w:type="pct"/>
            <w:shd w:val="clear" w:color="auto" w:fill="FFFFFF"/>
            <w:vAlign w:val="bottom"/>
          </w:tcPr>
          <w:p w:rsidR="00962629" w:rsidRPr="006E190C" w:rsidRDefault="00962629" w:rsidP="00451166">
            <w:pPr>
              <w:jc w:val="right"/>
              <w:rPr>
                <w:rFonts w:ascii="Times New Roman" w:eastAsia="Times New Roman" w:hAnsi="Times New Roman"/>
                <w:szCs w:val="24"/>
              </w:rPr>
            </w:pPr>
            <w:r w:rsidRPr="006E190C">
              <w:rPr>
                <w:rFonts w:ascii="Times New Roman" w:eastAsia="Times New Roman" w:hAnsi="Times New Roman"/>
                <w:szCs w:val="24"/>
              </w:rPr>
              <w:t>148,702</w:t>
            </w:r>
          </w:p>
        </w:tc>
        <w:tc>
          <w:tcPr>
            <w:tcW w:w="34" w:type="pct"/>
            <w:shd w:val="clear" w:color="auto" w:fill="FFFFFF"/>
            <w:vAlign w:val="bottom"/>
          </w:tcPr>
          <w:p w:rsidR="00962629" w:rsidRPr="006E190C" w:rsidRDefault="00962629" w:rsidP="00451166">
            <w:pPr>
              <w:rPr>
                <w:rFonts w:ascii="Times New Roman" w:eastAsia="Times New Roman" w:hAnsi="Times New Roman"/>
                <w:szCs w:val="24"/>
              </w:rPr>
            </w:pPr>
            <w:r w:rsidRPr="006E190C">
              <w:rPr>
                <w:rFonts w:ascii="Times New Roman" w:eastAsia="Times New Roman" w:hAnsi="Times New Roman"/>
                <w:szCs w:val="24"/>
              </w:rPr>
              <w:t> </w:t>
            </w:r>
          </w:p>
        </w:tc>
      </w:tr>
      <w:tr w:rsidR="00962629" w:rsidRPr="006E190C">
        <w:trPr>
          <w:tblCellSpacing w:w="0" w:type="dxa"/>
          <w:jc w:val="center"/>
        </w:trPr>
        <w:tc>
          <w:tcPr>
            <w:tcW w:w="2308" w:type="pct"/>
            <w:shd w:val="clear" w:color="auto" w:fill="FFFFFF"/>
            <w:vAlign w:val="bottom"/>
          </w:tcPr>
          <w:p w:rsidR="00962629" w:rsidRPr="006E190C" w:rsidRDefault="00962629" w:rsidP="00451166">
            <w:pPr>
              <w:ind w:hanging="225"/>
              <w:jc w:val="right"/>
              <w:rPr>
                <w:rFonts w:ascii="Times New Roman" w:eastAsia="Times New Roman" w:hAnsi="Times New Roman"/>
                <w:szCs w:val="24"/>
              </w:rPr>
            </w:pPr>
          </w:p>
        </w:tc>
        <w:tc>
          <w:tcPr>
            <w:tcW w:w="480" w:type="pct"/>
            <w:shd w:val="clear" w:color="auto" w:fill="FFFFFF"/>
            <w:vAlign w:val="bottom"/>
          </w:tcPr>
          <w:p w:rsidR="00962629" w:rsidRPr="006E190C" w:rsidRDefault="00962629" w:rsidP="00451166">
            <w:pPr>
              <w:rPr>
                <w:rFonts w:ascii="Times New Roman" w:eastAsia="Times New Roman" w:hAnsi="Times New Roman"/>
                <w:szCs w:val="24"/>
              </w:rPr>
            </w:pPr>
          </w:p>
        </w:tc>
        <w:tc>
          <w:tcPr>
            <w:tcW w:w="256" w:type="pct"/>
            <w:shd w:val="clear" w:color="auto" w:fill="FFFFFF"/>
            <w:vAlign w:val="bottom"/>
          </w:tcPr>
          <w:p w:rsidR="00962629" w:rsidRPr="006E190C" w:rsidRDefault="00962629" w:rsidP="00451166">
            <w:pPr>
              <w:rPr>
                <w:rFonts w:ascii="Times New Roman" w:eastAsia="Times New Roman" w:hAnsi="Times New Roman"/>
                <w:szCs w:val="24"/>
              </w:rPr>
            </w:pPr>
          </w:p>
        </w:tc>
        <w:tc>
          <w:tcPr>
            <w:tcW w:w="418" w:type="pct"/>
            <w:shd w:val="clear" w:color="auto" w:fill="FFFFFF"/>
            <w:vAlign w:val="bottom"/>
          </w:tcPr>
          <w:p w:rsidR="00962629" w:rsidRPr="006E190C" w:rsidRDefault="00962629" w:rsidP="00451166">
            <w:pPr>
              <w:jc w:val="right"/>
              <w:rPr>
                <w:rFonts w:ascii="Times New Roman" w:eastAsia="Times New Roman" w:hAnsi="Times New Roman"/>
                <w:szCs w:val="24"/>
              </w:rPr>
            </w:pPr>
          </w:p>
        </w:tc>
        <w:tc>
          <w:tcPr>
            <w:tcW w:w="95" w:type="pct"/>
            <w:shd w:val="clear" w:color="auto" w:fill="FFFFFF"/>
            <w:vAlign w:val="bottom"/>
          </w:tcPr>
          <w:p w:rsidR="00962629" w:rsidRPr="006E190C" w:rsidRDefault="00962629" w:rsidP="00451166">
            <w:pPr>
              <w:rPr>
                <w:rFonts w:ascii="Times New Roman" w:eastAsia="Times New Roman" w:hAnsi="Times New Roman"/>
                <w:szCs w:val="24"/>
              </w:rPr>
            </w:pPr>
          </w:p>
        </w:tc>
        <w:tc>
          <w:tcPr>
            <w:tcW w:w="11" w:type="pct"/>
            <w:shd w:val="clear" w:color="auto" w:fill="FFFFFF"/>
            <w:vAlign w:val="bottom"/>
          </w:tcPr>
          <w:p w:rsidR="00962629" w:rsidRPr="006E190C" w:rsidRDefault="00962629" w:rsidP="00451166">
            <w:pPr>
              <w:rPr>
                <w:rFonts w:ascii="Times New Roman" w:eastAsia="Times New Roman" w:hAnsi="Times New Roman"/>
                <w:szCs w:val="24"/>
              </w:rPr>
            </w:pP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p>
        </w:tc>
        <w:tc>
          <w:tcPr>
            <w:tcW w:w="498" w:type="pct"/>
            <w:shd w:val="clear" w:color="auto" w:fill="FFFFFF"/>
            <w:vAlign w:val="bottom"/>
          </w:tcPr>
          <w:p w:rsidR="00962629" w:rsidRPr="006E190C" w:rsidRDefault="00962629" w:rsidP="00451166">
            <w:pPr>
              <w:jc w:val="right"/>
              <w:rPr>
                <w:rFonts w:ascii="Times New Roman" w:eastAsia="Times New Roman" w:hAnsi="Times New Roman"/>
                <w:szCs w:val="24"/>
              </w:rPr>
            </w:pP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p>
        </w:tc>
        <w:tc>
          <w:tcPr>
            <w:tcW w:w="32" w:type="pct"/>
            <w:shd w:val="clear" w:color="auto" w:fill="FFFFFF"/>
            <w:vAlign w:val="bottom"/>
          </w:tcPr>
          <w:p w:rsidR="00962629" w:rsidRPr="006E190C" w:rsidRDefault="00962629" w:rsidP="00451166">
            <w:pPr>
              <w:rPr>
                <w:rFonts w:ascii="Times New Roman" w:eastAsia="Times New Roman" w:hAnsi="Times New Roman"/>
                <w:szCs w:val="24"/>
              </w:rPr>
            </w:pPr>
          </w:p>
        </w:tc>
        <w:tc>
          <w:tcPr>
            <w:tcW w:w="120" w:type="pct"/>
            <w:shd w:val="clear" w:color="auto" w:fill="FFFFFF"/>
            <w:vAlign w:val="bottom"/>
          </w:tcPr>
          <w:p w:rsidR="00962629" w:rsidRPr="006E190C" w:rsidRDefault="00962629" w:rsidP="00451166">
            <w:pPr>
              <w:rPr>
                <w:rFonts w:ascii="Times New Roman" w:eastAsia="Times New Roman" w:hAnsi="Times New Roman"/>
                <w:szCs w:val="24"/>
              </w:rPr>
            </w:pPr>
          </w:p>
        </w:tc>
        <w:tc>
          <w:tcPr>
            <w:tcW w:w="596" w:type="pct"/>
            <w:shd w:val="clear" w:color="auto" w:fill="FFFFFF"/>
            <w:vAlign w:val="bottom"/>
          </w:tcPr>
          <w:p w:rsidR="00962629" w:rsidRPr="006E190C" w:rsidRDefault="00962629" w:rsidP="00451166">
            <w:pPr>
              <w:jc w:val="right"/>
              <w:rPr>
                <w:rFonts w:ascii="Times New Roman" w:eastAsia="Times New Roman" w:hAnsi="Times New Roman"/>
                <w:szCs w:val="24"/>
              </w:rPr>
            </w:pPr>
          </w:p>
        </w:tc>
        <w:tc>
          <w:tcPr>
            <w:tcW w:w="34" w:type="pct"/>
            <w:shd w:val="clear" w:color="auto" w:fill="FFFFFF"/>
            <w:vAlign w:val="bottom"/>
          </w:tcPr>
          <w:p w:rsidR="00962629" w:rsidRPr="006E190C" w:rsidRDefault="00962629" w:rsidP="00451166">
            <w:pPr>
              <w:rPr>
                <w:rFonts w:ascii="Times New Roman" w:eastAsia="Times New Roman" w:hAnsi="Times New Roman"/>
                <w:szCs w:val="24"/>
              </w:rPr>
            </w:pPr>
          </w:p>
        </w:tc>
      </w:tr>
    </w:tbl>
    <w:p w:rsidR="00962629" w:rsidRDefault="00962629" w:rsidP="00962629">
      <w:pPr>
        <w:rPr>
          <w:rFonts w:eastAsia="Times New Roman"/>
          <w:b/>
          <w:bCs/>
          <w:sz w:val="20"/>
        </w:rPr>
      </w:pPr>
    </w:p>
    <w:p w:rsidR="004217D3" w:rsidRPr="002D6C80" w:rsidRDefault="004217D3" w:rsidP="004217D3">
      <w:pPr>
        <w:rPr>
          <w:rFonts w:ascii="Arial" w:hAnsi="Arial" w:cs="Arial"/>
          <w:b/>
          <w:sz w:val="28"/>
          <w:szCs w:val="28"/>
          <w:u w:val="double"/>
        </w:rPr>
      </w:pPr>
      <w:r w:rsidRPr="002D6C80">
        <w:rPr>
          <w:rFonts w:ascii="Arial" w:hAnsi="Arial" w:cs="Arial"/>
          <w:b/>
          <w:sz w:val="28"/>
          <w:szCs w:val="28"/>
        </w:rPr>
        <w:t>P2-18: Isolating OCI Components</w:t>
      </w:r>
    </w:p>
    <w:p w:rsidR="004217D3" w:rsidRPr="002D6C80" w:rsidRDefault="004217D3" w:rsidP="004217D3">
      <w:pPr>
        <w:rPr>
          <w:rFonts w:ascii="Arial" w:hAnsi="Arial" w:cs="Arial"/>
          <w:sz w:val="28"/>
          <w:szCs w:val="28"/>
        </w:rPr>
      </w:pPr>
      <w:r w:rsidRPr="002D6C80">
        <w:rPr>
          <w:rFonts w:ascii="Arial" w:hAnsi="Arial" w:cs="Arial"/>
          <w:sz w:val="28"/>
          <w:szCs w:val="28"/>
        </w:rPr>
        <w:t xml:space="preserve">1. </w:t>
      </w:r>
      <w:r w:rsidRPr="002D6C80">
        <w:rPr>
          <w:rFonts w:ascii="Arial" w:hAnsi="Arial" w:cs="Arial"/>
          <w:sz w:val="28"/>
          <w:szCs w:val="28"/>
        </w:rPr>
        <w:tab/>
        <w:t>Sales revenue</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Pr>
          <w:rFonts w:ascii="Arial" w:hAnsi="Arial" w:cs="Arial"/>
          <w:sz w:val="28"/>
          <w:szCs w:val="28"/>
        </w:rPr>
        <w:t xml:space="preserve">         </w:t>
      </w:r>
      <w:r w:rsidRPr="002D6C80">
        <w:rPr>
          <w:rFonts w:ascii="Arial" w:hAnsi="Arial" w:cs="Arial"/>
          <w:sz w:val="28"/>
          <w:szCs w:val="28"/>
        </w:rPr>
        <w:t>$1,200,000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Less: Cost of Goods Sold</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w:t>
      </w:r>
      <w:r w:rsidRPr="002D6C80">
        <w:rPr>
          <w:rFonts w:ascii="Arial" w:hAnsi="Arial" w:cs="Arial"/>
          <w:sz w:val="28"/>
          <w:szCs w:val="28"/>
          <w:u w:val="single"/>
        </w:rPr>
        <w:t>750,000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Gross Margin</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450,000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Less Support and Administrative Expenses</w:t>
      </w:r>
      <w:r w:rsidRPr="002D6C80">
        <w:rPr>
          <w:rFonts w:ascii="Arial" w:hAnsi="Arial" w:cs="Arial"/>
          <w:sz w:val="28"/>
          <w:szCs w:val="28"/>
        </w:rPr>
        <w:tab/>
        <w:t xml:space="preserve">     </w:t>
      </w:r>
      <w:r w:rsidRPr="002D6C80">
        <w:rPr>
          <w:rFonts w:ascii="Arial" w:hAnsi="Arial" w:cs="Arial"/>
          <w:sz w:val="28"/>
          <w:szCs w:val="28"/>
          <w:u w:val="single"/>
        </w:rPr>
        <w:t>150,000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Income from Operations</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w:t>
      </w:r>
      <w:r w:rsidRPr="002D6C80">
        <w:rPr>
          <w:rFonts w:ascii="Arial" w:hAnsi="Arial" w:cs="Arial"/>
          <w:sz w:val="28"/>
          <w:szCs w:val="28"/>
          <w:u w:val="double"/>
        </w:rPr>
        <w:t>$300,000</w:t>
      </w:r>
    </w:p>
    <w:p w:rsidR="004217D3" w:rsidRPr="002D6C80" w:rsidRDefault="004217D3" w:rsidP="004217D3">
      <w:pPr>
        <w:rPr>
          <w:rFonts w:ascii="Arial" w:hAnsi="Arial" w:cs="Arial"/>
          <w:sz w:val="28"/>
          <w:szCs w:val="28"/>
        </w:rPr>
      </w:pPr>
    </w:p>
    <w:p w:rsidR="004217D3" w:rsidRPr="002D6C80" w:rsidRDefault="004217D3" w:rsidP="004217D3">
      <w:pPr>
        <w:pStyle w:val="ListParagraph"/>
        <w:numPr>
          <w:ilvl w:val="0"/>
          <w:numId w:val="21"/>
        </w:numPr>
        <w:spacing w:after="0" w:line="240" w:lineRule="auto"/>
        <w:ind w:left="720" w:hanging="720"/>
        <w:rPr>
          <w:rFonts w:ascii="Arial" w:hAnsi="Arial" w:cs="Arial"/>
          <w:sz w:val="28"/>
          <w:szCs w:val="28"/>
        </w:rPr>
      </w:pPr>
      <w:r w:rsidRPr="002D6C80">
        <w:rPr>
          <w:rFonts w:ascii="Arial" w:hAnsi="Arial" w:cs="Arial"/>
          <w:sz w:val="28"/>
          <w:szCs w:val="28"/>
        </w:rPr>
        <w:t>Sales revenue</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w:t>
      </w:r>
      <w:r>
        <w:rPr>
          <w:rFonts w:ascii="Arial" w:hAnsi="Arial" w:cs="Arial"/>
          <w:sz w:val="28"/>
          <w:szCs w:val="28"/>
        </w:rPr>
        <w:t xml:space="preserve">         </w:t>
      </w:r>
      <w:r w:rsidRPr="002D6C80">
        <w:rPr>
          <w:rFonts w:ascii="Arial" w:hAnsi="Arial" w:cs="Arial"/>
          <w:sz w:val="28"/>
          <w:szCs w:val="28"/>
        </w:rPr>
        <w:t>$1,200,000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Less: Cost of Goods Sold</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w:t>
      </w:r>
      <w:r w:rsidRPr="002D6C80">
        <w:rPr>
          <w:rFonts w:ascii="Arial" w:hAnsi="Arial" w:cs="Arial"/>
          <w:sz w:val="28"/>
          <w:szCs w:val="28"/>
          <w:u w:val="single"/>
        </w:rPr>
        <w:t>750,000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Gross Margin</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450,000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Unrealized Gain on Apple Shares</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50,000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Less Support and Administrative Expenses</w:t>
      </w:r>
      <w:r>
        <w:rPr>
          <w:rFonts w:ascii="Arial" w:hAnsi="Arial" w:cs="Arial"/>
          <w:sz w:val="28"/>
          <w:szCs w:val="28"/>
        </w:rPr>
        <w:t xml:space="preserve"> </w:t>
      </w:r>
      <w:r w:rsidRPr="002D6C80">
        <w:rPr>
          <w:rFonts w:ascii="Arial" w:hAnsi="Arial" w:cs="Arial"/>
          <w:sz w:val="28"/>
          <w:szCs w:val="28"/>
        </w:rPr>
        <w:t xml:space="preserve">            </w:t>
      </w:r>
      <w:r w:rsidRPr="002D6C80">
        <w:rPr>
          <w:rFonts w:ascii="Arial" w:hAnsi="Arial" w:cs="Arial"/>
          <w:sz w:val="28"/>
          <w:szCs w:val="28"/>
          <w:u w:val="single"/>
        </w:rPr>
        <w:t>150,000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Income from Operations</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w:t>
      </w:r>
      <w:r w:rsidRPr="002D6C80">
        <w:rPr>
          <w:rFonts w:ascii="Arial" w:hAnsi="Arial" w:cs="Arial"/>
          <w:sz w:val="28"/>
          <w:szCs w:val="28"/>
          <w:u w:val="double"/>
        </w:rPr>
        <w:t>$350,000</w:t>
      </w:r>
    </w:p>
    <w:p w:rsidR="004217D3" w:rsidRPr="002D6C80" w:rsidRDefault="004217D3" w:rsidP="004217D3">
      <w:pPr>
        <w:rPr>
          <w:rFonts w:ascii="Arial" w:hAnsi="Arial" w:cs="Arial"/>
          <w:sz w:val="28"/>
          <w:szCs w:val="28"/>
        </w:rPr>
      </w:pPr>
    </w:p>
    <w:p w:rsidR="004217D3" w:rsidRPr="002D6C80" w:rsidRDefault="004217D3" w:rsidP="004217D3">
      <w:pPr>
        <w:pStyle w:val="ListParagraph"/>
        <w:numPr>
          <w:ilvl w:val="0"/>
          <w:numId w:val="21"/>
        </w:numPr>
        <w:spacing w:after="0" w:line="240" w:lineRule="auto"/>
        <w:ind w:left="720" w:hanging="720"/>
        <w:rPr>
          <w:rFonts w:ascii="Arial" w:hAnsi="Arial" w:cs="Arial"/>
          <w:sz w:val="28"/>
          <w:szCs w:val="28"/>
        </w:rPr>
      </w:pPr>
      <w:r w:rsidRPr="002D6C80">
        <w:rPr>
          <w:rFonts w:ascii="Arial" w:hAnsi="Arial" w:cs="Arial"/>
          <w:sz w:val="28"/>
          <w:szCs w:val="28"/>
        </w:rPr>
        <w:t>Sales revenue</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w:t>
      </w:r>
      <w:r>
        <w:rPr>
          <w:rFonts w:ascii="Arial" w:hAnsi="Arial" w:cs="Arial"/>
          <w:sz w:val="28"/>
          <w:szCs w:val="28"/>
        </w:rPr>
        <w:t xml:space="preserve">         </w:t>
      </w:r>
      <w:r w:rsidRPr="002D6C80">
        <w:rPr>
          <w:rFonts w:ascii="Arial" w:hAnsi="Arial" w:cs="Arial"/>
          <w:sz w:val="28"/>
          <w:szCs w:val="28"/>
        </w:rPr>
        <w:t xml:space="preserve"> $1,200,000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Less: Cost of Goods Sold</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w:t>
      </w:r>
      <w:r w:rsidRPr="002D6C80">
        <w:rPr>
          <w:rFonts w:ascii="Arial" w:hAnsi="Arial" w:cs="Arial"/>
          <w:sz w:val="28"/>
          <w:szCs w:val="28"/>
          <w:u w:val="single"/>
        </w:rPr>
        <w:t>750,000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Gross Margin</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450,000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 xml:space="preserve">Unrealized Gain on Land </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300,000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 xml:space="preserve">Less Support and Administrative Expenses             </w:t>
      </w:r>
      <w:r w:rsidRPr="002D6C80">
        <w:rPr>
          <w:rFonts w:ascii="Arial" w:hAnsi="Arial" w:cs="Arial"/>
          <w:sz w:val="28"/>
          <w:szCs w:val="28"/>
          <w:u w:val="single"/>
        </w:rPr>
        <w:t>150,000</w:t>
      </w:r>
    </w:p>
    <w:p w:rsidR="004217D3" w:rsidRDefault="004217D3" w:rsidP="004217D3">
      <w:pPr>
        <w:ind w:left="720"/>
        <w:rPr>
          <w:rFonts w:ascii="Arial" w:hAnsi="Arial" w:cs="Arial"/>
          <w:sz w:val="28"/>
          <w:szCs w:val="28"/>
          <w:u w:val="double"/>
        </w:rPr>
      </w:pPr>
      <w:r w:rsidRPr="002D6C80">
        <w:rPr>
          <w:rFonts w:ascii="Arial" w:hAnsi="Arial" w:cs="Arial"/>
          <w:sz w:val="28"/>
          <w:szCs w:val="28"/>
        </w:rPr>
        <w:t>Income from Operations</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w:t>
      </w:r>
      <w:r w:rsidRPr="002D6C80">
        <w:rPr>
          <w:rFonts w:ascii="Arial" w:hAnsi="Arial" w:cs="Arial"/>
          <w:sz w:val="28"/>
          <w:szCs w:val="28"/>
          <w:u w:val="double"/>
        </w:rPr>
        <w:t>$600,000</w:t>
      </w:r>
    </w:p>
    <w:p w:rsidR="004217D3" w:rsidRDefault="004217D3" w:rsidP="004217D3">
      <w:pPr>
        <w:ind w:left="720"/>
        <w:rPr>
          <w:rFonts w:ascii="Arial" w:hAnsi="Arial" w:cs="Arial"/>
          <w:sz w:val="28"/>
          <w:szCs w:val="28"/>
          <w:u w:val="double"/>
        </w:rPr>
      </w:pPr>
    </w:p>
    <w:p w:rsidR="004217D3" w:rsidRDefault="004217D3" w:rsidP="004217D3">
      <w:pPr>
        <w:ind w:left="720"/>
        <w:rPr>
          <w:rFonts w:ascii="Arial" w:hAnsi="Arial" w:cs="Arial"/>
          <w:sz w:val="28"/>
          <w:szCs w:val="28"/>
          <w:u w:val="double"/>
        </w:rPr>
      </w:pPr>
    </w:p>
    <w:p w:rsidR="004217D3" w:rsidRDefault="004217D3" w:rsidP="004217D3">
      <w:pPr>
        <w:ind w:left="720"/>
        <w:rPr>
          <w:rFonts w:ascii="Arial" w:hAnsi="Arial" w:cs="Arial"/>
          <w:sz w:val="28"/>
          <w:szCs w:val="28"/>
          <w:u w:val="double"/>
        </w:rPr>
      </w:pPr>
    </w:p>
    <w:p w:rsidR="004217D3" w:rsidRPr="002D6C80" w:rsidRDefault="004217D3" w:rsidP="004217D3">
      <w:pPr>
        <w:ind w:left="720"/>
        <w:rPr>
          <w:rFonts w:ascii="Arial" w:hAnsi="Arial" w:cs="Arial"/>
          <w:sz w:val="28"/>
          <w:szCs w:val="28"/>
        </w:rPr>
      </w:pPr>
    </w:p>
    <w:p w:rsidR="004217D3" w:rsidRPr="002D6C80" w:rsidRDefault="004217D3" w:rsidP="004217D3">
      <w:pPr>
        <w:pStyle w:val="ListParagraph"/>
        <w:numPr>
          <w:ilvl w:val="0"/>
          <w:numId w:val="21"/>
        </w:numPr>
        <w:spacing w:after="0" w:line="240" w:lineRule="auto"/>
        <w:ind w:left="720" w:hanging="720"/>
        <w:rPr>
          <w:rFonts w:ascii="Arial" w:hAnsi="Arial" w:cs="Arial"/>
          <w:sz w:val="28"/>
          <w:szCs w:val="28"/>
        </w:rPr>
      </w:pPr>
      <w:r w:rsidRPr="002D6C80">
        <w:rPr>
          <w:rFonts w:ascii="Arial" w:hAnsi="Arial" w:cs="Arial"/>
          <w:sz w:val="28"/>
          <w:szCs w:val="28"/>
        </w:rPr>
        <w:t>Sales revenue</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w:t>
      </w:r>
      <w:r>
        <w:rPr>
          <w:rFonts w:ascii="Arial" w:hAnsi="Arial" w:cs="Arial"/>
          <w:sz w:val="28"/>
          <w:szCs w:val="28"/>
        </w:rPr>
        <w:t xml:space="preserve">         </w:t>
      </w:r>
      <w:r w:rsidRPr="002D6C80">
        <w:rPr>
          <w:rFonts w:ascii="Arial" w:hAnsi="Arial" w:cs="Arial"/>
          <w:sz w:val="28"/>
          <w:szCs w:val="28"/>
        </w:rPr>
        <w:t>$1,200,000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Less: Cost of Goods Sold</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w:t>
      </w:r>
      <w:r w:rsidRPr="002D6C80">
        <w:rPr>
          <w:rFonts w:ascii="Arial" w:hAnsi="Arial" w:cs="Arial"/>
          <w:sz w:val="28"/>
          <w:szCs w:val="28"/>
          <w:u w:val="single"/>
        </w:rPr>
        <w:t>750,000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Gross Margin</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450,000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Less: Unrealized Loss on Pension</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100,000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 xml:space="preserve">Less Support and Administrative Expenses            </w:t>
      </w:r>
      <w:r w:rsidRPr="002D6C80">
        <w:rPr>
          <w:rFonts w:ascii="Arial" w:hAnsi="Arial" w:cs="Arial"/>
          <w:sz w:val="28"/>
          <w:szCs w:val="28"/>
          <w:u w:val="single"/>
        </w:rPr>
        <w:t>150,000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Income from Operations</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w:t>
      </w:r>
      <w:r w:rsidRPr="002D6C80">
        <w:rPr>
          <w:rFonts w:ascii="Arial" w:hAnsi="Arial" w:cs="Arial"/>
          <w:sz w:val="28"/>
          <w:szCs w:val="28"/>
          <w:u w:val="double"/>
        </w:rPr>
        <w:t>$200,000</w:t>
      </w:r>
    </w:p>
    <w:p w:rsidR="004217D3" w:rsidRPr="002D6C80" w:rsidRDefault="004217D3" w:rsidP="004217D3">
      <w:pPr>
        <w:rPr>
          <w:rFonts w:ascii="Arial" w:hAnsi="Arial" w:cs="Arial"/>
          <w:sz w:val="28"/>
          <w:szCs w:val="28"/>
        </w:rPr>
      </w:pPr>
    </w:p>
    <w:p w:rsidR="004217D3" w:rsidRPr="002D6C80" w:rsidRDefault="004217D3" w:rsidP="004217D3">
      <w:pPr>
        <w:pStyle w:val="ListParagraph"/>
        <w:numPr>
          <w:ilvl w:val="0"/>
          <w:numId w:val="21"/>
        </w:numPr>
        <w:spacing w:after="0" w:line="240" w:lineRule="auto"/>
        <w:ind w:left="720" w:hanging="720"/>
        <w:rPr>
          <w:rFonts w:ascii="Arial" w:hAnsi="Arial" w:cs="Arial"/>
          <w:sz w:val="28"/>
          <w:szCs w:val="28"/>
        </w:rPr>
      </w:pPr>
      <w:r w:rsidRPr="002D6C80">
        <w:rPr>
          <w:rFonts w:ascii="Arial" w:hAnsi="Arial" w:cs="Arial"/>
          <w:sz w:val="28"/>
          <w:szCs w:val="28"/>
        </w:rPr>
        <w:t>Sales revenue</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w:t>
      </w:r>
      <w:r w:rsidRPr="002D6C80">
        <w:rPr>
          <w:rFonts w:ascii="Arial" w:hAnsi="Arial" w:cs="Arial"/>
          <w:sz w:val="28"/>
          <w:szCs w:val="28"/>
        </w:rPr>
        <w:tab/>
        <w:t xml:space="preserve">  </w:t>
      </w:r>
      <w:r>
        <w:rPr>
          <w:rFonts w:ascii="Arial" w:hAnsi="Arial" w:cs="Arial"/>
          <w:sz w:val="28"/>
          <w:szCs w:val="28"/>
        </w:rPr>
        <w:t xml:space="preserve">         </w:t>
      </w:r>
      <w:r w:rsidRPr="002D6C80">
        <w:rPr>
          <w:rFonts w:ascii="Arial" w:hAnsi="Arial" w:cs="Arial"/>
          <w:sz w:val="28"/>
          <w:szCs w:val="28"/>
        </w:rPr>
        <w:t>$1,200,000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Less: Cost of Goods Sold</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w:t>
      </w:r>
      <w:r w:rsidRPr="002D6C80">
        <w:rPr>
          <w:rFonts w:ascii="Arial" w:hAnsi="Arial" w:cs="Arial"/>
          <w:sz w:val="28"/>
          <w:szCs w:val="28"/>
          <w:u w:val="single"/>
        </w:rPr>
        <w:t>750,000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Gross Margin</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450,000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Unrealized Gain on Apple Shares</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50,000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 xml:space="preserve">Unrealized Gain on Land </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300,000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Less: Unrealized Loss on Pension</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100,000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Less Support and Administrative Expenses</w:t>
      </w:r>
      <w:r w:rsidRPr="002D6C80">
        <w:rPr>
          <w:rFonts w:ascii="Arial" w:hAnsi="Arial" w:cs="Arial"/>
          <w:sz w:val="28"/>
          <w:szCs w:val="28"/>
        </w:rPr>
        <w:tab/>
        <w:t xml:space="preserve">       </w:t>
      </w:r>
      <w:r w:rsidRPr="002D6C80">
        <w:rPr>
          <w:rFonts w:ascii="Arial" w:hAnsi="Arial" w:cs="Arial"/>
          <w:sz w:val="28"/>
          <w:szCs w:val="28"/>
          <w:u w:val="single"/>
        </w:rPr>
        <w:t>150,000</w:t>
      </w:r>
    </w:p>
    <w:p w:rsidR="004217D3" w:rsidRPr="002D6C80" w:rsidRDefault="004217D3" w:rsidP="004217D3">
      <w:pPr>
        <w:ind w:left="720"/>
        <w:rPr>
          <w:rFonts w:ascii="Arial" w:hAnsi="Arial" w:cs="Arial"/>
          <w:sz w:val="28"/>
          <w:szCs w:val="28"/>
        </w:rPr>
      </w:pPr>
      <w:r w:rsidRPr="002D6C80">
        <w:rPr>
          <w:rFonts w:ascii="Arial" w:hAnsi="Arial" w:cs="Arial"/>
          <w:sz w:val="28"/>
          <w:szCs w:val="28"/>
        </w:rPr>
        <w:t>Income from Operations</w:t>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r>
      <w:r w:rsidRPr="002D6C80">
        <w:rPr>
          <w:rFonts w:ascii="Arial" w:hAnsi="Arial" w:cs="Arial"/>
          <w:sz w:val="28"/>
          <w:szCs w:val="28"/>
        </w:rPr>
        <w:tab/>
        <w:t xml:space="preserve">     </w:t>
      </w:r>
      <w:r w:rsidRPr="002D6C80">
        <w:rPr>
          <w:rFonts w:ascii="Arial" w:hAnsi="Arial" w:cs="Arial"/>
          <w:sz w:val="28"/>
          <w:szCs w:val="28"/>
          <w:u w:val="double"/>
        </w:rPr>
        <w:t>$850,000</w:t>
      </w:r>
    </w:p>
    <w:p w:rsidR="004217D3" w:rsidRPr="002D6C80" w:rsidRDefault="004217D3" w:rsidP="004217D3">
      <w:pPr>
        <w:rPr>
          <w:rFonts w:ascii="Arial" w:hAnsi="Arial" w:cs="Arial"/>
          <w:sz w:val="28"/>
          <w:szCs w:val="28"/>
        </w:rPr>
      </w:pPr>
    </w:p>
    <w:p w:rsidR="004217D3" w:rsidRPr="002D6C80" w:rsidRDefault="004217D3" w:rsidP="004217D3">
      <w:pPr>
        <w:pStyle w:val="ListParagraph"/>
        <w:numPr>
          <w:ilvl w:val="0"/>
          <w:numId w:val="21"/>
        </w:numPr>
        <w:spacing w:after="0" w:line="240" w:lineRule="auto"/>
        <w:ind w:left="720" w:hanging="720"/>
        <w:rPr>
          <w:rFonts w:ascii="Arial" w:hAnsi="Arial" w:cs="Arial"/>
          <w:sz w:val="28"/>
          <w:szCs w:val="28"/>
        </w:rPr>
      </w:pPr>
      <w:r w:rsidRPr="002D6C80">
        <w:rPr>
          <w:rFonts w:ascii="Arial" w:hAnsi="Arial" w:cs="Arial"/>
          <w:sz w:val="28"/>
          <w:szCs w:val="28"/>
        </w:rPr>
        <w:t>The first computation best reflects the operational performance of the automobile sales business.  The other computations obscure the automobile sales business performance because they introduce elements that do not relate directly to operations.</w:t>
      </w:r>
    </w:p>
    <w:p w:rsidR="004217D3" w:rsidRPr="002D6C80" w:rsidRDefault="004217D3" w:rsidP="004217D3">
      <w:pPr>
        <w:rPr>
          <w:rFonts w:ascii="Arial" w:hAnsi="Arial" w:cs="Arial"/>
          <w:sz w:val="28"/>
          <w:szCs w:val="28"/>
        </w:rPr>
      </w:pPr>
    </w:p>
    <w:p w:rsidR="004217D3" w:rsidRPr="002D6C80" w:rsidRDefault="004217D3" w:rsidP="004217D3">
      <w:pPr>
        <w:pStyle w:val="ListParagraph"/>
        <w:numPr>
          <w:ilvl w:val="0"/>
          <w:numId w:val="21"/>
        </w:numPr>
        <w:spacing w:after="0" w:line="240" w:lineRule="auto"/>
        <w:ind w:left="720" w:hanging="720"/>
        <w:rPr>
          <w:rFonts w:ascii="Arial" w:hAnsi="Arial" w:cs="Arial"/>
          <w:sz w:val="28"/>
          <w:szCs w:val="28"/>
        </w:rPr>
      </w:pPr>
      <w:r w:rsidRPr="002D6C80">
        <w:rPr>
          <w:rFonts w:ascii="Arial" w:hAnsi="Arial" w:cs="Arial"/>
          <w:sz w:val="28"/>
          <w:szCs w:val="28"/>
        </w:rPr>
        <w:t xml:space="preserve">Standard setters likely exclude some elements from Net Income because they might obscure the current-period fundamental performance of the company.  </w:t>
      </w:r>
    </w:p>
    <w:p w:rsidR="004217D3" w:rsidRDefault="004217D3" w:rsidP="00962629">
      <w:pPr>
        <w:rPr>
          <w:rFonts w:eastAsia="Times New Roman"/>
          <w:b/>
          <w:bCs/>
          <w:sz w:val="20"/>
        </w:rPr>
      </w:pPr>
    </w:p>
    <w:p w:rsidR="004217D3" w:rsidRPr="006743C2" w:rsidRDefault="004217D3" w:rsidP="004217D3">
      <w:pPr>
        <w:pStyle w:val="ListParagraph"/>
        <w:ind w:left="0"/>
        <w:rPr>
          <w:rFonts w:ascii="Arial" w:hAnsi="Arial" w:cs="Arial"/>
          <w:b/>
          <w:sz w:val="28"/>
          <w:szCs w:val="28"/>
        </w:rPr>
      </w:pPr>
      <w:r w:rsidRPr="006743C2">
        <w:rPr>
          <w:rFonts w:ascii="Arial" w:hAnsi="Arial" w:cs="Arial"/>
          <w:b/>
          <w:sz w:val="28"/>
          <w:szCs w:val="28"/>
        </w:rPr>
        <w:t>P2-19: UPS Change in Accounting Policy</w:t>
      </w:r>
    </w:p>
    <w:p w:rsidR="004217D3" w:rsidRPr="006743C2" w:rsidRDefault="004217D3" w:rsidP="004217D3">
      <w:pPr>
        <w:pStyle w:val="ListParagraph"/>
        <w:rPr>
          <w:rFonts w:ascii="Arial" w:hAnsi="Arial" w:cs="Arial"/>
          <w:sz w:val="28"/>
          <w:szCs w:val="28"/>
        </w:rPr>
      </w:pPr>
    </w:p>
    <w:p w:rsidR="004217D3" w:rsidRPr="006743C2" w:rsidRDefault="004217D3" w:rsidP="004217D3">
      <w:pPr>
        <w:pStyle w:val="ListParagraph"/>
        <w:numPr>
          <w:ilvl w:val="0"/>
          <w:numId w:val="22"/>
        </w:numPr>
        <w:spacing w:after="0" w:line="240" w:lineRule="auto"/>
        <w:rPr>
          <w:rFonts w:ascii="Arial" w:hAnsi="Arial" w:cs="Arial"/>
          <w:sz w:val="28"/>
          <w:szCs w:val="28"/>
        </w:rPr>
      </w:pPr>
      <w:r w:rsidRPr="006743C2">
        <w:rPr>
          <w:rFonts w:ascii="Arial" w:hAnsi="Arial" w:cs="Arial"/>
          <w:sz w:val="28"/>
          <w:szCs w:val="28"/>
        </w:rPr>
        <w:t xml:space="preserve">If there are losses accruing into Other Comprehensive Income (OCI), the change in accounting policy will have a portion of them recognized </w:t>
      </w:r>
      <w:r>
        <w:rPr>
          <w:rFonts w:ascii="Arial" w:hAnsi="Arial" w:cs="Arial"/>
          <w:sz w:val="28"/>
          <w:szCs w:val="28"/>
        </w:rPr>
        <w:t xml:space="preserve">as part of </w:t>
      </w:r>
      <w:r w:rsidRPr="006743C2">
        <w:rPr>
          <w:rFonts w:ascii="Arial" w:hAnsi="Arial" w:cs="Arial"/>
          <w:sz w:val="28"/>
          <w:szCs w:val="28"/>
        </w:rPr>
        <w:t>income in the current period instead of being amortized (spread out) over a period of several years.  This would increase the amount of loss recognized in the current period, thereby decreasing current period net income.</w:t>
      </w:r>
    </w:p>
    <w:p w:rsidR="004217D3" w:rsidRPr="006743C2" w:rsidRDefault="004217D3" w:rsidP="004217D3">
      <w:pPr>
        <w:rPr>
          <w:rFonts w:ascii="Arial" w:hAnsi="Arial" w:cs="Arial"/>
          <w:sz w:val="28"/>
          <w:szCs w:val="28"/>
        </w:rPr>
      </w:pPr>
    </w:p>
    <w:p w:rsidR="004217D3" w:rsidRPr="006743C2" w:rsidRDefault="004217D3" w:rsidP="004217D3">
      <w:pPr>
        <w:pStyle w:val="ListParagraph"/>
        <w:numPr>
          <w:ilvl w:val="0"/>
          <w:numId w:val="22"/>
        </w:numPr>
        <w:spacing w:after="0" w:line="240" w:lineRule="auto"/>
        <w:rPr>
          <w:rFonts w:ascii="Arial" w:hAnsi="Arial" w:cs="Arial"/>
          <w:sz w:val="28"/>
          <w:szCs w:val="28"/>
        </w:rPr>
      </w:pPr>
      <w:r w:rsidRPr="006743C2">
        <w:rPr>
          <w:rFonts w:ascii="Arial" w:hAnsi="Arial" w:cs="Arial"/>
          <w:sz w:val="28"/>
          <w:szCs w:val="28"/>
        </w:rPr>
        <w:t xml:space="preserve">If an analyst is trying to assess fundamental changes in business operations, this change might obscure it.  Note that there was a significant drop in net income reported for 2012 relative to 2011.  It is likely that some (perhaps a large portion) of the drop in net income results from the change in accounting policy.  The change in accounting policy relates to underperformance in the returns to invested pension assets, not fundamental business operations for UPS, which involves providing package delivery services.  Therefore, this </w:t>
      </w:r>
      <w:r w:rsidRPr="006743C2">
        <w:rPr>
          <w:rFonts w:ascii="Arial" w:hAnsi="Arial" w:cs="Arial"/>
          <w:sz w:val="28"/>
          <w:szCs w:val="28"/>
        </w:rPr>
        <w:lastRenderedPageBreak/>
        <w:t>accounting policy change may obscure the analyst’s ability to understand fundamental changes in operations or the business environment.</w:t>
      </w:r>
    </w:p>
    <w:p w:rsidR="00AC6E9C" w:rsidRDefault="00AC6E9C" w:rsidP="00962629">
      <w:pPr>
        <w:rPr>
          <w:rFonts w:eastAsia="Times New Roman"/>
          <w:b/>
          <w:bCs/>
          <w:sz w:val="20"/>
        </w:rPr>
      </w:pPr>
      <w:r>
        <w:rPr>
          <w:rFonts w:eastAsia="Times New Roman"/>
          <w:b/>
          <w:bCs/>
          <w:sz w:val="20"/>
        </w:rPr>
        <w:br w:type="page"/>
      </w:r>
    </w:p>
    <w:p w:rsidR="00496E0D" w:rsidRDefault="00496E0D">
      <w:pPr>
        <w:pBdr>
          <w:top w:val="single" w:sz="18" w:space="1" w:color="auto"/>
          <w:bottom w:val="single" w:sz="18" w:space="1" w:color="auto"/>
        </w:pBdr>
        <w:tabs>
          <w:tab w:val="decimal" w:pos="8190"/>
        </w:tabs>
        <w:spacing w:line="320" w:lineRule="exact"/>
        <w:jc w:val="center"/>
        <w:rPr>
          <w:rFonts w:ascii="Helvetica" w:hAnsi="Helvetica"/>
          <w:b/>
          <w:sz w:val="32"/>
        </w:rPr>
      </w:pPr>
      <w:r>
        <w:rPr>
          <w:rFonts w:ascii="Helvetica" w:hAnsi="Helvetica"/>
          <w:b/>
          <w:sz w:val="32"/>
        </w:rPr>
        <w:t>Financial Reporting and Analysis</w:t>
      </w:r>
      <w:r w:rsidR="00216E41">
        <w:rPr>
          <w:rFonts w:ascii="Helvetica" w:hAnsi="Helvetica"/>
          <w:b/>
          <w:sz w:val="32"/>
        </w:rPr>
        <w:t xml:space="preserve"> (</w:t>
      </w:r>
      <w:r w:rsidR="00EE665B">
        <w:rPr>
          <w:rFonts w:ascii="Helvetica" w:hAnsi="Helvetica"/>
          <w:b/>
          <w:sz w:val="32"/>
        </w:rPr>
        <w:t>6</w:t>
      </w:r>
      <w:r w:rsidR="00216E41" w:rsidRPr="00216E41">
        <w:rPr>
          <w:rFonts w:ascii="Helvetica" w:hAnsi="Helvetica"/>
          <w:b/>
          <w:sz w:val="32"/>
          <w:vertAlign w:val="superscript"/>
        </w:rPr>
        <w:t>th</w:t>
      </w:r>
      <w:r w:rsidR="00216E41">
        <w:rPr>
          <w:rFonts w:ascii="Helvetica" w:hAnsi="Helvetica"/>
          <w:b/>
          <w:sz w:val="32"/>
        </w:rPr>
        <w:t xml:space="preserve"> Ed.)</w:t>
      </w:r>
    </w:p>
    <w:p w:rsidR="00496E0D" w:rsidRDefault="00496E0D">
      <w:pPr>
        <w:pBdr>
          <w:top w:val="single" w:sz="18" w:space="1" w:color="auto"/>
          <w:bottom w:val="single" w:sz="18" w:space="1" w:color="auto"/>
        </w:pBdr>
        <w:spacing w:line="480" w:lineRule="exact"/>
        <w:jc w:val="center"/>
        <w:rPr>
          <w:rFonts w:ascii="Helvetica" w:hAnsi="Helvetica"/>
          <w:b/>
          <w:sz w:val="32"/>
        </w:rPr>
      </w:pPr>
      <w:r>
        <w:rPr>
          <w:rFonts w:ascii="Helvetica" w:hAnsi="Helvetica"/>
          <w:b/>
          <w:sz w:val="32"/>
        </w:rPr>
        <w:t xml:space="preserve">Chapter </w:t>
      </w:r>
      <w:r>
        <w:rPr>
          <w:rFonts w:ascii="Helvetica" w:hAnsi="Helvetica"/>
          <w:b/>
          <w:sz w:val="48"/>
        </w:rPr>
        <w:t xml:space="preserve">2 </w:t>
      </w:r>
      <w:r>
        <w:rPr>
          <w:rFonts w:ascii="Helvetica" w:hAnsi="Helvetica"/>
          <w:b/>
          <w:sz w:val="32"/>
        </w:rPr>
        <w:t>Solutions</w:t>
      </w:r>
    </w:p>
    <w:p w:rsidR="00496E0D" w:rsidRDefault="00496E0D">
      <w:pPr>
        <w:pBdr>
          <w:top w:val="single" w:sz="18" w:space="1" w:color="auto"/>
          <w:bottom w:val="single" w:sz="18" w:space="1" w:color="auto"/>
        </w:pBdr>
        <w:spacing w:line="320" w:lineRule="exact"/>
        <w:jc w:val="center"/>
        <w:rPr>
          <w:rFonts w:ascii="Helvetica" w:hAnsi="Helvetica"/>
          <w:b/>
          <w:sz w:val="28"/>
        </w:rPr>
      </w:pPr>
      <w:r>
        <w:rPr>
          <w:rFonts w:ascii="Helvetica" w:hAnsi="Helvetica"/>
          <w:b/>
          <w:sz w:val="32"/>
        </w:rPr>
        <w:t>Accrual Accounting and Income Determination</w:t>
      </w:r>
      <w:r w:rsidR="008B7D24">
        <w:rPr>
          <w:rFonts w:ascii="Helvetica" w:hAnsi="Helvetica"/>
          <w:b/>
          <w:sz w:val="32"/>
        </w:rPr>
        <w:t xml:space="preserve"> </w:t>
      </w:r>
      <w:r>
        <w:rPr>
          <w:rFonts w:ascii="Helvetica" w:hAnsi="Helvetica"/>
          <w:b/>
          <w:sz w:val="32"/>
        </w:rPr>
        <w:t>Cases</w:t>
      </w:r>
    </w:p>
    <w:p w:rsidR="00496E0D" w:rsidRDefault="00496E0D">
      <w:pPr>
        <w:spacing w:line="300" w:lineRule="exact"/>
        <w:rPr>
          <w:rFonts w:ascii="Helvetica" w:hAnsi="Helvetica"/>
          <w:sz w:val="28"/>
        </w:rPr>
      </w:pPr>
    </w:p>
    <w:p w:rsidR="00496E0D" w:rsidRDefault="00496E0D">
      <w:pPr>
        <w:spacing w:line="300" w:lineRule="exact"/>
        <w:rPr>
          <w:rFonts w:ascii="Helvetica" w:hAnsi="Helvetica"/>
          <w:b/>
          <w:sz w:val="28"/>
        </w:rPr>
      </w:pPr>
      <w:r>
        <w:rPr>
          <w:rFonts w:ascii="Helvetica" w:hAnsi="Helvetica"/>
          <w:b/>
          <w:sz w:val="28"/>
        </w:rPr>
        <w:t>Cases</w:t>
      </w:r>
    </w:p>
    <w:p w:rsidR="00F443D2" w:rsidRDefault="00F443D2" w:rsidP="00BC20A5">
      <w:pPr>
        <w:pStyle w:val="Numberedhead"/>
      </w:pPr>
    </w:p>
    <w:p w:rsidR="00496E0D" w:rsidRDefault="00496E0D" w:rsidP="00BC20A5">
      <w:pPr>
        <w:pStyle w:val="Numberedhead"/>
      </w:pPr>
      <w:r>
        <w:t>C2-</w:t>
      </w:r>
      <w:r w:rsidR="00F443D2">
        <w:t>1</w:t>
      </w:r>
      <w:r>
        <w:t>.</w:t>
      </w:r>
      <w:r>
        <w:tab/>
        <w:t>Discontinued operations</w:t>
      </w:r>
    </w:p>
    <w:p w:rsidR="00496E0D" w:rsidRDefault="00496E0D">
      <w:pPr>
        <w:pStyle w:val="BodyText"/>
        <w:rPr>
          <w:b/>
          <w:sz w:val="24"/>
        </w:rPr>
      </w:pPr>
    </w:p>
    <w:p w:rsidR="00496E0D" w:rsidRDefault="00496E0D">
      <w:pPr>
        <w:pStyle w:val="BlockText"/>
        <w:ind w:left="907" w:right="0"/>
        <w:rPr>
          <w:b/>
        </w:rPr>
      </w:pPr>
      <w:r>
        <w:rPr>
          <w:b/>
        </w:rPr>
        <w:t>Requirement 1:</w:t>
      </w:r>
    </w:p>
    <w:p w:rsidR="00496E0D" w:rsidRDefault="00D96F21">
      <w:pPr>
        <w:pStyle w:val="BlockText"/>
        <w:ind w:left="907" w:right="0"/>
      </w:pPr>
      <w:r>
        <w:t>FASB ASC Paragraph 360-10-45-9</w:t>
      </w:r>
      <w:r w:rsidR="00496E0D">
        <w:t xml:space="preserve"> specifies the following criteria to be met in order to classify assets as held for sale:</w:t>
      </w:r>
    </w:p>
    <w:p w:rsidR="00496E0D" w:rsidRDefault="00496E0D">
      <w:pPr>
        <w:pStyle w:val="BlockText"/>
        <w:tabs>
          <w:tab w:val="clear" w:pos="1530"/>
          <w:tab w:val="left" w:pos="1323"/>
        </w:tabs>
        <w:ind w:left="1323" w:right="0" w:hanging="405"/>
      </w:pPr>
    </w:p>
    <w:p w:rsidR="00496E0D" w:rsidRDefault="00496E0D">
      <w:pPr>
        <w:pStyle w:val="BlockText"/>
        <w:tabs>
          <w:tab w:val="clear" w:pos="1530"/>
        </w:tabs>
        <w:ind w:left="1253" w:right="0" w:hanging="346"/>
      </w:pPr>
      <w:r>
        <w:t>a.</w:t>
      </w:r>
      <w:r>
        <w:tab/>
        <w:t>Management commits to a plan to sell the assets.</w:t>
      </w:r>
    </w:p>
    <w:p w:rsidR="00496E0D" w:rsidRDefault="00496E0D">
      <w:pPr>
        <w:pStyle w:val="BlockText"/>
        <w:ind w:left="1253" w:right="0" w:hanging="346"/>
      </w:pPr>
      <w:r>
        <w:t>b.</w:t>
      </w:r>
      <w:r>
        <w:tab/>
        <w:t>The assets are available for immediate sale in their present condition subject only to terms that are usual and customary for sales of such assets.</w:t>
      </w:r>
    </w:p>
    <w:p w:rsidR="00496E0D" w:rsidRDefault="00496E0D">
      <w:pPr>
        <w:pStyle w:val="BlockText"/>
        <w:ind w:left="1253" w:right="0" w:hanging="346"/>
      </w:pPr>
      <w:r>
        <w:t>c.</w:t>
      </w:r>
      <w:r>
        <w:tab/>
        <w:t>An active program to locate a buyer and other actions required to complete the plan to sell the assets have been initiated.</w:t>
      </w:r>
    </w:p>
    <w:p w:rsidR="00496E0D" w:rsidRDefault="00496E0D">
      <w:pPr>
        <w:pStyle w:val="BlockText"/>
        <w:ind w:left="1253" w:right="0" w:hanging="346"/>
      </w:pPr>
      <w:r>
        <w:t>d.</w:t>
      </w:r>
      <w:r>
        <w:tab/>
        <w:t>The sale of the assets is probable, and transfer of the assets is expected to qualify for recognition as a completed sale within one year.</w:t>
      </w:r>
    </w:p>
    <w:p w:rsidR="00496E0D" w:rsidRDefault="00496E0D">
      <w:pPr>
        <w:pStyle w:val="BlockText"/>
        <w:ind w:left="1253" w:right="0" w:hanging="346"/>
      </w:pPr>
      <w:r>
        <w:t>e.</w:t>
      </w:r>
      <w:r>
        <w:tab/>
        <w:t xml:space="preserve">The assets are being actively marketed for sale at a price that is reasonable in relation to their current fair value. </w:t>
      </w:r>
    </w:p>
    <w:p w:rsidR="00496E0D" w:rsidRDefault="00496E0D">
      <w:pPr>
        <w:pStyle w:val="BlockText"/>
        <w:ind w:left="1253" w:right="0" w:hanging="346"/>
      </w:pPr>
      <w:r>
        <w:t>f.</w:t>
      </w:r>
      <w:r>
        <w:tab/>
        <w:t>Actions required to complete the plan indicate that it is unlikely that significant changes to the plan will be made or that the plan will be withdrawn.</w:t>
      </w:r>
    </w:p>
    <w:p w:rsidR="00496E0D" w:rsidRDefault="00496E0D">
      <w:pPr>
        <w:pStyle w:val="BodyText"/>
      </w:pPr>
    </w:p>
    <w:p w:rsidR="00496E0D" w:rsidRDefault="00496E0D">
      <w:pPr>
        <w:pStyle w:val="BlockText"/>
        <w:ind w:left="907" w:right="0"/>
      </w:pPr>
      <w:r>
        <w:t>Management’s classification of the business units in question as discontinued operations indicates that these conditions were met.</w:t>
      </w:r>
    </w:p>
    <w:p w:rsidR="00496E0D" w:rsidRDefault="00496E0D">
      <w:pPr>
        <w:pStyle w:val="BodyText"/>
      </w:pPr>
    </w:p>
    <w:p w:rsidR="00496E0D" w:rsidRDefault="00496E0D">
      <w:pPr>
        <w:pStyle w:val="BlockText"/>
        <w:ind w:right="0"/>
        <w:rPr>
          <w:b/>
        </w:rPr>
      </w:pPr>
      <w:r>
        <w:rPr>
          <w:b/>
        </w:rPr>
        <w:t>Requirement 2:</w:t>
      </w:r>
    </w:p>
    <w:p w:rsidR="00496E0D" w:rsidRDefault="00496E0D">
      <w:pPr>
        <w:pStyle w:val="BlockText"/>
        <w:ind w:left="907" w:right="0" w:firstLine="14"/>
      </w:pPr>
      <w:r>
        <w:t>At issue is whether the regulatory approval delay violates the requirement that assets be transferred within one year to qualify for “held for sale” treatment.</w:t>
      </w:r>
      <w:r w:rsidR="00D96F21">
        <w:t xml:space="preserve"> FASB ASC Paragraph 360-10-45-11</w:t>
      </w:r>
      <w:r>
        <w:t xml:space="preserve"> lists several exceptions to the “one-year” requirement for completing the sale. Waiting for pending regulatory approval would qualify as such an exception if management reasonably expected approval ultimately to be granted. Thus, the intended sale of the Rohrback Cosasco Systems division should be treated as a discontinued operation.</w:t>
      </w:r>
    </w:p>
    <w:p w:rsidR="00496E0D" w:rsidRDefault="00496E0D">
      <w:pPr>
        <w:pStyle w:val="BodyText"/>
      </w:pPr>
    </w:p>
    <w:p w:rsidR="00496E0D" w:rsidRDefault="00496E0D">
      <w:pPr>
        <w:pStyle w:val="BlockText"/>
        <w:ind w:right="0"/>
        <w:rPr>
          <w:b/>
        </w:rPr>
      </w:pPr>
      <w:r>
        <w:rPr>
          <w:b/>
        </w:rPr>
        <w:t>Requirement 3:</w:t>
      </w:r>
    </w:p>
    <w:p w:rsidR="00496E0D" w:rsidRDefault="00496E0D">
      <w:pPr>
        <w:pStyle w:val="BlockText"/>
        <w:ind w:left="907" w:right="0" w:firstLine="14"/>
      </w:pPr>
      <w:r>
        <w:lastRenderedPageBreak/>
        <w:t>The scenario for this requirement implies that management’s plans have changed since the original disposal plan was adopted. Clearly, the unit in question is no longer available for immediate sale. While it is permissible to continue to classify assets as held for sale when conditions are unexpectedly imposed that delay transfer of the assets, actions must have been initiated—or will be on a timely basis—to respond to the conditions. Management’s decision to defer remediation until it is less expensive to do so leads to the conclusion that this business unit should be reclassified as held and used.</w:t>
      </w:r>
    </w:p>
    <w:p w:rsidR="00F443D2" w:rsidRDefault="00F443D2">
      <w:pPr>
        <w:pStyle w:val="BlockText"/>
        <w:ind w:right="0"/>
        <w:rPr>
          <w:b/>
        </w:rPr>
      </w:pPr>
    </w:p>
    <w:p w:rsidR="00496E0D" w:rsidRDefault="00496E0D">
      <w:pPr>
        <w:pStyle w:val="BlockText"/>
        <w:ind w:right="0"/>
        <w:rPr>
          <w:b/>
        </w:rPr>
      </w:pPr>
      <w:r>
        <w:rPr>
          <w:b/>
        </w:rPr>
        <w:t>Requirement 4:</w:t>
      </w:r>
    </w:p>
    <w:p w:rsidR="00496E0D" w:rsidRDefault="00496E0D">
      <w:pPr>
        <w:pStyle w:val="BlockText"/>
        <w:ind w:left="907" w:right="0" w:firstLine="14"/>
      </w:pPr>
      <w:r>
        <w:t>Corrpro’s net income would not be affected by denying discontinued operations treatment to these business units. However, Corrpro has suffered losses from continuing operations in each of the last three years. These operating losses would appear even more severe if the losses from operations now classified as discontinued were included. Given the focus of many analysts on continuing operations, management should prefer that these non-core business units remain classified as they were in</w:t>
      </w:r>
      <w:r w:rsidR="0000327C">
        <w:t xml:space="preserve"> Year 3.</w:t>
      </w:r>
    </w:p>
    <w:p w:rsidR="00F443D2" w:rsidRDefault="00F443D2">
      <w:pPr>
        <w:pStyle w:val="BlockText"/>
        <w:ind w:left="907" w:right="0" w:firstLine="14"/>
      </w:pPr>
    </w:p>
    <w:p w:rsidR="00AA5DEC" w:rsidRPr="00CF562B" w:rsidRDefault="00AA5DEC" w:rsidP="00AA5DEC">
      <w:pPr>
        <w:tabs>
          <w:tab w:val="left" w:pos="900"/>
        </w:tabs>
        <w:autoSpaceDE w:val="0"/>
        <w:autoSpaceDN w:val="0"/>
        <w:adjustRightInd w:val="0"/>
        <w:ind w:left="360"/>
        <w:rPr>
          <w:rFonts w:ascii="Helvetica" w:hAnsi="Helvetica" w:cs="Helvetica"/>
          <w:b/>
          <w:sz w:val="28"/>
          <w:szCs w:val="28"/>
        </w:rPr>
      </w:pPr>
      <w:r w:rsidRPr="00CF562B">
        <w:rPr>
          <w:rFonts w:ascii="Helvetica" w:hAnsi="Helvetica" w:cs="Helvetica"/>
          <w:b/>
          <w:sz w:val="28"/>
          <w:szCs w:val="28"/>
        </w:rPr>
        <w:t>C2-</w:t>
      </w:r>
      <w:r>
        <w:rPr>
          <w:rFonts w:ascii="Helvetica" w:hAnsi="Helvetica" w:cs="Helvetica"/>
          <w:b/>
          <w:sz w:val="28"/>
          <w:szCs w:val="28"/>
        </w:rPr>
        <w:t>2</w:t>
      </w:r>
      <w:r w:rsidRPr="00CF562B">
        <w:rPr>
          <w:rFonts w:ascii="Helvetica" w:hAnsi="Helvetica" w:cs="Helvetica"/>
          <w:sz w:val="28"/>
          <w:szCs w:val="28"/>
        </w:rPr>
        <w:t xml:space="preserve">.  </w:t>
      </w:r>
      <w:r w:rsidRPr="00CF562B">
        <w:rPr>
          <w:rFonts w:ascii="Helvetica" w:hAnsi="Helvetica" w:cs="Helvetica"/>
          <w:b/>
          <w:sz w:val="28"/>
          <w:szCs w:val="28"/>
        </w:rPr>
        <w:t>McDonalds Corporation: Identifying critical events for revenue recognition</w:t>
      </w:r>
    </w:p>
    <w:p w:rsidR="00AA5DEC" w:rsidRPr="00CF562B" w:rsidRDefault="00AA5DEC" w:rsidP="00AA5DEC">
      <w:pPr>
        <w:autoSpaceDE w:val="0"/>
        <w:autoSpaceDN w:val="0"/>
        <w:adjustRightInd w:val="0"/>
        <w:rPr>
          <w:rFonts w:ascii="Helvetica" w:hAnsi="Helvetica" w:cs="Helvetica"/>
          <w:sz w:val="28"/>
          <w:szCs w:val="28"/>
        </w:rPr>
      </w:pPr>
    </w:p>
    <w:p w:rsidR="00AA5DEC" w:rsidRPr="00CF562B" w:rsidRDefault="00AA5DEC" w:rsidP="00AA5DEC">
      <w:pPr>
        <w:tabs>
          <w:tab w:val="left" w:pos="900"/>
        </w:tabs>
        <w:autoSpaceDE w:val="0"/>
        <w:autoSpaceDN w:val="0"/>
        <w:adjustRightInd w:val="0"/>
        <w:ind w:firstLine="720"/>
        <w:rPr>
          <w:rFonts w:ascii="Helvetica" w:hAnsi="Helvetica" w:cs="Helvetica"/>
          <w:sz w:val="28"/>
          <w:szCs w:val="28"/>
        </w:rPr>
      </w:pPr>
      <w:r>
        <w:rPr>
          <w:rFonts w:ascii="Helvetica" w:hAnsi="Helvetica" w:cs="Helvetica"/>
          <w:b/>
          <w:sz w:val="28"/>
          <w:szCs w:val="28"/>
        </w:rPr>
        <w:tab/>
      </w:r>
      <w:r w:rsidRPr="00CF562B">
        <w:rPr>
          <w:rFonts w:ascii="Helvetica" w:hAnsi="Helvetica" w:cs="Helvetica"/>
          <w:b/>
          <w:sz w:val="28"/>
          <w:szCs w:val="28"/>
        </w:rPr>
        <w:t>Requirement 1</w:t>
      </w:r>
      <w:r w:rsidRPr="00CF562B">
        <w:rPr>
          <w:rFonts w:ascii="Helvetica" w:hAnsi="Helvetica" w:cs="Helvetica"/>
          <w:sz w:val="28"/>
          <w:szCs w:val="28"/>
        </w:rPr>
        <w:t>:</w:t>
      </w:r>
    </w:p>
    <w:p w:rsidR="00AA5DEC" w:rsidRPr="00CF562B" w:rsidRDefault="00AA5DEC" w:rsidP="00AA5DEC">
      <w:pPr>
        <w:autoSpaceDE w:val="0"/>
        <w:autoSpaceDN w:val="0"/>
        <w:adjustRightInd w:val="0"/>
        <w:rPr>
          <w:rFonts w:ascii="Helvetica" w:hAnsi="Helvetica" w:cs="Helvetica"/>
          <w:sz w:val="28"/>
          <w:szCs w:val="28"/>
        </w:rPr>
      </w:pPr>
    </w:p>
    <w:p w:rsidR="00AA5DEC" w:rsidRPr="00CF562B" w:rsidRDefault="00AA5DEC" w:rsidP="00AA5DEC">
      <w:pPr>
        <w:tabs>
          <w:tab w:val="left" w:pos="630"/>
          <w:tab w:val="left" w:pos="900"/>
        </w:tabs>
        <w:autoSpaceDE w:val="0"/>
        <w:autoSpaceDN w:val="0"/>
        <w:adjustRightInd w:val="0"/>
        <w:ind w:left="900"/>
        <w:rPr>
          <w:rFonts w:ascii="Helvetica" w:hAnsi="Helvetica" w:cs="Helvetica"/>
          <w:sz w:val="28"/>
          <w:szCs w:val="28"/>
        </w:rPr>
      </w:pPr>
      <w:r w:rsidRPr="00CF562B">
        <w:rPr>
          <w:rFonts w:ascii="Helvetica" w:hAnsi="Helvetica" w:cs="Helvetica"/>
          <w:sz w:val="28"/>
          <w:szCs w:val="28"/>
        </w:rPr>
        <w:t>1.  Sales by Company-operated stores are recognized on a cash basis at the time of sale.  Revenue recognition does not get any more conservative than this.  Goods have been provided and collection has occurred so both critical events have clearly occurred.</w:t>
      </w:r>
    </w:p>
    <w:p w:rsidR="00AA5DEC" w:rsidRPr="00CF562B" w:rsidRDefault="00AA5DEC" w:rsidP="00AA5DEC">
      <w:pPr>
        <w:tabs>
          <w:tab w:val="left" w:pos="630"/>
        </w:tabs>
        <w:autoSpaceDE w:val="0"/>
        <w:autoSpaceDN w:val="0"/>
        <w:adjustRightInd w:val="0"/>
        <w:ind w:left="630"/>
        <w:rPr>
          <w:rFonts w:ascii="Helvetica" w:hAnsi="Helvetica" w:cs="Helvetica"/>
          <w:sz w:val="28"/>
          <w:szCs w:val="28"/>
        </w:rPr>
      </w:pPr>
    </w:p>
    <w:p w:rsidR="00AA5DEC" w:rsidRPr="00CF562B" w:rsidRDefault="00AA5DEC" w:rsidP="00AA5DEC">
      <w:pPr>
        <w:tabs>
          <w:tab w:val="left" w:pos="630"/>
          <w:tab w:val="left" w:pos="900"/>
        </w:tabs>
        <w:autoSpaceDE w:val="0"/>
        <w:autoSpaceDN w:val="0"/>
        <w:adjustRightInd w:val="0"/>
        <w:ind w:left="900"/>
        <w:rPr>
          <w:rFonts w:ascii="Helvetica" w:hAnsi="Helvetica" w:cs="Helvetica"/>
          <w:sz w:val="28"/>
          <w:szCs w:val="28"/>
        </w:rPr>
      </w:pPr>
      <w:r w:rsidRPr="00CF562B">
        <w:rPr>
          <w:rFonts w:ascii="Helvetica" w:hAnsi="Helvetica" w:cs="Helvetica"/>
          <w:sz w:val="28"/>
          <w:szCs w:val="28"/>
        </w:rPr>
        <w:t>2.  Franchise revenue consists of (a) rents and royalties and (b) initial franchise fees.  Initial fees are recognized upon opening of a restaurant or granting of a new franchise term, which is when McDonalds has performed substantially all initial services required by the franchise arrangement.  Here the critical event is “store opening” because by that time substantial performance has occurred.  Whether realizability is an issue depends on whether the fees are collected upon signing a franchise agreement or at some later date.  McDonald’s annual report does not provide an answer to this question and the Company does not list “unearned franchise fees” among its liabilities; it does, however, report “accounts and notes receivable” but provides no breakdown of this caption’s contents.  This matter needs to be clarified before a definitive judgment can be formed on this issue.</w:t>
      </w:r>
    </w:p>
    <w:p w:rsidR="00AA5DEC" w:rsidRPr="00CF562B" w:rsidRDefault="00AA5DEC" w:rsidP="00AA5DEC">
      <w:pPr>
        <w:tabs>
          <w:tab w:val="left" w:pos="630"/>
          <w:tab w:val="left" w:pos="900"/>
        </w:tabs>
        <w:autoSpaceDE w:val="0"/>
        <w:autoSpaceDN w:val="0"/>
        <w:adjustRightInd w:val="0"/>
        <w:ind w:left="630"/>
        <w:rPr>
          <w:rFonts w:ascii="Helvetica" w:hAnsi="Helvetica" w:cs="Helvetica"/>
          <w:sz w:val="28"/>
          <w:szCs w:val="28"/>
        </w:rPr>
      </w:pPr>
    </w:p>
    <w:p w:rsidR="00AA5DEC" w:rsidRPr="00CF562B" w:rsidRDefault="00AA5DEC" w:rsidP="00AA5DEC">
      <w:pPr>
        <w:tabs>
          <w:tab w:val="left" w:pos="630"/>
        </w:tabs>
        <w:autoSpaceDE w:val="0"/>
        <w:autoSpaceDN w:val="0"/>
        <w:adjustRightInd w:val="0"/>
        <w:ind w:left="900"/>
        <w:rPr>
          <w:rFonts w:ascii="Helvetica" w:hAnsi="Helvetica" w:cs="Helvetica"/>
          <w:sz w:val="28"/>
          <w:szCs w:val="28"/>
        </w:rPr>
      </w:pPr>
      <w:r w:rsidRPr="00CF562B">
        <w:rPr>
          <w:rFonts w:ascii="Helvetica" w:hAnsi="Helvetica" w:cs="Helvetica"/>
          <w:sz w:val="28"/>
          <w:szCs w:val="28"/>
        </w:rPr>
        <w:lastRenderedPageBreak/>
        <w:t>Rents and royalties are recognized in the period earned thus the critical events would be sales by the franchisees (the basis for royalties) or the passage of time (the basis for time-based rents or minimum royalty payments where applicable).  Realizability is presumably not an issue as McDonalds makes no mention of bad debts in its annual report.  While McDonald’s approach to recognizing franchise revenue is arguably slightly less conservative than for sales by Company-owned stores, it is certainly in accordance with generally accepted accounting principles.</w:t>
      </w:r>
    </w:p>
    <w:p w:rsidR="00AA5DEC" w:rsidRPr="00CF562B" w:rsidRDefault="00AA5DEC" w:rsidP="00AA5DEC">
      <w:pPr>
        <w:tabs>
          <w:tab w:val="left" w:pos="630"/>
        </w:tabs>
        <w:autoSpaceDE w:val="0"/>
        <w:autoSpaceDN w:val="0"/>
        <w:adjustRightInd w:val="0"/>
        <w:ind w:left="630"/>
        <w:rPr>
          <w:rFonts w:ascii="Helvetica" w:hAnsi="Helvetica" w:cs="Helvetica"/>
          <w:sz w:val="28"/>
          <w:szCs w:val="28"/>
        </w:rPr>
      </w:pPr>
    </w:p>
    <w:p w:rsidR="00AA5DEC" w:rsidRPr="00CF562B" w:rsidRDefault="00AA5DEC" w:rsidP="00AA5DEC">
      <w:pPr>
        <w:tabs>
          <w:tab w:val="left" w:pos="630"/>
        </w:tabs>
        <w:ind w:left="900"/>
        <w:rPr>
          <w:rFonts w:ascii="Helvetica" w:hAnsi="Helvetica" w:cs="Helvetica"/>
          <w:b/>
          <w:sz w:val="28"/>
          <w:szCs w:val="28"/>
        </w:rPr>
      </w:pPr>
      <w:r w:rsidRPr="00CF562B">
        <w:rPr>
          <w:rFonts w:ascii="Helvetica" w:hAnsi="Helvetica" w:cs="Helvetica"/>
          <w:b/>
          <w:sz w:val="28"/>
          <w:szCs w:val="28"/>
        </w:rPr>
        <w:t>Requirement 2:</w:t>
      </w:r>
    </w:p>
    <w:p w:rsidR="00AA5DEC" w:rsidRPr="00CF562B" w:rsidRDefault="00AA5DEC" w:rsidP="00AA5DEC">
      <w:pPr>
        <w:tabs>
          <w:tab w:val="left" w:pos="630"/>
        </w:tabs>
        <w:ind w:left="900"/>
        <w:rPr>
          <w:rFonts w:ascii="Helvetica" w:hAnsi="Helvetica" w:cs="Helvetica"/>
          <w:b/>
          <w:sz w:val="28"/>
          <w:szCs w:val="28"/>
        </w:rPr>
      </w:pPr>
    </w:p>
    <w:p w:rsidR="00AA5DEC" w:rsidRPr="00CF562B" w:rsidRDefault="00AA5DEC" w:rsidP="00AA5DEC">
      <w:pPr>
        <w:tabs>
          <w:tab w:val="left" w:pos="630"/>
        </w:tabs>
        <w:autoSpaceDE w:val="0"/>
        <w:autoSpaceDN w:val="0"/>
        <w:adjustRightInd w:val="0"/>
        <w:ind w:left="900"/>
        <w:rPr>
          <w:rFonts w:ascii="Helvetica" w:hAnsi="Helvetica" w:cs="Helvetica"/>
          <w:sz w:val="28"/>
          <w:szCs w:val="28"/>
        </w:rPr>
      </w:pPr>
      <w:r w:rsidRPr="00CF562B">
        <w:rPr>
          <w:rFonts w:ascii="Helvetica" w:hAnsi="Helvetica" w:cs="Helvetica"/>
          <w:sz w:val="28"/>
          <w:szCs w:val="28"/>
        </w:rPr>
        <w:t>Refranchising impacts McDonald’s consolidated financial statements as follows:</w:t>
      </w:r>
    </w:p>
    <w:p w:rsidR="00AA5DEC" w:rsidRPr="00CF562B" w:rsidRDefault="00AA5DEC" w:rsidP="00AA5DEC">
      <w:pPr>
        <w:tabs>
          <w:tab w:val="left" w:pos="630"/>
        </w:tabs>
        <w:autoSpaceDE w:val="0"/>
        <w:autoSpaceDN w:val="0"/>
        <w:adjustRightInd w:val="0"/>
        <w:ind w:left="900"/>
        <w:rPr>
          <w:rFonts w:ascii="Helvetica" w:hAnsi="Helvetica" w:cs="Helvetica"/>
          <w:sz w:val="28"/>
          <w:szCs w:val="28"/>
        </w:rPr>
      </w:pPr>
      <w:r w:rsidRPr="00CF562B">
        <w:rPr>
          <w:rFonts w:ascii="Helvetica" w:hAnsi="Helvetica" w:cs="Helvetica"/>
          <w:sz w:val="28"/>
          <w:szCs w:val="28"/>
        </w:rPr>
        <w:t>• Consolidated revenues are initially reduced because McDonalds collects rent and royalty as a percent of sales from a refranchised restaurant instead of 100% of its sales.</w:t>
      </w:r>
    </w:p>
    <w:p w:rsidR="00AA5DEC" w:rsidRPr="00CF562B" w:rsidRDefault="00AA5DEC" w:rsidP="00AA5DEC">
      <w:pPr>
        <w:tabs>
          <w:tab w:val="left" w:pos="630"/>
        </w:tabs>
        <w:autoSpaceDE w:val="0"/>
        <w:autoSpaceDN w:val="0"/>
        <w:adjustRightInd w:val="0"/>
        <w:ind w:left="900"/>
        <w:rPr>
          <w:rFonts w:ascii="Helvetica" w:hAnsi="Helvetica" w:cs="Helvetica"/>
          <w:sz w:val="28"/>
          <w:szCs w:val="28"/>
        </w:rPr>
      </w:pPr>
      <w:r w:rsidRPr="00CF562B">
        <w:rPr>
          <w:rFonts w:ascii="Helvetica" w:hAnsi="Helvetica" w:cs="Helvetica"/>
          <w:sz w:val="28"/>
          <w:szCs w:val="28"/>
        </w:rPr>
        <w:t>• Company-operated margin dollars decline while franchised margin dollars increase.</w:t>
      </w:r>
    </w:p>
    <w:p w:rsidR="00AA5DEC" w:rsidRPr="00CF562B" w:rsidRDefault="00AA5DEC" w:rsidP="00AA5DEC">
      <w:pPr>
        <w:tabs>
          <w:tab w:val="left" w:pos="630"/>
        </w:tabs>
        <w:autoSpaceDE w:val="0"/>
        <w:autoSpaceDN w:val="0"/>
        <w:adjustRightInd w:val="0"/>
        <w:ind w:left="900"/>
        <w:rPr>
          <w:rFonts w:ascii="Helvetica" w:hAnsi="Helvetica" w:cs="Helvetica"/>
          <w:sz w:val="28"/>
          <w:szCs w:val="28"/>
        </w:rPr>
      </w:pPr>
      <w:r w:rsidRPr="00CF562B">
        <w:rPr>
          <w:rFonts w:ascii="Helvetica" w:hAnsi="Helvetica" w:cs="Helvetica"/>
          <w:sz w:val="28"/>
          <w:szCs w:val="28"/>
        </w:rPr>
        <w:t>• Margin percentages are affected depending on the sales and cost structures of the restaurants refranchised.</w:t>
      </w:r>
    </w:p>
    <w:p w:rsidR="00AA5DEC" w:rsidRPr="00CF562B" w:rsidRDefault="00AA5DEC" w:rsidP="00AA5DEC">
      <w:pPr>
        <w:tabs>
          <w:tab w:val="left" w:pos="630"/>
        </w:tabs>
        <w:autoSpaceDE w:val="0"/>
        <w:autoSpaceDN w:val="0"/>
        <w:adjustRightInd w:val="0"/>
        <w:ind w:left="900"/>
        <w:rPr>
          <w:rFonts w:ascii="Helvetica" w:hAnsi="Helvetica" w:cs="Helvetica"/>
          <w:sz w:val="28"/>
          <w:szCs w:val="28"/>
        </w:rPr>
      </w:pPr>
      <w:r w:rsidRPr="00CF562B">
        <w:rPr>
          <w:rFonts w:ascii="Helvetica" w:hAnsi="Helvetica" w:cs="Helvetica"/>
          <w:sz w:val="28"/>
          <w:szCs w:val="28"/>
        </w:rPr>
        <w:t>• Other operating (income) expense fluctuates as McDonalds recognizes gains and/or losses resulting from sales of restaurants.</w:t>
      </w:r>
    </w:p>
    <w:p w:rsidR="00AA5DEC" w:rsidRPr="00CF562B" w:rsidRDefault="00AA5DEC" w:rsidP="00AA5DEC">
      <w:pPr>
        <w:tabs>
          <w:tab w:val="left" w:pos="630"/>
        </w:tabs>
        <w:autoSpaceDE w:val="0"/>
        <w:autoSpaceDN w:val="0"/>
        <w:adjustRightInd w:val="0"/>
        <w:ind w:left="900"/>
        <w:rPr>
          <w:rFonts w:ascii="Helvetica" w:hAnsi="Helvetica" w:cs="Helvetica"/>
          <w:sz w:val="28"/>
          <w:szCs w:val="28"/>
        </w:rPr>
      </w:pPr>
      <w:r w:rsidRPr="00CF562B">
        <w:rPr>
          <w:rFonts w:ascii="Helvetica" w:hAnsi="Helvetica" w:cs="Helvetica"/>
          <w:sz w:val="28"/>
          <w:szCs w:val="28"/>
        </w:rPr>
        <w:t>• Combined operating margin percent improves.</w:t>
      </w:r>
    </w:p>
    <w:p w:rsidR="00AA5DEC" w:rsidRDefault="00AA5DEC" w:rsidP="00AA5DEC">
      <w:pPr>
        <w:tabs>
          <w:tab w:val="left" w:pos="630"/>
        </w:tabs>
        <w:autoSpaceDE w:val="0"/>
        <w:autoSpaceDN w:val="0"/>
        <w:adjustRightInd w:val="0"/>
        <w:ind w:left="900"/>
        <w:rPr>
          <w:rFonts w:ascii="Helvetica" w:hAnsi="Helvetica" w:cs="Helvetica"/>
          <w:sz w:val="28"/>
          <w:szCs w:val="28"/>
        </w:rPr>
      </w:pPr>
      <w:r w:rsidRPr="00CF562B">
        <w:rPr>
          <w:rFonts w:ascii="Helvetica" w:hAnsi="Helvetica" w:cs="Helvetica"/>
          <w:sz w:val="28"/>
          <w:szCs w:val="28"/>
        </w:rPr>
        <w:t>• Return on average assets increases primarily due to a decrease in average asset balances.</w:t>
      </w:r>
      <w:r>
        <w:rPr>
          <w:rFonts w:ascii="Helvetica" w:hAnsi="Helvetica" w:cs="Helvetica"/>
          <w:sz w:val="28"/>
          <w:szCs w:val="28"/>
        </w:rPr>
        <w:t xml:space="preserve">  </w:t>
      </w:r>
    </w:p>
    <w:p w:rsidR="00AA5DEC" w:rsidRPr="00CF562B" w:rsidRDefault="00AA5DEC" w:rsidP="00AA5DEC">
      <w:pPr>
        <w:tabs>
          <w:tab w:val="left" w:pos="630"/>
        </w:tabs>
        <w:autoSpaceDE w:val="0"/>
        <w:autoSpaceDN w:val="0"/>
        <w:adjustRightInd w:val="0"/>
        <w:ind w:left="900"/>
        <w:rPr>
          <w:rFonts w:ascii="Helvetica" w:hAnsi="Helvetica" w:cs="Helvetica"/>
          <w:sz w:val="28"/>
          <w:szCs w:val="28"/>
        </w:rPr>
      </w:pPr>
    </w:p>
    <w:p w:rsidR="00496E0D" w:rsidRPr="006A7456" w:rsidRDefault="006A7456" w:rsidP="006A7456">
      <w:pPr>
        <w:suppressAutoHyphens/>
        <w:spacing w:line="300" w:lineRule="exact"/>
        <w:rPr>
          <w:rFonts w:ascii="Helvetica" w:hAnsi="Helvetica"/>
          <w:b/>
          <w:sz w:val="28"/>
        </w:rPr>
      </w:pPr>
      <w:r>
        <w:rPr>
          <w:rFonts w:ascii="Helvetica" w:hAnsi="Helvetica"/>
          <w:b/>
          <w:sz w:val="28"/>
          <w:szCs w:val="28"/>
        </w:rPr>
        <w:t xml:space="preserve">C2-3.  </w:t>
      </w:r>
      <w:r w:rsidR="00496E0D" w:rsidRPr="006A7456">
        <w:rPr>
          <w:rFonts w:ascii="Helvetica" w:hAnsi="Helvetica"/>
          <w:b/>
          <w:sz w:val="28"/>
          <w:szCs w:val="28"/>
        </w:rPr>
        <w:t>Retrospective Application of a Change in Accounting Principle</w:t>
      </w:r>
    </w:p>
    <w:p w:rsidR="00496E0D" w:rsidRDefault="00496E0D">
      <w:pPr>
        <w:suppressAutoHyphens/>
        <w:spacing w:line="300" w:lineRule="exact"/>
        <w:ind w:left="900"/>
        <w:rPr>
          <w:rFonts w:ascii="Helvetica" w:hAnsi="Helvetica"/>
          <w:b/>
          <w:sz w:val="28"/>
        </w:rPr>
      </w:pPr>
    </w:p>
    <w:p w:rsidR="00496E0D" w:rsidRPr="00D3508F" w:rsidRDefault="00496E0D" w:rsidP="009E3EBD">
      <w:pPr>
        <w:ind w:left="810"/>
        <w:rPr>
          <w:rFonts w:ascii="Arial" w:hAnsi="Arial" w:cs="Arial"/>
          <w:b/>
          <w:sz w:val="28"/>
          <w:szCs w:val="28"/>
        </w:rPr>
      </w:pPr>
      <w:r w:rsidRPr="00D3508F">
        <w:rPr>
          <w:rFonts w:ascii="Arial" w:hAnsi="Arial" w:cs="Arial"/>
          <w:b/>
          <w:sz w:val="28"/>
          <w:szCs w:val="28"/>
        </w:rPr>
        <w:t>Requirement 1</w:t>
      </w:r>
      <w:r w:rsidR="00D3508F" w:rsidRPr="00D3508F">
        <w:rPr>
          <w:rFonts w:ascii="Arial" w:hAnsi="Arial" w:cs="Arial"/>
          <w:b/>
          <w:sz w:val="28"/>
          <w:szCs w:val="28"/>
        </w:rPr>
        <w:t>:</w:t>
      </w:r>
    </w:p>
    <w:p w:rsidR="00496E0D" w:rsidRDefault="00496E0D" w:rsidP="009E3EBD">
      <w:pPr>
        <w:ind w:left="810"/>
        <w:rPr>
          <w:rFonts w:ascii="Arial" w:hAnsi="Arial" w:cs="Arial"/>
          <w:sz w:val="28"/>
          <w:szCs w:val="28"/>
        </w:rPr>
      </w:pPr>
    </w:p>
    <w:bookmarkStart w:id="4" w:name="_MON_1251022622"/>
    <w:bookmarkStart w:id="5" w:name="_MON_1357979410"/>
    <w:bookmarkEnd w:id="4"/>
    <w:bookmarkEnd w:id="5"/>
    <w:p w:rsidR="00496E0D" w:rsidRDefault="004217D3" w:rsidP="009E3EBD">
      <w:pPr>
        <w:ind w:left="810"/>
        <w:rPr>
          <w:rFonts w:ascii="Arial" w:hAnsi="Arial" w:cs="Arial"/>
          <w:sz w:val="28"/>
          <w:szCs w:val="28"/>
        </w:rPr>
      </w:pPr>
      <w:r w:rsidRPr="006B14E8">
        <w:rPr>
          <w:rFonts w:ascii="Arial" w:hAnsi="Arial" w:cs="Arial"/>
          <w:sz w:val="28"/>
          <w:szCs w:val="28"/>
        </w:rPr>
        <w:object w:dxaOrig="6444" w:dyaOrig="2084">
          <v:shape id="_x0000_i1028" type="#_x0000_t75" style="width:322.8pt;height:104.4pt" o:ole="">
            <v:imagedata r:id="rId13" o:title=""/>
          </v:shape>
          <o:OLEObject Type="Embed" ProgID="Excel.Sheet.8" ShapeID="_x0000_i1028" DrawAspect="Content" ObjectID="_1459594796" r:id="rId14"/>
        </w:object>
      </w:r>
    </w:p>
    <w:p w:rsidR="00496E0D" w:rsidRDefault="00496E0D">
      <w:pPr>
        <w:rPr>
          <w:rFonts w:ascii="Arial" w:hAnsi="Arial" w:cs="Arial"/>
          <w:sz w:val="28"/>
          <w:szCs w:val="28"/>
        </w:rPr>
      </w:pPr>
    </w:p>
    <w:p w:rsidR="00496E0D" w:rsidRPr="00D3508F" w:rsidRDefault="00496E0D" w:rsidP="009E3EBD">
      <w:pPr>
        <w:ind w:left="810"/>
        <w:rPr>
          <w:rFonts w:ascii="Arial" w:hAnsi="Arial" w:cs="Arial"/>
          <w:b/>
          <w:sz w:val="28"/>
          <w:szCs w:val="28"/>
        </w:rPr>
      </w:pPr>
      <w:r w:rsidRPr="00D3508F">
        <w:rPr>
          <w:rFonts w:ascii="Arial" w:hAnsi="Arial" w:cs="Arial"/>
          <w:b/>
          <w:sz w:val="28"/>
          <w:szCs w:val="28"/>
        </w:rPr>
        <w:t>Requirement 2</w:t>
      </w:r>
      <w:r w:rsidR="00D3508F" w:rsidRPr="00D3508F">
        <w:rPr>
          <w:rFonts w:ascii="Arial" w:hAnsi="Arial" w:cs="Arial"/>
          <w:b/>
          <w:sz w:val="28"/>
          <w:szCs w:val="28"/>
        </w:rPr>
        <w:t>:</w:t>
      </w:r>
    </w:p>
    <w:p w:rsidR="00496E0D" w:rsidRDefault="00496E0D" w:rsidP="009E3EBD">
      <w:pPr>
        <w:ind w:left="810"/>
        <w:rPr>
          <w:rFonts w:ascii="Arial" w:hAnsi="Arial" w:cs="Arial"/>
          <w:sz w:val="28"/>
          <w:szCs w:val="28"/>
        </w:rPr>
      </w:pPr>
    </w:p>
    <w:p w:rsidR="00496E0D" w:rsidRDefault="00496E0D" w:rsidP="009E3EBD">
      <w:pPr>
        <w:ind w:left="810"/>
        <w:rPr>
          <w:rFonts w:ascii="Arial" w:hAnsi="Arial" w:cs="Arial"/>
          <w:sz w:val="28"/>
          <w:szCs w:val="28"/>
        </w:rPr>
      </w:pPr>
      <w:r>
        <w:rPr>
          <w:rFonts w:ascii="Arial" w:hAnsi="Arial" w:cs="Arial"/>
          <w:sz w:val="28"/>
          <w:szCs w:val="28"/>
        </w:rPr>
        <w:t xml:space="preserve">On January 1, </w:t>
      </w:r>
      <w:r w:rsidR="009850C3">
        <w:rPr>
          <w:rFonts w:ascii="Arial" w:hAnsi="Arial" w:cs="Arial"/>
          <w:sz w:val="28"/>
          <w:szCs w:val="28"/>
        </w:rPr>
        <w:t>2014</w:t>
      </w:r>
      <w:r>
        <w:rPr>
          <w:rFonts w:ascii="Arial" w:hAnsi="Arial" w:cs="Arial"/>
          <w:sz w:val="28"/>
          <w:szCs w:val="28"/>
        </w:rPr>
        <w:t xml:space="preserve">, Neville Company elected to change its method of valuing its inventory to the FIFO method; in all prior years the LIFO method was used to value inventory.  The new method of accounting was adopted to bring </w:t>
      </w:r>
      <w:r>
        <w:rPr>
          <w:rFonts w:ascii="Arial" w:hAnsi="Arial" w:cs="Arial"/>
          <w:sz w:val="28"/>
          <w:szCs w:val="28"/>
        </w:rPr>
        <w:lastRenderedPageBreak/>
        <w:t xml:space="preserve">Neville Company into conformity with prevailing practices in its industry and comparative financial statements of prior years have been adjusted to apply the new method retrospectively.  The following financial statement line items for fiscal years </w:t>
      </w:r>
      <w:r w:rsidR="009850C3">
        <w:rPr>
          <w:rFonts w:ascii="Arial" w:hAnsi="Arial" w:cs="Arial"/>
          <w:sz w:val="28"/>
          <w:szCs w:val="28"/>
        </w:rPr>
        <w:t>2014</w:t>
      </w:r>
      <w:r>
        <w:rPr>
          <w:rFonts w:ascii="Arial" w:hAnsi="Arial" w:cs="Arial"/>
          <w:sz w:val="28"/>
          <w:szCs w:val="28"/>
        </w:rPr>
        <w:t xml:space="preserve"> and </w:t>
      </w:r>
      <w:r w:rsidR="009850C3">
        <w:rPr>
          <w:rFonts w:ascii="Arial" w:hAnsi="Arial" w:cs="Arial"/>
          <w:sz w:val="28"/>
          <w:szCs w:val="28"/>
        </w:rPr>
        <w:t>2013</w:t>
      </w:r>
      <w:r>
        <w:rPr>
          <w:rFonts w:ascii="Arial" w:hAnsi="Arial" w:cs="Arial"/>
          <w:sz w:val="28"/>
          <w:szCs w:val="28"/>
        </w:rPr>
        <w:t xml:space="preserve"> were affected by the change in accounting principle.</w:t>
      </w:r>
    </w:p>
    <w:p w:rsidR="00496E0D" w:rsidRDefault="00496E0D">
      <w:pPr>
        <w:rPr>
          <w:rFonts w:ascii="Arial" w:hAnsi="Arial" w:cs="Arial"/>
          <w:sz w:val="28"/>
          <w:szCs w:val="28"/>
        </w:rPr>
      </w:pPr>
    </w:p>
    <w:bookmarkStart w:id="6" w:name="_MON_1275216658"/>
    <w:bookmarkStart w:id="7" w:name="_MON_1357979326"/>
    <w:bookmarkEnd w:id="6"/>
    <w:bookmarkEnd w:id="7"/>
    <w:p w:rsidR="00496E0D" w:rsidRDefault="004217D3">
      <w:r w:rsidRPr="00B55C3C">
        <w:rPr>
          <w:rFonts w:ascii="Arial" w:hAnsi="Arial" w:cs="Arial"/>
          <w:sz w:val="28"/>
          <w:szCs w:val="28"/>
        </w:rPr>
        <w:object w:dxaOrig="7897" w:dyaOrig="4483">
          <v:shape id="_x0000_i1029" type="#_x0000_t75" style="width:439.2pt;height:249.6pt" o:ole="">
            <v:imagedata r:id="rId15" o:title=""/>
          </v:shape>
          <o:OLEObject Type="Embed" ProgID="Excel.Sheet.8" ShapeID="_x0000_i1029" DrawAspect="Content" ObjectID="_1459594797" r:id="rId16"/>
        </w:object>
      </w:r>
    </w:p>
    <w:p w:rsidR="006A7456" w:rsidRDefault="006A7456">
      <w:pPr>
        <w:suppressAutoHyphens/>
        <w:spacing w:line="300" w:lineRule="exact"/>
        <w:ind w:left="900"/>
        <w:rPr>
          <w:rFonts w:ascii="Helvetica" w:hAnsi="Helvetica"/>
          <w:b/>
          <w:sz w:val="28"/>
        </w:rPr>
      </w:pPr>
    </w:p>
    <w:p w:rsidR="00496E0D" w:rsidRDefault="00496E0D">
      <w:pPr>
        <w:suppressAutoHyphens/>
        <w:spacing w:line="300" w:lineRule="exact"/>
        <w:ind w:left="900"/>
        <w:rPr>
          <w:rFonts w:ascii="Helvetica" w:hAnsi="Helvetica"/>
          <w:b/>
          <w:sz w:val="28"/>
        </w:rPr>
      </w:pPr>
    </w:p>
    <w:p w:rsidR="00CF5767" w:rsidRPr="006A7456" w:rsidRDefault="00CF5767" w:rsidP="00CF5767">
      <w:pPr>
        <w:numPr>
          <w:ilvl w:val="0"/>
          <w:numId w:val="5"/>
        </w:numPr>
        <w:suppressAutoHyphens/>
        <w:spacing w:line="300" w:lineRule="exact"/>
        <w:ind w:left="900" w:hanging="900"/>
        <w:rPr>
          <w:rFonts w:ascii="Helvetica" w:hAnsi="Helvetica"/>
          <w:b/>
          <w:sz w:val="28"/>
        </w:rPr>
      </w:pPr>
      <w:r>
        <w:rPr>
          <w:rFonts w:ascii="Helvetica" w:hAnsi="Helvetica"/>
          <w:b/>
          <w:sz w:val="28"/>
        </w:rPr>
        <w:t xml:space="preserve">Baldwin Piano: </w:t>
      </w:r>
      <w:r w:rsidRPr="006A7456">
        <w:rPr>
          <w:rFonts w:ascii="Helvetica" w:hAnsi="Helvetica"/>
          <w:b/>
          <w:sz w:val="28"/>
        </w:rPr>
        <w:t>Analyzing and interpreting of income statement</w:t>
      </w:r>
    </w:p>
    <w:p w:rsidR="00CF5767" w:rsidRDefault="00CF5767" w:rsidP="00CF5767">
      <w:pPr>
        <w:suppressAutoHyphens/>
        <w:spacing w:line="300" w:lineRule="exact"/>
        <w:ind w:left="720"/>
        <w:rPr>
          <w:rFonts w:ascii="Helvetica" w:hAnsi="Helvetica"/>
          <w:b/>
          <w:sz w:val="28"/>
        </w:rPr>
      </w:pPr>
    </w:p>
    <w:p w:rsidR="00CF5767" w:rsidRPr="00F21AB2" w:rsidRDefault="00CF5767" w:rsidP="00CF5767">
      <w:pPr>
        <w:suppressAutoHyphens/>
        <w:spacing w:line="300" w:lineRule="exact"/>
        <w:ind w:left="720"/>
        <w:rPr>
          <w:rFonts w:ascii="Helvetica" w:hAnsi="Helvetica"/>
          <w:sz w:val="28"/>
        </w:rPr>
      </w:pPr>
      <w:r w:rsidRPr="00F21AB2">
        <w:rPr>
          <w:rFonts w:ascii="Helvetica" w:hAnsi="Helvetica"/>
          <w:sz w:val="28"/>
        </w:rPr>
        <w:t xml:space="preserve">Instructor Note: </w:t>
      </w:r>
      <w:r>
        <w:rPr>
          <w:rFonts w:ascii="Helvetica" w:hAnsi="Helvetica"/>
          <w:sz w:val="28"/>
        </w:rPr>
        <w:t xml:space="preserve">Data in this problem are prior to adoption of </w:t>
      </w:r>
      <w:r w:rsidR="00D96F21">
        <w:rPr>
          <w:rFonts w:ascii="Helvetica" w:hAnsi="Helvetica"/>
          <w:sz w:val="28"/>
        </w:rPr>
        <w:t xml:space="preserve">Pre-codification </w:t>
      </w:r>
      <w:r>
        <w:rPr>
          <w:rFonts w:ascii="Helvetica" w:hAnsi="Helvetica"/>
          <w:sz w:val="28"/>
        </w:rPr>
        <w:t>SFAS NO. 154, “Accounting Changes and Error Corrections” which became effective in 2006. Prior to SFAS N</w:t>
      </w:r>
      <w:r w:rsidR="004217D3">
        <w:rPr>
          <w:rFonts w:ascii="Helvetica" w:hAnsi="Helvetica"/>
          <w:sz w:val="28"/>
        </w:rPr>
        <w:t>o</w:t>
      </w:r>
      <w:r>
        <w:rPr>
          <w:rFonts w:ascii="Helvetica" w:hAnsi="Helvetica"/>
          <w:sz w:val="28"/>
        </w:rPr>
        <w:t>. 154, the cumulative effect of change (net of the effects) in accounting principles was shown on the income statement as shown here for Baldwin Piano.</w:t>
      </w:r>
    </w:p>
    <w:p w:rsidR="00CF5767" w:rsidRDefault="00CF5767" w:rsidP="008B7D24">
      <w:pPr>
        <w:pStyle w:val="TextwithIndent"/>
        <w:tabs>
          <w:tab w:val="clear" w:pos="900"/>
          <w:tab w:val="clear" w:pos="1267"/>
          <w:tab w:val="clear" w:pos="6840"/>
          <w:tab w:val="clear" w:pos="8640"/>
          <w:tab w:val="left" w:pos="-1440"/>
          <w:tab w:val="left" w:pos="-720"/>
        </w:tabs>
        <w:suppressAutoHyphens/>
        <w:spacing w:before="200" w:line="300" w:lineRule="exact"/>
        <w:ind w:left="720"/>
      </w:pPr>
      <w:r>
        <w:t xml:space="preserve">To analyze the change in </w:t>
      </w:r>
      <w:smartTag w:uri="urn:schemas-microsoft-com:office:smarttags" w:element="place">
        <w:r>
          <w:t>Baldwin</w:t>
        </w:r>
      </w:smartTag>
      <w:r>
        <w:t>’s profitability, we compute the year-to-year change in several of the income statement items.</w:t>
      </w:r>
    </w:p>
    <w:p w:rsidR="00CF5767" w:rsidRDefault="00CF5767" w:rsidP="00CF5767">
      <w:pPr>
        <w:tabs>
          <w:tab w:val="left" w:pos="-1440"/>
          <w:tab w:val="left" w:pos="-720"/>
        </w:tabs>
        <w:suppressAutoHyphens/>
        <w:spacing w:line="300" w:lineRule="exact"/>
        <w:ind w:left="907"/>
        <w:rPr>
          <w:rFonts w:ascii="Helvetica" w:hAnsi="Helvetica"/>
          <w:sz w:val="28"/>
        </w:rPr>
      </w:pPr>
    </w:p>
    <w:tbl>
      <w:tblPr>
        <w:tblW w:w="0" w:type="auto"/>
        <w:jc w:val="center"/>
        <w:tblLayout w:type="fixed"/>
        <w:tblCellMar>
          <w:left w:w="30" w:type="dxa"/>
          <w:right w:w="30" w:type="dxa"/>
        </w:tblCellMar>
        <w:tblLook w:val="0000" w:firstRow="0" w:lastRow="0" w:firstColumn="0" w:lastColumn="0" w:noHBand="0" w:noVBand="0"/>
      </w:tblPr>
      <w:tblGrid>
        <w:gridCol w:w="734"/>
        <w:gridCol w:w="3855"/>
        <w:gridCol w:w="318"/>
        <w:gridCol w:w="2632"/>
        <w:gridCol w:w="1682"/>
      </w:tblGrid>
      <w:tr w:rsidR="00CF5767">
        <w:tblPrEx>
          <w:tblCellMar>
            <w:top w:w="0" w:type="dxa"/>
            <w:bottom w:w="0" w:type="dxa"/>
          </w:tblCellMar>
        </w:tblPrEx>
        <w:trPr>
          <w:gridBefore w:val="1"/>
          <w:wBefore w:w="734" w:type="dxa"/>
          <w:trHeight w:hRule="exact" w:val="320"/>
          <w:jc w:val="center"/>
        </w:trPr>
        <w:tc>
          <w:tcPr>
            <w:tcW w:w="3855" w:type="dxa"/>
          </w:tcPr>
          <w:p w:rsidR="00CF5767" w:rsidRDefault="00CF5767" w:rsidP="0071069E">
            <w:pPr>
              <w:spacing w:line="300" w:lineRule="exact"/>
              <w:jc w:val="right"/>
              <w:rPr>
                <w:rFonts w:ascii="Helvetica" w:hAnsi="Helvetica"/>
                <w:color w:val="000000"/>
                <w:sz w:val="28"/>
              </w:rPr>
            </w:pPr>
          </w:p>
        </w:tc>
        <w:tc>
          <w:tcPr>
            <w:tcW w:w="4632" w:type="dxa"/>
            <w:gridSpan w:val="3"/>
          </w:tcPr>
          <w:p w:rsidR="00CF5767" w:rsidRDefault="00CF5767" w:rsidP="0071069E">
            <w:pPr>
              <w:spacing w:line="300" w:lineRule="exact"/>
              <w:jc w:val="right"/>
              <w:rPr>
                <w:rFonts w:ascii="Helvetica" w:hAnsi="Helvetica"/>
                <w:b/>
                <w:color w:val="000000"/>
                <w:sz w:val="28"/>
              </w:rPr>
            </w:pPr>
            <w:r>
              <w:rPr>
                <w:rFonts w:ascii="Helvetica" w:hAnsi="Helvetica"/>
                <w:b/>
                <w:color w:val="000000"/>
                <w:sz w:val="28"/>
              </w:rPr>
              <w:t xml:space="preserve"> </w:t>
            </w:r>
            <w:r>
              <w:rPr>
                <w:rFonts w:ascii="Helvetica" w:hAnsi="Helvetica"/>
                <w:b/>
                <w:color w:val="000000"/>
                <w:sz w:val="28"/>
                <w:u w:val="single"/>
              </w:rPr>
              <w:t>Year 2 to Year 3</w:t>
            </w:r>
          </w:p>
          <w:p w:rsidR="00CF5767" w:rsidRDefault="00CF5767" w:rsidP="0071069E">
            <w:pPr>
              <w:spacing w:line="300" w:lineRule="exact"/>
              <w:rPr>
                <w:rFonts w:ascii="Helvetica" w:hAnsi="Helvetica"/>
                <w:b/>
                <w:color w:val="000000"/>
                <w:sz w:val="28"/>
              </w:rPr>
            </w:pPr>
          </w:p>
        </w:tc>
      </w:tr>
      <w:tr w:rsidR="00CF5767">
        <w:tblPrEx>
          <w:tblCellMar>
            <w:top w:w="0" w:type="dxa"/>
            <w:bottom w:w="0" w:type="dxa"/>
          </w:tblCellMar>
        </w:tblPrEx>
        <w:trPr>
          <w:gridAfter w:val="1"/>
          <w:wAfter w:w="1682" w:type="dxa"/>
          <w:trHeight w:hRule="exact" w:val="320"/>
          <w:jc w:val="center"/>
        </w:trPr>
        <w:tc>
          <w:tcPr>
            <w:tcW w:w="4907" w:type="dxa"/>
            <w:gridSpan w:val="3"/>
          </w:tcPr>
          <w:p w:rsidR="00CF5767" w:rsidRDefault="00CF5767" w:rsidP="0071069E">
            <w:pPr>
              <w:spacing w:line="300" w:lineRule="exact"/>
              <w:rPr>
                <w:rFonts w:ascii="Helvetica" w:hAnsi="Helvetica"/>
                <w:color w:val="000000"/>
                <w:sz w:val="28"/>
              </w:rPr>
            </w:pPr>
            <w:r>
              <w:rPr>
                <w:rFonts w:ascii="Helvetica" w:hAnsi="Helvetica"/>
                <w:color w:val="000000"/>
                <w:sz w:val="28"/>
              </w:rPr>
              <w:t>Net sales</w:t>
            </w:r>
          </w:p>
        </w:tc>
        <w:tc>
          <w:tcPr>
            <w:tcW w:w="2632" w:type="dxa"/>
          </w:tcPr>
          <w:p w:rsidR="00CF5767" w:rsidRDefault="00CF5767" w:rsidP="0071069E">
            <w:pPr>
              <w:spacing w:line="300" w:lineRule="exact"/>
              <w:jc w:val="right"/>
              <w:rPr>
                <w:rFonts w:ascii="Helvetica" w:hAnsi="Helvetica"/>
                <w:color w:val="000000"/>
                <w:sz w:val="28"/>
              </w:rPr>
            </w:pPr>
            <w:r>
              <w:rPr>
                <w:rFonts w:ascii="Helvetica" w:hAnsi="Helvetica"/>
                <w:color w:val="000000"/>
                <w:sz w:val="28"/>
              </w:rPr>
              <w:t>9.61%</w:t>
            </w:r>
          </w:p>
        </w:tc>
      </w:tr>
      <w:tr w:rsidR="00CF5767">
        <w:tblPrEx>
          <w:tblCellMar>
            <w:top w:w="0" w:type="dxa"/>
            <w:bottom w:w="0" w:type="dxa"/>
          </w:tblCellMar>
        </w:tblPrEx>
        <w:trPr>
          <w:gridAfter w:val="1"/>
          <w:wAfter w:w="1682" w:type="dxa"/>
          <w:trHeight w:hRule="exact" w:val="320"/>
          <w:jc w:val="center"/>
        </w:trPr>
        <w:tc>
          <w:tcPr>
            <w:tcW w:w="4907" w:type="dxa"/>
            <w:gridSpan w:val="3"/>
          </w:tcPr>
          <w:p w:rsidR="00CF5767" w:rsidRDefault="00CF5767" w:rsidP="0071069E">
            <w:pPr>
              <w:spacing w:line="300" w:lineRule="exact"/>
              <w:rPr>
                <w:rFonts w:ascii="Helvetica" w:hAnsi="Helvetica"/>
                <w:color w:val="000000"/>
                <w:sz w:val="28"/>
              </w:rPr>
            </w:pPr>
            <w:r>
              <w:rPr>
                <w:rFonts w:ascii="Helvetica" w:hAnsi="Helvetica"/>
                <w:color w:val="000000"/>
                <w:sz w:val="28"/>
              </w:rPr>
              <w:t>Gross profit</w:t>
            </w:r>
          </w:p>
        </w:tc>
        <w:tc>
          <w:tcPr>
            <w:tcW w:w="2632" w:type="dxa"/>
          </w:tcPr>
          <w:p w:rsidR="00CF5767" w:rsidRDefault="00CF5767" w:rsidP="0071069E">
            <w:pPr>
              <w:spacing w:line="300" w:lineRule="exact"/>
              <w:jc w:val="right"/>
              <w:rPr>
                <w:rFonts w:ascii="Helvetica" w:hAnsi="Helvetica"/>
                <w:color w:val="000000"/>
                <w:sz w:val="28"/>
              </w:rPr>
            </w:pPr>
            <w:r>
              <w:rPr>
                <w:rFonts w:ascii="Helvetica" w:hAnsi="Helvetica"/>
                <w:color w:val="000000"/>
                <w:sz w:val="28"/>
              </w:rPr>
              <w:t>0.81%</w:t>
            </w:r>
          </w:p>
        </w:tc>
      </w:tr>
      <w:tr w:rsidR="00CF5767">
        <w:tblPrEx>
          <w:tblCellMar>
            <w:top w:w="0" w:type="dxa"/>
            <w:bottom w:w="0" w:type="dxa"/>
          </w:tblCellMar>
        </w:tblPrEx>
        <w:trPr>
          <w:gridAfter w:val="1"/>
          <w:wAfter w:w="1682" w:type="dxa"/>
          <w:trHeight w:hRule="exact" w:val="320"/>
          <w:jc w:val="center"/>
        </w:trPr>
        <w:tc>
          <w:tcPr>
            <w:tcW w:w="4907" w:type="dxa"/>
            <w:gridSpan w:val="3"/>
          </w:tcPr>
          <w:p w:rsidR="00CF5767" w:rsidRDefault="00CF5767" w:rsidP="0071069E">
            <w:pPr>
              <w:spacing w:line="300" w:lineRule="exact"/>
              <w:rPr>
                <w:rFonts w:ascii="Helvetica" w:hAnsi="Helvetica"/>
                <w:color w:val="000000"/>
                <w:sz w:val="28"/>
              </w:rPr>
            </w:pPr>
            <w:r>
              <w:rPr>
                <w:rFonts w:ascii="Helvetica" w:hAnsi="Helvetica"/>
                <w:color w:val="000000"/>
                <w:sz w:val="28"/>
              </w:rPr>
              <w:t>Income on the sale of installment receivables</w:t>
            </w:r>
          </w:p>
        </w:tc>
        <w:tc>
          <w:tcPr>
            <w:tcW w:w="2632" w:type="dxa"/>
          </w:tcPr>
          <w:p w:rsidR="00CF5767" w:rsidRDefault="00CF5767" w:rsidP="0071069E">
            <w:pPr>
              <w:spacing w:line="300" w:lineRule="exact"/>
              <w:jc w:val="right"/>
              <w:rPr>
                <w:rFonts w:ascii="Helvetica" w:hAnsi="Helvetica"/>
                <w:color w:val="000000"/>
                <w:sz w:val="28"/>
              </w:rPr>
            </w:pPr>
            <w:r>
              <w:rPr>
                <w:rFonts w:ascii="Helvetica" w:hAnsi="Helvetica"/>
                <w:color w:val="000000"/>
                <w:sz w:val="28"/>
              </w:rPr>
              <w:t>9.31%</w:t>
            </w:r>
          </w:p>
        </w:tc>
      </w:tr>
      <w:tr w:rsidR="00CF5767">
        <w:tblPrEx>
          <w:tblCellMar>
            <w:top w:w="0" w:type="dxa"/>
            <w:bottom w:w="0" w:type="dxa"/>
          </w:tblCellMar>
        </w:tblPrEx>
        <w:trPr>
          <w:gridAfter w:val="1"/>
          <w:wAfter w:w="1682" w:type="dxa"/>
          <w:trHeight w:hRule="exact" w:val="320"/>
          <w:jc w:val="center"/>
        </w:trPr>
        <w:tc>
          <w:tcPr>
            <w:tcW w:w="4907" w:type="dxa"/>
            <w:gridSpan w:val="3"/>
          </w:tcPr>
          <w:p w:rsidR="00CF5767" w:rsidRDefault="00CF5767" w:rsidP="0071069E">
            <w:pPr>
              <w:spacing w:line="300" w:lineRule="exact"/>
              <w:rPr>
                <w:rFonts w:ascii="Helvetica" w:hAnsi="Helvetica"/>
                <w:color w:val="000000"/>
                <w:sz w:val="28"/>
              </w:rPr>
            </w:pPr>
            <w:r>
              <w:rPr>
                <w:rFonts w:ascii="Helvetica" w:hAnsi="Helvetica"/>
                <w:color w:val="000000"/>
                <w:sz w:val="28"/>
              </w:rPr>
              <w:t>Interest income on installment receivables</w:t>
            </w:r>
          </w:p>
        </w:tc>
        <w:tc>
          <w:tcPr>
            <w:tcW w:w="2632" w:type="dxa"/>
          </w:tcPr>
          <w:p w:rsidR="00CF5767" w:rsidRDefault="00CF5767" w:rsidP="0071069E">
            <w:pPr>
              <w:spacing w:line="300" w:lineRule="exact"/>
              <w:jc w:val="right"/>
              <w:rPr>
                <w:rFonts w:ascii="Helvetica" w:hAnsi="Helvetica"/>
                <w:color w:val="000000"/>
                <w:sz w:val="28"/>
              </w:rPr>
            </w:pPr>
            <w:r>
              <w:rPr>
                <w:rFonts w:ascii="Helvetica" w:hAnsi="Helvetica"/>
                <w:color w:val="000000"/>
                <w:sz w:val="28"/>
              </w:rPr>
              <w:t>43.87%</w:t>
            </w:r>
          </w:p>
        </w:tc>
      </w:tr>
      <w:tr w:rsidR="00CF5767">
        <w:tblPrEx>
          <w:tblCellMar>
            <w:top w:w="0" w:type="dxa"/>
            <w:bottom w:w="0" w:type="dxa"/>
          </w:tblCellMar>
        </w:tblPrEx>
        <w:trPr>
          <w:gridAfter w:val="1"/>
          <w:wAfter w:w="1682" w:type="dxa"/>
          <w:trHeight w:hRule="exact" w:val="320"/>
          <w:jc w:val="center"/>
        </w:trPr>
        <w:tc>
          <w:tcPr>
            <w:tcW w:w="4907" w:type="dxa"/>
            <w:gridSpan w:val="3"/>
          </w:tcPr>
          <w:p w:rsidR="00CF5767" w:rsidRDefault="00CF5767" w:rsidP="0071069E">
            <w:pPr>
              <w:spacing w:line="300" w:lineRule="exact"/>
              <w:rPr>
                <w:rFonts w:ascii="Helvetica" w:hAnsi="Helvetica"/>
                <w:color w:val="000000"/>
                <w:sz w:val="28"/>
              </w:rPr>
            </w:pPr>
            <w:r>
              <w:rPr>
                <w:rFonts w:ascii="Helvetica" w:hAnsi="Helvetica"/>
                <w:color w:val="000000"/>
                <w:sz w:val="28"/>
              </w:rPr>
              <w:t>Other operating income, net</w:t>
            </w:r>
          </w:p>
        </w:tc>
        <w:tc>
          <w:tcPr>
            <w:tcW w:w="2632" w:type="dxa"/>
          </w:tcPr>
          <w:p w:rsidR="00CF5767" w:rsidRDefault="00CF5767" w:rsidP="0071069E">
            <w:pPr>
              <w:spacing w:line="300" w:lineRule="exact"/>
              <w:jc w:val="right"/>
              <w:rPr>
                <w:rFonts w:ascii="Helvetica" w:hAnsi="Helvetica"/>
                <w:color w:val="000000"/>
                <w:sz w:val="28"/>
              </w:rPr>
            </w:pPr>
            <w:r>
              <w:rPr>
                <w:rFonts w:ascii="Helvetica" w:hAnsi="Helvetica"/>
                <w:color w:val="000000"/>
                <w:sz w:val="28"/>
              </w:rPr>
              <w:t>-7.16%</w:t>
            </w:r>
          </w:p>
        </w:tc>
      </w:tr>
      <w:tr w:rsidR="00CF5767">
        <w:tblPrEx>
          <w:tblCellMar>
            <w:top w:w="0" w:type="dxa"/>
            <w:bottom w:w="0" w:type="dxa"/>
          </w:tblCellMar>
        </w:tblPrEx>
        <w:trPr>
          <w:gridAfter w:val="1"/>
          <w:wAfter w:w="1682" w:type="dxa"/>
          <w:trHeight w:hRule="exact" w:val="320"/>
          <w:jc w:val="center"/>
        </w:trPr>
        <w:tc>
          <w:tcPr>
            <w:tcW w:w="4907" w:type="dxa"/>
            <w:gridSpan w:val="3"/>
          </w:tcPr>
          <w:p w:rsidR="00CF5767" w:rsidRDefault="00CF5767" w:rsidP="0071069E">
            <w:pPr>
              <w:spacing w:line="300" w:lineRule="exact"/>
              <w:jc w:val="right"/>
              <w:rPr>
                <w:rFonts w:ascii="Helvetica" w:hAnsi="Helvetica"/>
                <w:color w:val="000000"/>
                <w:sz w:val="28"/>
              </w:rPr>
            </w:pPr>
          </w:p>
        </w:tc>
        <w:tc>
          <w:tcPr>
            <w:tcW w:w="2632" w:type="dxa"/>
          </w:tcPr>
          <w:p w:rsidR="00CF5767" w:rsidRDefault="00CF5767" w:rsidP="0071069E">
            <w:pPr>
              <w:spacing w:line="300" w:lineRule="exact"/>
              <w:jc w:val="right"/>
              <w:rPr>
                <w:rFonts w:ascii="Helvetica" w:hAnsi="Helvetica"/>
                <w:color w:val="000000"/>
                <w:sz w:val="28"/>
              </w:rPr>
            </w:pPr>
          </w:p>
        </w:tc>
      </w:tr>
      <w:tr w:rsidR="00CF5767">
        <w:tblPrEx>
          <w:tblCellMar>
            <w:top w:w="0" w:type="dxa"/>
            <w:bottom w:w="0" w:type="dxa"/>
          </w:tblCellMar>
        </w:tblPrEx>
        <w:trPr>
          <w:gridAfter w:val="1"/>
          <w:wAfter w:w="1682" w:type="dxa"/>
          <w:trHeight w:hRule="exact" w:val="320"/>
          <w:jc w:val="center"/>
        </w:trPr>
        <w:tc>
          <w:tcPr>
            <w:tcW w:w="4907" w:type="dxa"/>
            <w:gridSpan w:val="3"/>
          </w:tcPr>
          <w:p w:rsidR="00CF5767" w:rsidRDefault="00CF5767" w:rsidP="0071069E">
            <w:pPr>
              <w:spacing w:line="300" w:lineRule="exact"/>
              <w:rPr>
                <w:rFonts w:ascii="Helvetica" w:hAnsi="Helvetica"/>
                <w:color w:val="000000"/>
                <w:sz w:val="28"/>
              </w:rPr>
            </w:pPr>
            <w:r>
              <w:rPr>
                <w:rFonts w:ascii="Helvetica" w:hAnsi="Helvetica"/>
                <w:color w:val="000000"/>
                <w:sz w:val="28"/>
              </w:rPr>
              <w:t>Operating expenses:</w:t>
            </w:r>
          </w:p>
        </w:tc>
        <w:tc>
          <w:tcPr>
            <w:tcW w:w="2632" w:type="dxa"/>
          </w:tcPr>
          <w:p w:rsidR="00CF5767" w:rsidRDefault="00CF5767" w:rsidP="0071069E">
            <w:pPr>
              <w:spacing w:line="300" w:lineRule="exact"/>
              <w:jc w:val="right"/>
              <w:rPr>
                <w:rFonts w:ascii="Helvetica" w:hAnsi="Helvetica"/>
                <w:color w:val="000000"/>
                <w:sz w:val="28"/>
              </w:rPr>
            </w:pPr>
          </w:p>
        </w:tc>
      </w:tr>
      <w:tr w:rsidR="00CF5767">
        <w:tblPrEx>
          <w:tblCellMar>
            <w:top w:w="0" w:type="dxa"/>
            <w:bottom w:w="0" w:type="dxa"/>
          </w:tblCellMar>
        </w:tblPrEx>
        <w:trPr>
          <w:gridAfter w:val="1"/>
          <w:wAfter w:w="1682" w:type="dxa"/>
          <w:trHeight w:hRule="exact" w:val="320"/>
          <w:jc w:val="center"/>
        </w:trPr>
        <w:tc>
          <w:tcPr>
            <w:tcW w:w="4907" w:type="dxa"/>
            <w:gridSpan w:val="3"/>
          </w:tcPr>
          <w:p w:rsidR="00CF5767" w:rsidRDefault="00CF5767" w:rsidP="0071069E">
            <w:pPr>
              <w:spacing w:line="300" w:lineRule="exact"/>
              <w:rPr>
                <w:rFonts w:ascii="Helvetica" w:hAnsi="Helvetica"/>
                <w:color w:val="000000"/>
                <w:sz w:val="28"/>
              </w:rPr>
            </w:pPr>
            <w:r>
              <w:rPr>
                <w:rFonts w:ascii="Helvetica" w:hAnsi="Helvetica"/>
                <w:color w:val="000000"/>
                <w:sz w:val="28"/>
              </w:rPr>
              <w:t>Selling, general, and administrative</w:t>
            </w:r>
          </w:p>
        </w:tc>
        <w:tc>
          <w:tcPr>
            <w:tcW w:w="2632" w:type="dxa"/>
          </w:tcPr>
          <w:p w:rsidR="00CF5767" w:rsidRDefault="00CF5767" w:rsidP="0071069E">
            <w:pPr>
              <w:spacing w:line="300" w:lineRule="exact"/>
              <w:jc w:val="right"/>
              <w:rPr>
                <w:rFonts w:ascii="Helvetica" w:hAnsi="Helvetica"/>
                <w:color w:val="000000"/>
                <w:sz w:val="28"/>
              </w:rPr>
            </w:pPr>
            <w:r>
              <w:rPr>
                <w:rFonts w:ascii="Helvetica" w:hAnsi="Helvetica"/>
                <w:color w:val="000000"/>
                <w:sz w:val="28"/>
              </w:rPr>
              <w:t>4.26%</w:t>
            </w:r>
          </w:p>
        </w:tc>
      </w:tr>
      <w:tr w:rsidR="00CF5767">
        <w:tblPrEx>
          <w:tblCellMar>
            <w:top w:w="0" w:type="dxa"/>
            <w:bottom w:w="0" w:type="dxa"/>
          </w:tblCellMar>
        </w:tblPrEx>
        <w:trPr>
          <w:gridAfter w:val="1"/>
          <w:wAfter w:w="1682" w:type="dxa"/>
          <w:trHeight w:hRule="exact" w:val="320"/>
          <w:jc w:val="center"/>
        </w:trPr>
        <w:tc>
          <w:tcPr>
            <w:tcW w:w="4907" w:type="dxa"/>
            <w:gridSpan w:val="3"/>
          </w:tcPr>
          <w:p w:rsidR="00CF5767" w:rsidRDefault="00CF5767" w:rsidP="0071069E">
            <w:pPr>
              <w:spacing w:line="300" w:lineRule="exact"/>
              <w:rPr>
                <w:rFonts w:ascii="Helvetica" w:hAnsi="Helvetica"/>
                <w:color w:val="000000"/>
                <w:sz w:val="28"/>
              </w:rPr>
            </w:pPr>
            <w:r>
              <w:rPr>
                <w:rFonts w:ascii="Helvetica" w:hAnsi="Helvetica"/>
                <w:color w:val="000000"/>
                <w:sz w:val="28"/>
              </w:rPr>
              <w:lastRenderedPageBreak/>
              <w:t>Provision for doubtful accounts</w:t>
            </w:r>
          </w:p>
        </w:tc>
        <w:tc>
          <w:tcPr>
            <w:tcW w:w="2632" w:type="dxa"/>
          </w:tcPr>
          <w:p w:rsidR="00CF5767" w:rsidRDefault="00CF5767" w:rsidP="0071069E">
            <w:pPr>
              <w:spacing w:line="300" w:lineRule="exact"/>
              <w:jc w:val="right"/>
              <w:rPr>
                <w:rFonts w:ascii="Helvetica" w:hAnsi="Helvetica"/>
                <w:color w:val="000000"/>
                <w:sz w:val="28"/>
              </w:rPr>
            </w:pPr>
            <w:r>
              <w:rPr>
                <w:rFonts w:ascii="Helvetica" w:hAnsi="Helvetica"/>
                <w:color w:val="000000"/>
                <w:sz w:val="28"/>
              </w:rPr>
              <w:t>-17.09%</w:t>
            </w:r>
          </w:p>
        </w:tc>
      </w:tr>
      <w:tr w:rsidR="00CF5767">
        <w:tblPrEx>
          <w:tblCellMar>
            <w:top w:w="0" w:type="dxa"/>
            <w:bottom w:w="0" w:type="dxa"/>
          </w:tblCellMar>
        </w:tblPrEx>
        <w:trPr>
          <w:gridAfter w:val="1"/>
          <w:wAfter w:w="1682" w:type="dxa"/>
          <w:trHeight w:hRule="exact" w:val="320"/>
          <w:jc w:val="center"/>
        </w:trPr>
        <w:tc>
          <w:tcPr>
            <w:tcW w:w="4907" w:type="dxa"/>
            <w:gridSpan w:val="3"/>
          </w:tcPr>
          <w:p w:rsidR="00CF5767" w:rsidRDefault="00CF5767" w:rsidP="0071069E">
            <w:pPr>
              <w:spacing w:line="300" w:lineRule="exact"/>
              <w:rPr>
                <w:rFonts w:ascii="Helvetica" w:hAnsi="Helvetica"/>
                <w:color w:val="000000"/>
                <w:sz w:val="28"/>
              </w:rPr>
            </w:pPr>
            <w:r>
              <w:rPr>
                <w:rFonts w:ascii="Helvetica" w:hAnsi="Helvetica"/>
                <w:color w:val="000000"/>
                <w:sz w:val="28"/>
              </w:rPr>
              <w:t>Operating profit</w:t>
            </w:r>
          </w:p>
        </w:tc>
        <w:tc>
          <w:tcPr>
            <w:tcW w:w="2632" w:type="dxa"/>
          </w:tcPr>
          <w:p w:rsidR="00CF5767" w:rsidRDefault="00CF5767" w:rsidP="0071069E">
            <w:pPr>
              <w:spacing w:line="300" w:lineRule="exact"/>
              <w:jc w:val="right"/>
              <w:rPr>
                <w:rFonts w:ascii="Helvetica" w:hAnsi="Helvetica"/>
                <w:color w:val="000000"/>
                <w:sz w:val="28"/>
              </w:rPr>
            </w:pPr>
            <w:r>
              <w:rPr>
                <w:rFonts w:ascii="Helvetica" w:hAnsi="Helvetica"/>
                <w:color w:val="000000"/>
                <w:sz w:val="28"/>
              </w:rPr>
              <w:t>-0.94%</w:t>
            </w:r>
          </w:p>
        </w:tc>
      </w:tr>
    </w:tbl>
    <w:p w:rsidR="00CF5767" w:rsidRDefault="00CF5767" w:rsidP="00CF5767"/>
    <w:tbl>
      <w:tblPr>
        <w:tblW w:w="0" w:type="auto"/>
        <w:jc w:val="center"/>
        <w:tblLayout w:type="fixed"/>
        <w:tblCellMar>
          <w:left w:w="30" w:type="dxa"/>
          <w:right w:w="30" w:type="dxa"/>
        </w:tblCellMar>
        <w:tblLook w:val="0000" w:firstRow="0" w:lastRow="0" w:firstColumn="0" w:lastColumn="0" w:noHBand="0" w:noVBand="0"/>
      </w:tblPr>
      <w:tblGrid>
        <w:gridCol w:w="4907"/>
        <w:gridCol w:w="2632"/>
      </w:tblGrid>
      <w:tr w:rsidR="00CF5767">
        <w:tblPrEx>
          <w:tblCellMar>
            <w:top w:w="0" w:type="dxa"/>
            <w:bottom w:w="0" w:type="dxa"/>
          </w:tblCellMar>
        </w:tblPrEx>
        <w:trPr>
          <w:trHeight w:hRule="exact" w:val="320"/>
          <w:jc w:val="center"/>
        </w:trPr>
        <w:tc>
          <w:tcPr>
            <w:tcW w:w="4907" w:type="dxa"/>
          </w:tcPr>
          <w:p w:rsidR="00CF5767" w:rsidRDefault="00CF5767" w:rsidP="0071069E">
            <w:pPr>
              <w:spacing w:line="300" w:lineRule="exact"/>
              <w:rPr>
                <w:rFonts w:ascii="Helvetica" w:hAnsi="Helvetica"/>
                <w:color w:val="000000"/>
                <w:sz w:val="28"/>
              </w:rPr>
            </w:pPr>
            <w:r>
              <w:rPr>
                <w:rFonts w:ascii="Helvetica" w:hAnsi="Helvetica"/>
                <w:color w:val="000000"/>
                <w:sz w:val="28"/>
              </w:rPr>
              <w:t>Interest expense</w:t>
            </w:r>
          </w:p>
        </w:tc>
        <w:tc>
          <w:tcPr>
            <w:tcW w:w="2632" w:type="dxa"/>
          </w:tcPr>
          <w:p w:rsidR="00CF5767" w:rsidRDefault="00CF5767" w:rsidP="0071069E">
            <w:pPr>
              <w:spacing w:line="300" w:lineRule="exact"/>
              <w:jc w:val="right"/>
              <w:rPr>
                <w:rFonts w:ascii="Helvetica" w:hAnsi="Helvetica"/>
                <w:color w:val="000000"/>
                <w:sz w:val="28"/>
              </w:rPr>
            </w:pPr>
            <w:r>
              <w:rPr>
                <w:rFonts w:ascii="Helvetica" w:hAnsi="Helvetica"/>
                <w:color w:val="000000"/>
                <w:sz w:val="28"/>
              </w:rPr>
              <w:t>-14.49%</w:t>
            </w:r>
          </w:p>
        </w:tc>
      </w:tr>
      <w:tr w:rsidR="00CF5767">
        <w:tblPrEx>
          <w:tblCellMar>
            <w:top w:w="0" w:type="dxa"/>
            <w:bottom w:w="0" w:type="dxa"/>
          </w:tblCellMar>
        </w:tblPrEx>
        <w:trPr>
          <w:trHeight w:hRule="exact" w:val="320"/>
          <w:jc w:val="center"/>
        </w:trPr>
        <w:tc>
          <w:tcPr>
            <w:tcW w:w="4907" w:type="dxa"/>
          </w:tcPr>
          <w:p w:rsidR="00CF5767" w:rsidRDefault="00CF5767" w:rsidP="0071069E">
            <w:pPr>
              <w:spacing w:line="300" w:lineRule="exact"/>
              <w:rPr>
                <w:rFonts w:ascii="Helvetica" w:hAnsi="Helvetica"/>
                <w:color w:val="000000"/>
                <w:sz w:val="28"/>
              </w:rPr>
            </w:pPr>
            <w:r>
              <w:rPr>
                <w:rFonts w:ascii="Helvetica" w:hAnsi="Helvetica"/>
                <w:color w:val="000000"/>
                <w:sz w:val="28"/>
              </w:rPr>
              <w:t>Income from before income taxes</w:t>
            </w:r>
          </w:p>
        </w:tc>
        <w:tc>
          <w:tcPr>
            <w:tcW w:w="2632" w:type="dxa"/>
          </w:tcPr>
          <w:p w:rsidR="00CF5767" w:rsidRDefault="00CF5767" w:rsidP="0071069E">
            <w:pPr>
              <w:spacing w:line="300" w:lineRule="exact"/>
              <w:jc w:val="right"/>
              <w:rPr>
                <w:rFonts w:ascii="Helvetica" w:hAnsi="Helvetica"/>
                <w:color w:val="000000"/>
                <w:sz w:val="28"/>
              </w:rPr>
            </w:pPr>
            <w:r>
              <w:rPr>
                <w:rFonts w:ascii="Helvetica" w:hAnsi="Helvetica"/>
                <w:color w:val="000000"/>
                <w:sz w:val="28"/>
              </w:rPr>
              <w:t>2.59%</w:t>
            </w:r>
          </w:p>
        </w:tc>
      </w:tr>
      <w:tr w:rsidR="00CF5767">
        <w:tblPrEx>
          <w:tblCellMar>
            <w:top w:w="0" w:type="dxa"/>
            <w:bottom w:w="0" w:type="dxa"/>
          </w:tblCellMar>
        </w:tblPrEx>
        <w:trPr>
          <w:trHeight w:hRule="exact" w:val="320"/>
          <w:jc w:val="center"/>
        </w:trPr>
        <w:tc>
          <w:tcPr>
            <w:tcW w:w="4907" w:type="dxa"/>
          </w:tcPr>
          <w:p w:rsidR="00CF5767" w:rsidRDefault="00CF5767" w:rsidP="0071069E">
            <w:pPr>
              <w:spacing w:line="300" w:lineRule="exact"/>
              <w:rPr>
                <w:rFonts w:ascii="Helvetica" w:hAnsi="Helvetica"/>
                <w:color w:val="000000"/>
                <w:sz w:val="28"/>
              </w:rPr>
            </w:pPr>
            <w:r>
              <w:rPr>
                <w:rFonts w:ascii="Helvetica" w:hAnsi="Helvetica"/>
                <w:color w:val="000000"/>
                <w:sz w:val="28"/>
              </w:rPr>
              <w:t>Income taxes</w:t>
            </w:r>
          </w:p>
        </w:tc>
        <w:tc>
          <w:tcPr>
            <w:tcW w:w="2632" w:type="dxa"/>
          </w:tcPr>
          <w:p w:rsidR="00CF5767" w:rsidRDefault="00CF5767" w:rsidP="0071069E">
            <w:pPr>
              <w:spacing w:line="300" w:lineRule="exact"/>
              <w:jc w:val="right"/>
              <w:rPr>
                <w:rFonts w:ascii="Helvetica" w:hAnsi="Helvetica"/>
                <w:color w:val="000000"/>
                <w:sz w:val="28"/>
              </w:rPr>
            </w:pPr>
            <w:r>
              <w:rPr>
                <w:rFonts w:ascii="Helvetica" w:hAnsi="Helvetica"/>
                <w:color w:val="000000"/>
                <w:sz w:val="28"/>
              </w:rPr>
              <w:t>0.73%</w:t>
            </w:r>
          </w:p>
        </w:tc>
      </w:tr>
      <w:tr w:rsidR="00CF5767">
        <w:tblPrEx>
          <w:tblCellMar>
            <w:top w:w="0" w:type="dxa"/>
            <w:bottom w:w="0" w:type="dxa"/>
          </w:tblCellMar>
        </w:tblPrEx>
        <w:trPr>
          <w:trHeight w:hRule="exact" w:val="320"/>
          <w:jc w:val="center"/>
        </w:trPr>
        <w:tc>
          <w:tcPr>
            <w:tcW w:w="4907" w:type="dxa"/>
          </w:tcPr>
          <w:p w:rsidR="00CF5767" w:rsidRDefault="00CF5767" w:rsidP="0071069E">
            <w:pPr>
              <w:spacing w:line="300" w:lineRule="exact"/>
              <w:rPr>
                <w:rFonts w:ascii="Helvetica" w:hAnsi="Helvetica"/>
                <w:color w:val="000000"/>
                <w:sz w:val="28"/>
              </w:rPr>
            </w:pPr>
            <w:r>
              <w:rPr>
                <w:rFonts w:ascii="Helvetica" w:hAnsi="Helvetica"/>
                <w:color w:val="000000"/>
                <w:sz w:val="28"/>
              </w:rPr>
              <w:t>Income before cumulative effects of changes</w:t>
            </w:r>
          </w:p>
        </w:tc>
        <w:tc>
          <w:tcPr>
            <w:tcW w:w="2632" w:type="dxa"/>
          </w:tcPr>
          <w:p w:rsidR="00CF5767" w:rsidRDefault="00CF5767" w:rsidP="0071069E">
            <w:pPr>
              <w:spacing w:line="300" w:lineRule="exact"/>
              <w:jc w:val="right"/>
              <w:rPr>
                <w:rFonts w:ascii="Helvetica" w:hAnsi="Helvetica"/>
                <w:color w:val="000000"/>
                <w:sz w:val="28"/>
              </w:rPr>
            </w:pPr>
            <w:r>
              <w:rPr>
                <w:rFonts w:ascii="Helvetica" w:hAnsi="Helvetica"/>
                <w:color w:val="000000"/>
                <w:sz w:val="28"/>
              </w:rPr>
              <w:t>3.86%</w:t>
            </w:r>
          </w:p>
        </w:tc>
      </w:tr>
      <w:tr w:rsidR="00CF5767">
        <w:tblPrEx>
          <w:tblCellMar>
            <w:top w:w="0" w:type="dxa"/>
            <w:bottom w:w="0" w:type="dxa"/>
          </w:tblCellMar>
        </w:tblPrEx>
        <w:trPr>
          <w:trHeight w:hRule="exact" w:val="320"/>
          <w:jc w:val="center"/>
        </w:trPr>
        <w:tc>
          <w:tcPr>
            <w:tcW w:w="4907" w:type="dxa"/>
          </w:tcPr>
          <w:p w:rsidR="00CF5767" w:rsidRDefault="00CF5767" w:rsidP="0071069E">
            <w:pPr>
              <w:spacing w:line="300" w:lineRule="exact"/>
              <w:rPr>
                <w:rFonts w:ascii="Helvetica" w:hAnsi="Helvetica"/>
                <w:color w:val="000000"/>
                <w:sz w:val="28"/>
              </w:rPr>
            </w:pPr>
            <w:r>
              <w:rPr>
                <w:rFonts w:ascii="Helvetica" w:hAnsi="Helvetica"/>
                <w:color w:val="000000"/>
                <w:sz w:val="28"/>
              </w:rPr>
              <w:t>changes in accounting principles</w:t>
            </w:r>
          </w:p>
        </w:tc>
        <w:tc>
          <w:tcPr>
            <w:tcW w:w="2632" w:type="dxa"/>
          </w:tcPr>
          <w:p w:rsidR="00CF5767" w:rsidRDefault="00CF5767" w:rsidP="0071069E">
            <w:pPr>
              <w:spacing w:line="300" w:lineRule="exact"/>
              <w:jc w:val="right"/>
              <w:rPr>
                <w:rFonts w:ascii="Helvetica" w:hAnsi="Helvetica"/>
                <w:color w:val="000000"/>
                <w:sz w:val="28"/>
              </w:rPr>
            </w:pPr>
          </w:p>
        </w:tc>
      </w:tr>
      <w:tr w:rsidR="00CF5767">
        <w:tblPrEx>
          <w:tblCellMar>
            <w:top w:w="0" w:type="dxa"/>
            <w:bottom w:w="0" w:type="dxa"/>
          </w:tblCellMar>
        </w:tblPrEx>
        <w:trPr>
          <w:trHeight w:hRule="exact" w:val="320"/>
          <w:jc w:val="center"/>
        </w:trPr>
        <w:tc>
          <w:tcPr>
            <w:tcW w:w="4907" w:type="dxa"/>
          </w:tcPr>
          <w:p w:rsidR="00CF5767" w:rsidRDefault="00CF5767" w:rsidP="0071069E">
            <w:pPr>
              <w:spacing w:line="300" w:lineRule="exact"/>
              <w:jc w:val="right"/>
              <w:rPr>
                <w:rFonts w:ascii="Helvetica" w:hAnsi="Helvetica"/>
                <w:color w:val="000000"/>
                <w:sz w:val="28"/>
              </w:rPr>
            </w:pPr>
          </w:p>
        </w:tc>
        <w:tc>
          <w:tcPr>
            <w:tcW w:w="2632" w:type="dxa"/>
          </w:tcPr>
          <w:p w:rsidR="00CF5767" w:rsidRDefault="00CF5767" w:rsidP="0071069E">
            <w:pPr>
              <w:spacing w:line="300" w:lineRule="exact"/>
              <w:jc w:val="right"/>
              <w:rPr>
                <w:rFonts w:ascii="Helvetica" w:hAnsi="Helvetica"/>
                <w:color w:val="000000"/>
                <w:sz w:val="28"/>
              </w:rPr>
            </w:pPr>
          </w:p>
        </w:tc>
      </w:tr>
      <w:tr w:rsidR="00CF5767">
        <w:tblPrEx>
          <w:tblCellMar>
            <w:top w:w="0" w:type="dxa"/>
            <w:bottom w:w="0" w:type="dxa"/>
          </w:tblCellMar>
        </w:tblPrEx>
        <w:trPr>
          <w:trHeight w:hRule="exact" w:val="320"/>
          <w:jc w:val="center"/>
        </w:trPr>
        <w:tc>
          <w:tcPr>
            <w:tcW w:w="4907" w:type="dxa"/>
          </w:tcPr>
          <w:p w:rsidR="00CF5767" w:rsidRDefault="00CF5767" w:rsidP="0071069E">
            <w:pPr>
              <w:spacing w:line="300" w:lineRule="exact"/>
              <w:rPr>
                <w:rFonts w:ascii="Helvetica" w:hAnsi="Helvetica"/>
                <w:color w:val="000000"/>
                <w:sz w:val="28"/>
              </w:rPr>
            </w:pPr>
            <w:r>
              <w:rPr>
                <w:rFonts w:ascii="Helvetica" w:hAnsi="Helvetica"/>
                <w:color w:val="000000"/>
                <w:sz w:val="28"/>
              </w:rPr>
              <w:t>Cumulative effect of changes in accounting for</w:t>
            </w:r>
          </w:p>
        </w:tc>
        <w:tc>
          <w:tcPr>
            <w:tcW w:w="2632" w:type="dxa"/>
          </w:tcPr>
          <w:p w:rsidR="00CF5767" w:rsidRDefault="00CF5767" w:rsidP="0071069E">
            <w:pPr>
              <w:tabs>
                <w:tab w:val="left" w:pos="1650"/>
              </w:tabs>
              <w:spacing w:line="300" w:lineRule="exact"/>
              <w:jc w:val="center"/>
              <w:rPr>
                <w:rFonts w:ascii="Helvetica" w:hAnsi="Helvetica"/>
                <w:color w:val="000000"/>
                <w:sz w:val="28"/>
              </w:rPr>
            </w:pPr>
            <w:r>
              <w:rPr>
                <w:rFonts w:ascii="Helvetica" w:hAnsi="Helvetica"/>
                <w:color w:val="000000"/>
                <w:sz w:val="28"/>
              </w:rPr>
              <w:tab/>
              <w:t>NA</w:t>
            </w:r>
          </w:p>
        </w:tc>
      </w:tr>
      <w:tr w:rsidR="00CF5767">
        <w:tblPrEx>
          <w:tblCellMar>
            <w:top w:w="0" w:type="dxa"/>
            <w:bottom w:w="0" w:type="dxa"/>
          </w:tblCellMar>
        </w:tblPrEx>
        <w:trPr>
          <w:trHeight w:hRule="exact" w:val="320"/>
          <w:jc w:val="center"/>
        </w:trPr>
        <w:tc>
          <w:tcPr>
            <w:tcW w:w="4907" w:type="dxa"/>
          </w:tcPr>
          <w:p w:rsidR="00CF5767" w:rsidRDefault="00CF5767" w:rsidP="0071069E">
            <w:pPr>
              <w:spacing w:line="300" w:lineRule="exact"/>
              <w:rPr>
                <w:rFonts w:ascii="Helvetica" w:hAnsi="Helvetica"/>
                <w:color w:val="000000"/>
                <w:sz w:val="28"/>
              </w:rPr>
            </w:pPr>
            <w:r>
              <w:rPr>
                <w:rFonts w:ascii="Helvetica" w:hAnsi="Helvetica"/>
                <w:color w:val="000000"/>
                <w:sz w:val="28"/>
              </w:rPr>
              <w:t>postretirement and postemployment benefits</w:t>
            </w:r>
          </w:p>
        </w:tc>
        <w:tc>
          <w:tcPr>
            <w:tcW w:w="2632" w:type="dxa"/>
          </w:tcPr>
          <w:p w:rsidR="00CF5767" w:rsidRDefault="00CF5767" w:rsidP="0071069E">
            <w:pPr>
              <w:spacing w:line="300" w:lineRule="exact"/>
              <w:jc w:val="right"/>
              <w:rPr>
                <w:rFonts w:ascii="Helvetica" w:hAnsi="Helvetica"/>
                <w:color w:val="000000"/>
                <w:sz w:val="28"/>
              </w:rPr>
            </w:pPr>
          </w:p>
        </w:tc>
      </w:tr>
      <w:tr w:rsidR="00CF5767">
        <w:tblPrEx>
          <w:tblCellMar>
            <w:top w:w="0" w:type="dxa"/>
            <w:bottom w:w="0" w:type="dxa"/>
          </w:tblCellMar>
        </w:tblPrEx>
        <w:trPr>
          <w:trHeight w:hRule="exact" w:val="320"/>
          <w:jc w:val="center"/>
        </w:trPr>
        <w:tc>
          <w:tcPr>
            <w:tcW w:w="4907" w:type="dxa"/>
          </w:tcPr>
          <w:p w:rsidR="00CF5767" w:rsidRDefault="00CF5767" w:rsidP="0071069E">
            <w:pPr>
              <w:spacing w:line="300" w:lineRule="exact"/>
              <w:rPr>
                <w:rFonts w:ascii="Helvetica" w:hAnsi="Helvetica"/>
                <w:color w:val="000000"/>
                <w:sz w:val="28"/>
              </w:rPr>
            </w:pPr>
            <w:r>
              <w:rPr>
                <w:rFonts w:ascii="Helvetica" w:hAnsi="Helvetica"/>
                <w:color w:val="000000"/>
                <w:sz w:val="28"/>
              </w:rPr>
              <w:t>Net income</w:t>
            </w:r>
          </w:p>
        </w:tc>
        <w:tc>
          <w:tcPr>
            <w:tcW w:w="2632" w:type="dxa"/>
          </w:tcPr>
          <w:p w:rsidR="00CF5767" w:rsidRDefault="00CF5767" w:rsidP="0071069E">
            <w:pPr>
              <w:spacing w:line="300" w:lineRule="exact"/>
              <w:jc w:val="right"/>
              <w:rPr>
                <w:rFonts w:ascii="Helvetica" w:hAnsi="Helvetica"/>
                <w:color w:val="000000"/>
                <w:sz w:val="28"/>
              </w:rPr>
            </w:pPr>
            <w:r>
              <w:rPr>
                <w:rFonts w:ascii="Helvetica" w:hAnsi="Helvetica"/>
                <w:color w:val="000000"/>
                <w:sz w:val="28"/>
              </w:rPr>
              <w:t>-23.16%</w:t>
            </w:r>
          </w:p>
        </w:tc>
      </w:tr>
    </w:tbl>
    <w:p w:rsidR="00CF5767" w:rsidRDefault="00CF5767" w:rsidP="00CF5767">
      <w:pPr>
        <w:tabs>
          <w:tab w:val="left" w:pos="-720"/>
        </w:tabs>
        <w:suppressAutoHyphens/>
        <w:spacing w:line="300" w:lineRule="exact"/>
        <w:ind w:left="907"/>
        <w:jc w:val="both"/>
        <w:rPr>
          <w:rFonts w:ascii="Helvetica" w:hAnsi="Helvetica"/>
          <w:sz w:val="28"/>
        </w:rPr>
      </w:pPr>
    </w:p>
    <w:p w:rsidR="00CF5767" w:rsidRDefault="00CF5767" w:rsidP="00CF5767">
      <w:pPr>
        <w:tabs>
          <w:tab w:val="left" w:pos="-720"/>
        </w:tabs>
        <w:suppressAutoHyphens/>
        <w:spacing w:line="300" w:lineRule="exact"/>
        <w:ind w:left="907"/>
        <w:rPr>
          <w:rFonts w:ascii="Helvetica" w:hAnsi="Helvetica"/>
          <w:sz w:val="28"/>
        </w:rPr>
      </w:pPr>
      <w:r>
        <w:rPr>
          <w:rFonts w:ascii="Helvetica" w:hAnsi="Helvetica"/>
          <w:sz w:val="28"/>
        </w:rPr>
        <w:t xml:space="preserve">Although </w:t>
      </w:r>
      <w:smartTag w:uri="urn:schemas-microsoft-com:office:smarttags" w:element="place">
        <w:r>
          <w:rPr>
            <w:rFonts w:ascii="Helvetica" w:hAnsi="Helvetica"/>
            <w:sz w:val="28"/>
          </w:rPr>
          <w:t>Baldwin</w:t>
        </w:r>
      </w:smartTag>
      <w:r>
        <w:rPr>
          <w:rFonts w:ascii="Helvetica" w:hAnsi="Helvetica"/>
          <w:sz w:val="28"/>
        </w:rPr>
        <w:t>’s net sales increased by 9.6%, its net income decreased by about 23%. One of the main reasons for this decline is due to the cumulative effect of adopting the new accounting standard for postretirement benefits. However, even earnings before income taxes and change in accounting principles increased by only about 2.6%.</w:t>
      </w:r>
    </w:p>
    <w:p w:rsidR="009F20A6" w:rsidRDefault="009F20A6" w:rsidP="00CF5767">
      <w:pPr>
        <w:tabs>
          <w:tab w:val="left" w:pos="-720"/>
        </w:tabs>
        <w:suppressAutoHyphens/>
        <w:spacing w:line="300" w:lineRule="exact"/>
        <w:ind w:left="907"/>
        <w:rPr>
          <w:rFonts w:ascii="Helvetica" w:hAnsi="Helvetica"/>
          <w:sz w:val="28"/>
        </w:rPr>
      </w:pPr>
    </w:p>
    <w:p w:rsidR="00CF5767" w:rsidRDefault="00CF5767" w:rsidP="00CF5767">
      <w:pPr>
        <w:tabs>
          <w:tab w:val="left" w:pos="-720"/>
        </w:tabs>
        <w:suppressAutoHyphens/>
        <w:spacing w:line="300" w:lineRule="exact"/>
        <w:ind w:left="907"/>
        <w:rPr>
          <w:rFonts w:ascii="Helvetica" w:hAnsi="Helvetica"/>
          <w:sz w:val="28"/>
        </w:rPr>
      </w:pPr>
      <w:r>
        <w:rPr>
          <w:rFonts w:ascii="Helvetica" w:hAnsi="Helvetica"/>
          <w:sz w:val="28"/>
        </w:rPr>
        <w:t>Several factors have contributed to the less than proportionate increase in profits.</w:t>
      </w:r>
    </w:p>
    <w:p w:rsidR="00CF5767" w:rsidRDefault="00CF5767" w:rsidP="00CF5767">
      <w:pPr>
        <w:tabs>
          <w:tab w:val="left" w:pos="-720"/>
        </w:tabs>
        <w:suppressAutoHyphens/>
        <w:spacing w:line="300" w:lineRule="exact"/>
        <w:ind w:left="907"/>
        <w:rPr>
          <w:rFonts w:ascii="Helvetica" w:hAnsi="Helvetica"/>
          <w:sz w:val="28"/>
        </w:rPr>
      </w:pPr>
    </w:p>
    <w:p w:rsidR="00CF5767" w:rsidRDefault="00CF5767" w:rsidP="00CF5767">
      <w:pPr>
        <w:tabs>
          <w:tab w:val="left" w:pos="-720"/>
        </w:tabs>
        <w:suppressAutoHyphens/>
        <w:spacing w:line="300" w:lineRule="exact"/>
        <w:ind w:left="907"/>
        <w:rPr>
          <w:rFonts w:ascii="Helvetica" w:hAnsi="Helvetica"/>
          <w:sz w:val="28"/>
        </w:rPr>
      </w:pPr>
      <w:r>
        <w:rPr>
          <w:rFonts w:ascii="Helvetica" w:hAnsi="Helvetica"/>
          <w:sz w:val="28"/>
        </w:rPr>
        <w:t xml:space="preserve">1. It is straightforward to show that the gross margin rate has decreased from 27.7% to 25.4%. Given the Year 3 net sales of $120,657,455, this drop translates into more than $2.6 million of lower operating profits. The decrease </w:t>
      </w:r>
    </w:p>
    <w:p w:rsidR="00CF5767" w:rsidRDefault="00CF5767" w:rsidP="00CF5767">
      <w:pPr>
        <w:tabs>
          <w:tab w:val="left" w:pos="-720"/>
        </w:tabs>
        <w:suppressAutoHyphens/>
        <w:spacing w:line="300" w:lineRule="exact"/>
        <w:ind w:left="907"/>
        <w:rPr>
          <w:rFonts w:ascii="Helvetica" w:hAnsi="Helvetica"/>
          <w:sz w:val="28"/>
        </w:rPr>
      </w:pPr>
      <w:r>
        <w:rPr>
          <w:rFonts w:ascii="Helvetica" w:hAnsi="Helvetica"/>
          <w:sz w:val="28"/>
        </w:rPr>
        <w:t xml:space="preserve">in GM rate, if it is not transitory, is likely to severely impact the future performance of </w:t>
      </w:r>
      <w:smartTag w:uri="urn:schemas-microsoft-com:office:smarttags" w:element="place">
        <w:r>
          <w:rPr>
            <w:rFonts w:ascii="Helvetica" w:hAnsi="Helvetica"/>
            <w:sz w:val="28"/>
          </w:rPr>
          <w:t>Baldwin</w:t>
        </w:r>
      </w:smartTag>
      <w:r>
        <w:rPr>
          <w:rFonts w:ascii="Helvetica" w:hAnsi="Helvetica"/>
          <w:sz w:val="28"/>
        </w:rPr>
        <w:t>.</w:t>
      </w:r>
    </w:p>
    <w:p w:rsidR="00CF5767" w:rsidRDefault="00CF5767" w:rsidP="00CF5767">
      <w:pPr>
        <w:tabs>
          <w:tab w:val="left" w:pos="-720"/>
        </w:tabs>
        <w:suppressAutoHyphens/>
        <w:spacing w:line="300" w:lineRule="exact"/>
        <w:ind w:left="907"/>
        <w:rPr>
          <w:rFonts w:ascii="Helvetica" w:hAnsi="Helvetica"/>
          <w:sz w:val="28"/>
        </w:rPr>
      </w:pPr>
    </w:p>
    <w:p w:rsidR="00CF5767" w:rsidRDefault="00CF5767" w:rsidP="00CF5767">
      <w:pPr>
        <w:pStyle w:val="BlockText"/>
        <w:spacing w:line="300" w:lineRule="exact"/>
        <w:ind w:left="907" w:right="0"/>
      </w:pPr>
      <w:r>
        <w:rPr>
          <w:spacing w:val="-10"/>
        </w:rPr>
        <w:t xml:space="preserve">2. Other operating income (net) has decreased by 7.2% from Year 2 to Year 3. </w:t>
      </w:r>
      <w:r>
        <w:t>However, the case identifies two nonrecurring items that are included in the Year 3 “other operating income, net.” We first eliminate these two nonrecurring items as follows:</w:t>
      </w:r>
    </w:p>
    <w:p w:rsidR="00CF5767" w:rsidRDefault="00CF5767" w:rsidP="00CF5767">
      <w:pPr>
        <w:pStyle w:val="BlockText"/>
        <w:spacing w:line="300" w:lineRule="exact"/>
        <w:ind w:right="0"/>
      </w:pPr>
    </w:p>
    <w:tbl>
      <w:tblPr>
        <w:tblW w:w="0" w:type="auto"/>
        <w:jc w:val="center"/>
        <w:tblLayout w:type="fixed"/>
        <w:tblCellMar>
          <w:left w:w="30" w:type="dxa"/>
          <w:right w:w="30" w:type="dxa"/>
        </w:tblCellMar>
        <w:tblLook w:val="0000" w:firstRow="0" w:lastRow="0" w:firstColumn="0" w:lastColumn="0" w:noHBand="0" w:noVBand="0"/>
      </w:tblPr>
      <w:tblGrid>
        <w:gridCol w:w="5474"/>
        <w:gridCol w:w="1980"/>
      </w:tblGrid>
      <w:tr w:rsidR="00CF5767">
        <w:tblPrEx>
          <w:tblCellMar>
            <w:top w:w="0" w:type="dxa"/>
            <w:bottom w:w="0" w:type="dxa"/>
          </w:tblCellMar>
        </w:tblPrEx>
        <w:trPr>
          <w:trHeight w:hRule="exact" w:val="320"/>
          <w:jc w:val="center"/>
        </w:trPr>
        <w:tc>
          <w:tcPr>
            <w:tcW w:w="5474" w:type="dxa"/>
          </w:tcPr>
          <w:p w:rsidR="00CF5767" w:rsidRDefault="00CF5767" w:rsidP="0071069E">
            <w:pPr>
              <w:spacing w:line="300" w:lineRule="exact"/>
              <w:rPr>
                <w:rFonts w:ascii="Helvetica" w:hAnsi="Helvetica"/>
                <w:color w:val="000000"/>
                <w:sz w:val="28"/>
              </w:rPr>
            </w:pPr>
            <w:r>
              <w:rPr>
                <w:rFonts w:ascii="Helvetica" w:hAnsi="Helvetica"/>
                <w:color w:val="000000"/>
                <w:sz w:val="28"/>
              </w:rPr>
              <w:t>Other operating income, net</w:t>
            </w:r>
          </w:p>
        </w:tc>
        <w:tc>
          <w:tcPr>
            <w:tcW w:w="1980" w:type="dxa"/>
          </w:tcPr>
          <w:p w:rsidR="00CF5767" w:rsidRDefault="00CF5767" w:rsidP="0071069E">
            <w:pPr>
              <w:tabs>
                <w:tab w:val="decimal" w:pos="1575"/>
              </w:tabs>
              <w:spacing w:line="300" w:lineRule="exact"/>
              <w:rPr>
                <w:rFonts w:ascii="Helvetica" w:hAnsi="Helvetica"/>
                <w:color w:val="000000"/>
                <w:sz w:val="28"/>
              </w:rPr>
            </w:pPr>
            <w:r>
              <w:rPr>
                <w:rFonts w:ascii="Helvetica" w:hAnsi="Helvetica"/>
                <w:color w:val="000000"/>
                <w:sz w:val="28"/>
              </w:rPr>
              <w:t xml:space="preserve"> $ 3,530,761</w:t>
            </w:r>
          </w:p>
        </w:tc>
      </w:tr>
      <w:tr w:rsidR="00CF5767">
        <w:tblPrEx>
          <w:tblCellMar>
            <w:top w:w="0" w:type="dxa"/>
            <w:bottom w:w="0" w:type="dxa"/>
          </w:tblCellMar>
        </w:tblPrEx>
        <w:trPr>
          <w:trHeight w:hRule="exact" w:val="320"/>
          <w:jc w:val="center"/>
        </w:trPr>
        <w:tc>
          <w:tcPr>
            <w:tcW w:w="5474" w:type="dxa"/>
          </w:tcPr>
          <w:p w:rsidR="00CF5767" w:rsidRDefault="00CF5767" w:rsidP="0071069E">
            <w:pPr>
              <w:spacing w:line="300" w:lineRule="exact"/>
              <w:rPr>
                <w:rFonts w:ascii="Helvetica" w:hAnsi="Helvetica"/>
                <w:color w:val="000000"/>
                <w:sz w:val="28"/>
              </w:rPr>
            </w:pPr>
            <w:r>
              <w:rPr>
                <w:rFonts w:ascii="Helvetica" w:hAnsi="Helvetica"/>
                <w:color w:val="000000"/>
                <w:sz w:val="28"/>
              </w:rPr>
              <w:t>- Eliminate gain on insurance settlement</w:t>
            </w:r>
          </w:p>
        </w:tc>
        <w:tc>
          <w:tcPr>
            <w:tcW w:w="1980" w:type="dxa"/>
          </w:tcPr>
          <w:p w:rsidR="00CF5767" w:rsidRDefault="00CF5767" w:rsidP="0071069E">
            <w:pPr>
              <w:tabs>
                <w:tab w:val="decimal" w:pos="1575"/>
              </w:tabs>
              <w:spacing w:line="300" w:lineRule="exact"/>
              <w:ind w:left="86"/>
              <w:rPr>
                <w:rFonts w:ascii="Helvetica" w:hAnsi="Helvetica"/>
                <w:color w:val="000000"/>
                <w:sz w:val="28"/>
              </w:rPr>
            </w:pPr>
            <w:r>
              <w:rPr>
                <w:rFonts w:ascii="Helvetica" w:hAnsi="Helvetica"/>
                <w:color w:val="000000"/>
                <w:sz w:val="28"/>
              </w:rPr>
              <w:t xml:space="preserve">  (1,412,000)</w:t>
            </w:r>
          </w:p>
        </w:tc>
      </w:tr>
      <w:tr w:rsidR="00CF5767">
        <w:tblPrEx>
          <w:tblCellMar>
            <w:top w:w="0" w:type="dxa"/>
            <w:bottom w:w="0" w:type="dxa"/>
          </w:tblCellMar>
        </w:tblPrEx>
        <w:trPr>
          <w:trHeight w:hRule="exact" w:val="320"/>
          <w:jc w:val="center"/>
        </w:trPr>
        <w:tc>
          <w:tcPr>
            <w:tcW w:w="5474" w:type="dxa"/>
          </w:tcPr>
          <w:p w:rsidR="00CF5767" w:rsidRDefault="00CF5767" w:rsidP="0071069E">
            <w:pPr>
              <w:spacing w:line="300" w:lineRule="exact"/>
              <w:rPr>
                <w:rFonts w:ascii="Helvetica" w:hAnsi="Helvetica"/>
                <w:color w:val="000000"/>
                <w:sz w:val="28"/>
              </w:rPr>
            </w:pPr>
            <w:r>
              <w:rPr>
                <w:rFonts w:ascii="Helvetica" w:hAnsi="Helvetica"/>
                <w:color w:val="000000"/>
                <w:sz w:val="28"/>
              </w:rPr>
              <w:t xml:space="preserve">+ Eliminate expenses relating to </w:t>
            </w:r>
            <w:r w:rsidR="009F20A6">
              <w:rPr>
                <w:rFonts w:ascii="Helvetica" w:hAnsi="Helvetica"/>
                <w:color w:val="000000"/>
                <w:sz w:val="28"/>
              </w:rPr>
              <w:t>P</w:t>
            </w:r>
            <w:r>
              <w:rPr>
                <w:rFonts w:ascii="Helvetica" w:hAnsi="Helvetica"/>
                <w:color w:val="000000"/>
                <w:sz w:val="28"/>
              </w:rPr>
              <w:t>eridot</w:t>
            </w:r>
          </w:p>
        </w:tc>
        <w:tc>
          <w:tcPr>
            <w:tcW w:w="1980" w:type="dxa"/>
          </w:tcPr>
          <w:p w:rsidR="00CF5767" w:rsidRDefault="00CF5767" w:rsidP="0071069E">
            <w:pPr>
              <w:tabs>
                <w:tab w:val="decimal" w:pos="1575"/>
              </w:tabs>
              <w:spacing w:line="300" w:lineRule="exact"/>
              <w:ind w:left="86"/>
              <w:rPr>
                <w:rFonts w:ascii="Helvetica" w:hAnsi="Helvetica"/>
                <w:color w:val="000000"/>
                <w:sz w:val="28"/>
              </w:rPr>
            </w:pPr>
            <w:r>
              <w:rPr>
                <w:rFonts w:ascii="Helvetica" w:hAnsi="Helvetica"/>
                <w:color w:val="000000"/>
                <w:sz w:val="28"/>
              </w:rPr>
              <w:t xml:space="preserve">   1,105,000</w:t>
            </w:r>
          </w:p>
        </w:tc>
      </w:tr>
      <w:tr w:rsidR="00CF5767">
        <w:tblPrEx>
          <w:tblCellMar>
            <w:top w:w="0" w:type="dxa"/>
            <w:bottom w:w="0" w:type="dxa"/>
          </w:tblCellMar>
        </w:tblPrEx>
        <w:trPr>
          <w:trHeight w:hRule="exact" w:val="320"/>
          <w:jc w:val="center"/>
        </w:trPr>
        <w:tc>
          <w:tcPr>
            <w:tcW w:w="5474" w:type="dxa"/>
          </w:tcPr>
          <w:p w:rsidR="00CF5767" w:rsidRDefault="00CF5767" w:rsidP="0071069E">
            <w:pPr>
              <w:spacing w:line="300" w:lineRule="exact"/>
              <w:rPr>
                <w:rFonts w:ascii="Helvetica" w:hAnsi="Helvetica"/>
                <w:color w:val="000000"/>
                <w:sz w:val="28"/>
              </w:rPr>
            </w:pPr>
            <w:r>
              <w:rPr>
                <w:rFonts w:ascii="Helvetica" w:hAnsi="Helvetica"/>
                <w:color w:val="000000"/>
                <w:sz w:val="28"/>
              </w:rPr>
              <w:t>Revised operating income, net</w:t>
            </w:r>
          </w:p>
        </w:tc>
        <w:tc>
          <w:tcPr>
            <w:tcW w:w="1980" w:type="dxa"/>
            <w:tcBorders>
              <w:top w:val="single" w:sz="6" w:space="0" w:color="000000"/>
            </w:tcBorders>
          </w:tcPr>
          <w:p w:rsidR="00CF5767" w:rsidRDefault="00CF5767" w:rsidP="0071069E">
            <w:pPr>
              <w:tabs>
                <w:tab w:val="decimal" w:pos="1575"/>
              </w:tabs>
              <w:spacing w:line="300" w:lineRule="exact"/>
              <w:ind w:left="86"/>
              <w:rPr>
                <w:rFonts w:ascii="Helvetica" w:hAnsi="Helvetica"/>
                <w:color w:val="000000"/>
                <w:sz w:val="28"/>
              </w:rPr>
            </w:pPr>
            <w:r>
              <w:rPr>
                <w:rFonts w:ascii="Helvetica" w:hAnsi="Helvetica"/>
                <w:color w:val="000000"/>
                <w:sz w:val="28"/>
              </w:rPr>
              <w:t xml:space="preserve">   3,223,761</w:t>
            </w:r>
          </w:p>
        </w:tc>
      </w:tr>
      <w:tr w:rsidR="00CF5767">
        <w:tblPrEx>
          <w:tblCellMar>
            <w:top w:w="0" w:type="dxa"/>
            <w:bottom w:w="0" w:type="dxa"/>
          </w:tblCellMar>
        </w:tblPrEx>
        <w:trPr>
          <w:trHeight w:hRule="exact" w:val="320"/>
          <w:jc w:val="center"/>
        </w:trPr>
        <w:tc>
          <w:tcPr>
            <w:tcW w:w="5474" w:type="dxa"/>
          </w:tcPr>
          <w:p w:rsidR="00CF5767" w:rsidRDefault="00CF5767" w:rsidP="0071069E">
            <w:pPr>
              <w:spacing w:line="300" w:lineRule="exact"/>
              <w:rPr>
                <w:rFonts w:ascii="Helvetica" w:hAnsi="Helvetica"/>
                <w:color w:val="000000"/>
                <w:sz w:val="28"/>
              </w:rPr>
            </w:pPr>
            <w:r>
              <w:rPr>
                <w:rFonts w:ascii="Helvetica" w:hAnsi="Helvetica"/>
                <w:color w:val="000000"/>
                <w:sz w:val="28"/>
              </w:rPr>
              <w:t>Additional decrease in other income</w:t>
            </w:r>
          </w:p>
        </w:tc>
        <w:tc>
          <w:tcPr>
            <w:tcW w:w="1980" w:type="dxa"/>
            <w:tcBorders>
              <w:top w:val="double" w:sz="6" w:space="0" w:color="000000"/>
              <w:bottom w:val="double" w:sz="6" w:space="0" w:color="000000"/>
            </w:tcBorders>
          </w:tcPr>
          <w:p w:rsidR="00CF5767" w:rsidRDefault="00CF5767" w:rsidP="0071069E">
            <w:pPr>
              <w:tabs>
                <w:tab w:val="decimal" w:pos="1575"/>
              </w:tabs>
              <w:spacing w:line="300" w:lineRule="exact"/>
              <w:ind w:left="72"/>
              <w:rPr>
                <w:rFonts w:ascii="Helvetica" w:hAnsi="Helvetica"/>
                <w:color w:val="000000"/>
                <w:sz w:val="28"/>
              </w:rPr>
            </w:pPr>
            <w:r>
              <w:rPr>
                <w:rFonts w:ascii="Helvetica" w:hAnsi="Helvetica"/>
                <w:color w:val="000000"/>
                <w:sz w:val="28"/>
              </w:rPr>
              <w:t xml:space="preserve">   ($307,000)</w:t>
            </w:r>
          </w:p>
        </w:tc>
      </w:tr>
    </w:tbl>
    <w:p w:rsidR="00CF5767" w:rsidRDefault="00CF5767" w:rsidP="00CF5767">
      <w:pPr>
        <w:tabs>
          <w:tab w:val="left" w:pos="-720"/>
        </w:tabs>
        <w:suppressAutoHyphens/>
        <w:spacing w:line="300" w:lineRule="exact"/>
        <w:ind w:left="907"/>
        <w:jc w:val="both"/>
        <w:rPr>
          <w:rFonts w:ascii="Helvetica" w:hAnsi="Helvetica"/>
          <w:sz w:val="28"/>
        </w:rPr>
      </w:pPr>
    </w:p>
    <w:p w:rsidR="00CF5767" w:rsidRDefault="00CF5767" w:rsidP="00CF5767">
      <w:pPr>
        <w:tabs>
          <w:tab w:val="left" w:pos="-720"/>
        </w:tabs>
        <w:suppressAutoHyphens/>
        <w:spacing w:line="300" w:lineRule="exact"/>
        <w:ind w:left="907"/>
        <w:rPr>
          <w:rFonts w:ascii="Helvetica" w:hAnsi="Helvetica"/>
          <w:sz w:val="28"/>
        </w:rPr>
      </w:pPr>
      <w:r>
        <w:rPr>
          <w:rFonts w:ascii="Helvetica" w:hAnsi="Helvetica"/>
          <w:sz w:val="28"/>
        </w:rPr>
        <w:t xml:space="preserve">The elimination of the nonrecurring items further magnifies the drop in other operating income. To understand the reason for this decrease, let us focus on the main component of other operating income. </w:t>
      </w:r>
      <w:r w:rsidR="0081326C">
        <w:rPr>
          <w:rFonts w:ascii="Helvetica" w:hAnsi="Helvetica"/>
          <w:sz w:val="28"/>
        </w:rPr>
        <w:t>I</w:t>
      </w:r>
      <w:r>
        <w:rPr>
          <w:rFonts w:ascii="Helvetica" w:hAnsi="Helvetica"/>
          <w:sz w:val="28"/>
        </w:rPr>
        <w:t xml:space="preserve">t seems that the display fees paid by the dealers on the consigned inventory comprise the majority of other operating income. Consequently, the decline in this component of income is </w:t>
      </w:r>
      <w:r>
        <w:rPr>
          <w:rFonts w:ascii="Helvetica" w:hAnsi="Helvetica"/>
          <w:sz w:val="28"/>
        </w:rPr>
        <w:lastRenderedPageBreak/>
        <w:t>likely due to the decrease in the level of consigned inventory. Although we cannot be certain about this, the evidence is consistent with this possibility. As provided in the case, the level of finished goods inventory has decreased by more than 8%. This decrease may be an indication of reduced demand for consigned inventory from the dealers, and consequently, has resulted in lower display fees during Year 3. This is, once again, likely to impact future profitability.</w:t>
      </w:r>
    </w:p>
    <w:p w:rsidR="00CF5767" w:rsidRDefault="00CF5767" w:rsidP="00CF5767">
      <w:pPr>
        <w:tabs>
          <w:tab w:val="left" w:pos="-720"/>
        </w:tabs>
        <w:suppressAutoHyphens/>
        <w:spacing w:line="300" w:lineRule="exact"/>
        <w:ind w:left="907"/>
        <w:rPr>
          <w:rFonts w:ascii="Helvetica" w:hAnsi="Helvetica"/>
          <w:sz w:val="28"/>
        </w:rPr>
      </w:pPr>
    </w:p>
    <w:p w:rsidR="00CF5767" w:rsidRDefault="00CF5767" w:rsidP="00CF5767">
      <w:pPr>
        <w:tabs>
          <w:tab w:val="left" w:pos="-720"/>
        </w:tabs>
        <w:suppressAutoHyphens/>
        <w:spacing w:line="300" w:lineRule="exact"/>
        <w:ind w:left="907"/>
        <w:rPr>
          <w:rFonts w:ascii="Helvetica" w:hAnsi="Helvetica"/>
          <w:sz w:val="28"/>
        </w:rPr>
      </w:pPr>
      <w:r>
        <w:rPr>
          <w:rFonts w:ascii="Helvetica" w:hAnsi="Helvetica"/>
          <w:sz w:val="28"/>
        </w:rPr>
        <w:t>However, the following positive “factors” have had a mitigating effect on the income statement.</w:t>
      </w:r>
    </w:p>
    <w:p w:rsidR="00CF5767" w:rsidRDefault="00CF5767" w:rsidP="00CF5767">
      <w:pPr>
        <w:tabs>
          <w:tab w:val="left" w:pos="-720"/>
        </w:tabs>
        <w:suppressAutoHyphens/>
        <w:spacing w:line="300" w:lineRule="exact"/>
        <w:ind w:left="907"/>
        <w:rPr>
          <w:rFonts w:ascii="Helvetica" w:hAnsi="Helvetica"/>
          <w:sz w:val="28"/>
        </w:rPr>
      </w:pPr>
    </w:p>
    <w:p w:rsidR="00CF5767" w:rsidRDefault="00CF5767" w:rsidP="00CF5767">
      <w:pPr>
        <w:tabs>
          <w:tab w:val="left" w:pos="-720"/>
          <w:tab w:val="left" w:pos="8010"/>
        </w:tabs>
        <w:suppressAutoHyphens/>
        <w:spacing w:line="300" w:lineRule="exact"/>
        <w:ind w:left="907"/>
        <w:rPr>
          <w:rFonts w:ascii="Helvetica" w:hAnsi="Helvetica"/>
          <w:sz w:val="28"/>
        </w:rPr>
      </w:pPr>
      <w:r>
        <w:rPr>
          <w:rFonts w:ascii="Helvetica" w:hAnsi="Helvetica"/>
          <w:sz w:val="28"/>
        </w:rPr>
        <w:t xml:space="preserve">1. SG&amp;A expenses increased by only 4.3%. This could be due to scale economies. In Year 2, the SG&amp;A expenses were 22.82% of sales revenue. By controlling the level of the SG&amp;A expenses, </w:t>
      </w:r>
      <w:smartTag w:uri="urn:schemas-microsoft-com:office:smarttags" w:element="place">
        <w:r>
          <w:rPr>
            <w:rFonts w:ascii="Helvetica" w:hAnsi="Helvetica"/>
            <w:sz w:val="28"/>
          </w:rPr>
          <w:t>Baldwin</w:t>
        </w:r>
      </w:smartTag>
      <w:r>
        <w:rPr>
          <w:rFonts w:ascii="Helvetica" w:hAnsi="Helvetica"/>
          <w:sz w:val="28"/>
        </w:rPr>
        <w:t xml:space="preserve"> has been able to improve its pre-tax profits by about $1.3 million (see below).</w:t>
      </w:r>
    </w:p>
    <w:p w:rsidR="00CF5767" w:rsidRDefault="00CF5767" w:rsidP="00CF5767">
      <w:pPr>
        <w:tabs>
          <w:tab w:val="left" w:pos="-720"/>
        </w:tabs>
        <w:suppressAutoHyphens/>
        <w:spacing w:line="300" w:lineRule="exact"/>
        <w:ind w:left="907"/>
        <w:jc w:val="both"/>
        <w:rPr>
          <w:rFonts w:ascii="Helvetica" w:hAnsi="Helvetica"/>
          <w:sz w:val="28"/>
        </w:rPr>
      </w:pPr>
    </w:p>
    <w:tbl>
      <w:tblPr>
        <w:tblW w:w="0" w:type="auto"/>
        <w:tblInd w:w="1267" w:type="dxa"/>
        <w:tblLayout w:type="fixed"/>
        <w:tblCellMar>
          <w:left w:w="30" w:type="dxa"/>
          <w:right w:w="30" w:type="dxa"/>
        </w:tblCellMar>
        <w:tblLook w:val="0000" w:firstRow="0" w:lastRow="0" w:firstColumn="0" w:lastColumn="0" w:noHBand="0" w:noVBand="0"/>
      </w:tblPr>
      <w:tblGrid>
        <w:gridCol w:w="6838"/>
        <w:gridCol w:w="2079"/>
      </w:tblGrid>
      <w:tr w:rsidR="00CF5767">
        <w:tblPrEx>
          <w:tblCellMar>
            <w:top w:w="0" w:type="dxa"/>
            <w:bottom w:w="0" w:type="dxa"/>
          </w:tblCellMar>
        </w:tblPrEx>
        <w:trPr>
          <w:trHeight w:hRule="exact" w:val="320"/>
        </w:trPr>
        <w:tc>
          <w:tcPr>
            <w:tcW w:w="6838" w:type="dxa"/>
          </w:tcPr>
          <w:p w:rsidR="00CF5767" w:rsidRDefault="00CF5767" w:rsidP="0071069E">
            <w:pPr>
              <w:spacing w:line="300" w:lineRule="exact"/>
              <w:rPr>
                <w:rFonts w:ascii="Helvetica" w:hAnsi="Helvetica"/>
                <w:color w:val="000000"/>
                <w:sz w:val="28"/>
              </w:rPr>
            </w:pPr>
            <w:r>
              <w:rPr>
                <w:rFonts w:ascii="Helvetica" w:hAnsi="Helvetica"/>
                <w:color w:val="000000"/>
                <w:sz w:val="28"/>
              </w:rPr>
              <w:t>Selling, general, and administrative</w:t>
            </w:r>
          </w:p>
        </w:tc>
        <w:tc>
          <w:tcPr>
            <w:tcW w:w="2079" w:type="dxa"/>
          </w:tcPr>
          <w:p w:rsidR="00CF5767" w:rsidRDefault="00CF5767" w:rsidP="0071069E">
            <w:pPr>
              <w:tabs>
                <w:tab w:val="decimal" w:pos="1872"/>
              </w:tabs>
              <w:spacing w:line="300" w:lineRule="exact"/>
              <w:rPr>
                <w:rFonts w:ascii="Helvetica" w:hAnsi="Helvetica"/>
                <w:color w:val="000000"/>
                <w:sz w:val="28"/>
              </w:rPr>
            </w:pPr>
            <w:r>
              <w:rPr>
                <w:rFonts w:ascii="Helvetica" w:hAnsi="Helvetica"/>
                <w:color w:val="000000"/>
                <w:sz w:val="28"/>
              </w:rPr>
              <w:t>($26,187,629)</w:t>
            </w:r>
          </w:p>
        </w:tc>
      </w:tr>
      <w:tr w:rsidR="00CF5767">
        <w:tblPrEx>
          <w:tblCellMar>
            <w:top w:w="0" w:type="dxa"/>
            <w:bottom w:w="0" w:type="dxa"/>
          </w:tblCellMar>
        </w:tblPrEx>
        <w:trPr>
          <w:trHeight w:hRule="exact" w:val="300"/>
        </w:trPr>
        <w:tc>
          <w:tcPr>
            <w:tcW w:w="6838" w:type="dxa"/>
          </w:tcPr>
          <w:p w:rsidR="00CF5767" w:rsidRDefault="00CF5767" w:rsidP="0071069E">
            <w:pPr>
              <w:spacing w:line="300" w:lineRule="exact"/>
              <w:rPr>
                <w:rFonts w:ascii="Helvetica" w:hAnsi="Helvetica"/>
                <w:color w:val="000000"/>
                <w:sz w:val="28"/>
              </w:rPr>
            </w:pPr>
            <w:r>
              <w:rPr>
                <w:rFonts w:ascii="Helvetica" w:hAnsi="Helvetica"/>
                <w:color w:val="000000"/>
                <w:sz w:val="28"/>
              </w:rPr>
              <w:t>Selling, general, and administrative at 22.82% of sales</w:t>
            </w:r>
          </w:p>
        </w:tc>
        <w:tc>
          <w:tcPr>
            <w:tcW w:w="2079" w:type="dxa"/>
          </w:tcPr>
          <w:p w:rsidR="00CF5767" w:rsidRDefault="00CF5767" w:rsidP="0071069E">
            <w:pPr>
              <w:tabs>
                <w:tab w:val="decimal" w:pos="1872"/>
              </w:tabs>
              <w:spacing w:line="300" w:lineRule="exact"/>
              <w:rPr>
                <w:rFonts w:ascii="Helvetica" w:hAnsi="Helvetica"/>
                <w:color w:val="000000"/>
                <w:sz w:val="28"/>
                <w:u w:val="single"/>
              </w:rPr>
            </w:pPr>
            <w:r>
              <w:rPr>
                <w:rFonts w:ascii="Helvetica" w:hAnsi="Helvetica"/>
                <w:color w:val="000000"/>
                <w:sz w:val="28"/>
                <w:u w:val="single"/>
              </w:rPr>
              <w:t>(27,534,031)</w:t>
            </w:r>
          </w:p>
        </w:tc>
      </w:tr>
      <w:tr w:rsidR="00CF5767">
        <w:tblPrEx>
          <w:tblCellMar>
            <w:top w:w="0" w:type="dxa"/>
            <w:bottom w:w="0" w:type="dxa"/>
          </w:tblCellMar>
        </w:tblPrEx>
        <w:trPr>
          <w:trHeight w:hRule="exact" w:val="320"/>
        </w:trPr>
        <w:tc>
          <w:tcPr>
            <w:tcW w:w="6838" w:type="dxa"/>
          </w:tcPr>
          <w:p w:rsidR="00CF5767" w:rsidRDefault="00CF5767" w:rsidP="0071069E">
            <w:pPr>
              <w:tabs>
                <w:tab w:val="decimal" w:pos="2053"/>
              </w:tabs>
              <w:spacing w:line="300" w:lineRule="exact"/>
              <w:rPr>
                <w:rFonts w:ascii="Helvetica" w:hAnsi="Helvetica"/>
                <w:color w:val="000000"/>
                <w:sz w:val="28"/>
              </w:rPr>
            </w:pPr>
            <w:r>
              <w:rPr>
                <w:rFonts w:ascii="Helvetica" w:hAnsi="Helvetica"/>
                <w:color w:val="000000"/>
                <w:sz w:val="28"/>
              </w:rPr>
              <w:t>Additional profit due to lower SG&amp;A</w:t>
            </w:r>
          </w:p>
        </w:tc>
        <w:tc>
          <w:tcPr>
            <w:tcW w:w="2079" w:type="dxa"/>
          </w:tcPr>
          <w:p w:rsidR="00CF5767" w:rsidRDefault="00CF5767" w:rsidP="0071069E">
            <w:pPr>
              <w:tabs>
                <w:tab w:val="decimal" w:pos="1872"/>
              </w:tabs>
              <w:spacing w:line="300" w:lineRule="exact"/>
              <w:rPr>
                <w:rFonts w:ascii="Helvetica" w:hAnsi="Helvetica"/>
                <w:color w:val="000000"/>
                <w:sz w:val="28"/>
                <w:u w:val="double"/>
              </w:rPr>
            </w:pPr>
            <w:r>
              <w:rPr>
                <w:rFonts w:ascii="Helvetica" w:hAnsi="Helvetica"/>
                <w:color w:val="000000"/>
                <w:sz w:val="28"/>
                <w:u w:val="double"/>
              </w:rPr>
              <w:t>$1,346,402</w:t>
            </w:r>
          </w:p>
        </w:tc>
      </w:tr>
    </w:tbl>
    <w:p w:rsidR="00CF5767" w:rsidRDefault="00CF5767" w:rsidP="00CF5767">
      <w:pPr>
        <w:tabs>
          <w:tab w:val="left" w:pos="-720"/>
        </w:tabs>
        <w:suppressAutoHyphens/>
        <w:spacing w:line="300" w:lineRule="exact"/>
        <w:ind w:left="907"/>
        <w:jc w:val="both"/>
        <w:rPr>
          <w:rFonts w:ascii="Helvetica" w:hAnsi="Helvetica"/>
          <w:sz w:val="28"/>
        </w:rPr>
      </w:pPr>
    </w:p>
    <w:p w:rsidR="00B874E7" w:rsidRDefault="00CF5767" w:rsidP="00CF5767">
      <w:pPr>
        <w:tabs>
          <w:tab w:val="left" w:pos="-720"/>
        </w:tabs>
        <w:suppressAutoHyphens/>
        <w:spacing w:line="300" w:lineRule="exact"/>
        <w:ind w:left="907"/>
        <w:rPr>
          <w:rFonts w:ascii="Helvetica" w:hAnsi="Helvetica"/>
          <w:sz w:val="28"/>
        </w:rPr>
      </w:pPr>
      <w:r>
        <w:rPr>
          <w:rFonts w:ascii="Helvetica" w:hAnsi="Helvetica"/>
          <w:sz w:val="28"/>
        </w:rPr>
        <w:t xml:space="preserve">2. Provision for doubtful accounts decreased by 17% from Year 2 to Year 3; i.e., it has decreased from 1.87% of net sales to about 1.41%. This decrease is consistent with a change in management’s estimate. There is very little information in the case to help us understand the reasons for the revision in the management’s estimate. Has </w:t>
      </w:r>
      <w:smartTag w:uri="urn:schemas-microsoft-com:office:smarttags" w:element="place">
        <w:r>
          <w:rPr>
            <w:rFonts w:ascii="Helvetica" w:hAnsi="Helvetica"/>
            <w:sz w:val="28"/>
          </w:rPr>
          <w:t>Baldwin</w:t>
        </w:r>
      </w:smartTag>
      <w:r>
        <w:rPr>
          <w:rFonts w:ascii="Helvetica" w:hAnsi="Helvetica"/>
          <w:sz w:val="28"/>
        </w:rPr>
        <w:t xml:space="preserve"> changed its credit evaluation and extension policies? Have the past bad debt expenses been consistently higher than the historical write-offs? There is some evidence to indicate that </w:t>
      </w:r>
    </w:p>
    <w:p w:rsidR="00CF5767" w:rsidRDefault="00CF5767" w:rsidP="00CF5767">
      <w:pPr>
        <w:tabs>
          <w:tab w:val="left" w:pos="-720"/>
        </w:tabs>
        <w:suppressAutoHyphens/>
        <w:spacing w:line="300" w:lineRule="exact"/>
        <w:ind w:left="907"/>
        <w:rPr>
          <w:rFonts w:ascii="Helvetica" w:hAnsi="Helvetica"/>
          <w:sz w:val="28"/>
        </w:rPr>
      </w:pPr>
      <w:r>
        <w:rPr>
          <w:rFonts w:ascii="Helvetica" w:hAnsi="Helvetica"/>
          <w:sz w:val="28"/>
        </w:rPr>
        <w:t xml:space="preserve">the composition of </w:t>
      </w:r>
      <w:smartTag w:uri="urn:schemas-microsoft-com:office:smarttags" w:element="place">
        <w:r>
          <w:rPr>
            <w:rFonts w:ascii="Helvetica" w:hAnsi="Helvetica"/>
            <w:sz w:val="28"/>
          </w:rPr>
          <w:t>Baldwin</w:t>
        </w:r>
      </w:smartTag>
      <w:r>
        <w:rPr>
          <w:rFonts w:ascii="Helvetica" w:hAnsi="Helvetica"/>
          <w:sz w:val="28"/>
        </w:rPr>
        <w:t xml:space="preserve">’s sales revenue has changed from Year 2 to </w:t>
      </w:r>
      <w:r>
        <w:rPr>
          <w:rFonts w:ascii="Helvetica" w:hAnsi="Helvetica"/>
          <w:sz w:val="28"/>
        </w:rPr>
        <w:br/>
        <w:t xml:space="preserve">Year 3. While musical products’ share of the total revenue has decreased from 81.5% to 72.6%, that of electronic contracting has increased substantially from 13.3% to 22.2%. One possibility is that the electronic </w:t>
      </w:r>
    </w:p>
    <w:p w:rsidR="00CF5767" w:rsidRDefault="00CF5767" w:rsidP="00CF5767">
      <w:pPr>
        <w:tabs>
          <w:tab w:val="left" w:pos="-720"/>
        </w:tabs>
        <w:suppressAutoHyphens/>
        <w:spacing w:line="300" w:lineRule="exact"/>
        <w:ind w:left="907"/>
        <w:rPr>
          <w:rFonts w:ascii="Helvetica" w:hAnsi="Helvetica"/>
          <w:sz w:val="28"/>
        </w:rPr>
      </w:pPr>
    </w:p>
    <w:p w:rsidR="00CF5767" w:rsidRDefault="00CF5767" w:rsidP="00CF5767">
      <w:pPr>
        <w:tabs>
          <w:tab w:val="left" w:pos="-720"/>
        </w:tabs>
        <w:suppressAutoHyphens/>
        <w:spacing w:line="300" w:lineRule="exact"/>
        <w:ind w:left="907"/>
        <w:rPr>
          <w:rFonts w:ascii="Helvetica" w:hAnsi="Helvetica"/>
          <w:sz w:val="28"/>
        </w:rPr>
      </w:pPr>
      <w:r>
        <w:rPr>
          <w:rFonts w:ascii="Helvetica" w:hAnsi="Helvetica"/>
          <w:sz w:val="28"/>
        </w:rPr>
        <w:t>contracting business has lower bad debt expense compared to the other business segments, thereby explaining the lower overall bad debt expense. Without a convincing explanation, the decrease in the bad debt expense needs further scrutiny. Note that if the management had maintained the same level of bad debt expense in Year 3 as it had in Year 2, then the operating income of Baldwin would have decreased by about $555,000 [i.e., $120,657,455 x (0.0187 - 0.0141)].</w:t>
      </w:r>
    </w:p>
    <w:p w:rsidR="00CF5767" w:rsidRDefault="00CF5767" w:rsidP="00CF5767">
      <w:pPr>
        <w:tabs>
          <w:tab w:val="left" w:pos="-720"/>
        </w:tabs>
        <w:suppressAutoHyphens/>
        <w:spacing w:line="300" w:lineRule="exact"/>
        <w:ind w:left="907"/>
        <w:rPr>
          <w:rFonts w:ascii="Helvetica" w:hAnsi="Helvetica"/>
          <w:sz w:val="28"/>
        </w:rPr>
      </w:pPr>
    </w:p>
    <w:p w:rsidR="00CF5767" w:rsidRDefault="00CF5767" w:rsidP="00CF5767">
      <w:pPr>
        <w:tabs>
          <w:tab w:val="left" w:pos="-720"/>
        </w:tabs>
        <w:suppressAutoHyphens/>
        <w:spacing w:line="300" w:lineRule="exact"/>
        <w:ind w:left="907"/>
        <w:rPr>
          <w:rFonts w:ascii="Helvetica" w:hAnsi="Helvetica"/>
          <w:sz w:val="28"/>
        </w:rPr>
      </w:pPr>
      <w:r>
        <w:rPr>
          <w:rFonts w:ascii="Helvetica" w:hAnsi="Helvetica"/>
          <w:sz w:val="28"/>
        </w:rPr>
        <w:t xml:space="preserve">3. Interest expense decreased by 14.5%. The statement of cash flows indicates that </w:t>
      </w:r>
      <w:smartTag w:uri="urn:schemas-microsoft-com:office:smarttags" w:element="place">
        <w:r>
          <w:rPr>
            <w:rFonts w:ascii="Helvetica" w:hAnsi="Helvetica"/>
            <w:sz w:val="28"/>
          </w:rPr>
          <w:t>Baldwin</w:t>
        </w:r>
      </w:smartTag>
      <w:r>
        <w:rPr>
          <w:rFonts w:ascii="Helvetica" w:hAnsi="Helvetica"/>
          <w:sz w:val="28"/>
        </w:rPr>
        <w:t xml:space="preserve"> has repaid more than $8.6 million of long-term debt during Year 3, which could explain the decrease in the interest expense.</w:t>
      </w:r>
    </w:p>
    <w:p w:rsidR="00CF5767" w:rsidRDefault="00CF5767" w:rsidP="00CF5767">
      <w:pPr>
        <w:tabs>
          <w:tab w:val="left" w:pos="-720"/>
        </w:tabs>
        <w:suppressAutoHyphens/>
        <w:spacing w:line="300" w:lineRule="exact"/>
        <w:ind w:left="907"/>
        <w:rPr>
          <w:rFonts w:ascii="Helvetica" w:hAnsi="Helvetica"/>
          <w:sz w:val="28"/>
        </w:rPr>
      </w:pPr>
    </w:p>
    <w:p w:rsidR="00CF5767" w:rsidRDefault="00CF5767" w:rsidP="00CF5767">
      <w:pPr>
        <w:pStyle w:val="TextwithIndent"/>
        <w:tabs>
          <w:tab w:val="clear" w:pos="900"/>
          <w:tab w:val="clear" w:pos="1267"/>
          <w:tab w:val="clear" w:pos="6840"/>
          <w:tab w:val="clear" w:pos="8640"/>
          <w:tab w:val="left" w:pos="-720"/>
        </w:tabs>
        <w:suppressAutoHyphens/>
        <w:spacing w:line="300" w:lineRule="exact"/>
      </w:pPr>
      <w:r>
        <w:lastRenderedPageBreak/>
        <w:t xml:space="preserve">4. As discussed earlier, there are significant differences in the inter-segment growth rates in revenues. The musical products segment now accounts for only 72.7% revenue as opposed to 81.5% in Year 2. In addition, the operating profitability of this segment has decreased substantially from 7.6% to 5.0%. However, the electronic contracting segment, whose revenue has been growing at a greater rate, has a higher operating margin. Given that the musical products segment is slowing down and that the electronic contracting business is likely to face severe competition (Baldwin may not have any unique technical advantage here), </w:t>
      </w:r>
      <w:smartTag w:uri="urn:schemas-microsoft-com:office:smarttags" w:element="place">
        <w:r>
          <w:t>Baldwin</w:t>
        </w:r>
      </w:smartTag>
      <w:r>
        <w:t xml:space="preserve">’s ability to maintain growth and operating margin in the electronic contracting segment may be a key factor for its future prospects. </w:t>
      </w:r>
    </w:p>
    <w:p w:rsidR="00CF5767" w:rsidRDefault="00CF5767" w:rsidP="00CF5767">
      <w:pPr>
        <w:tabs>
          <w:tab w:val="left" w:pos="-1440"/>
          <w:tab w:val="left" w:pos="-720"/>
        </w:tabs>
        <w:suppressAutoHyphens/>
        <w:spacing w:line="300" w:lineRule="exact"/>
        <w:ind w:left="907"/>
        <w:rPr>
          <w:rFonts w:ascii="Helvetica" w:hAnsi="Helvetica"/>
          <w:sz w:val="28"/>
        </w:rPr>
      </w:pPr>
    </w:p>
    <w:p w:rsidR="006A7456" w:rsidRDefault="006A7456" w:rsidP="00CF5767">
      <w:pPr>
        <w:tabs>
          <w:tab w:val="left" w:pos="-1440"/>
          <w:tab w:val="left" w:pos="-720"/>
        </w:tabs>
        <w:suppressAutoHyphens/>
        <w:spacing w:line="300" w:lineRule="exact"/>
        <w:ind w:left="907"/>
        <w:rPr>
          <w:rFonts w:ascii="Helvetica" w:hAnsi="Helvetica"/>
          <w:sz w:val="28"/>
        </w:rPr>
      </w:pPr>
    </w:p>
    <w:p w:rsidR="00CF5767" w:rsidRDefault="00CF5767" w:rsidP="00CF5767">
      <w:pPr>
        <w:tabs>
          <w:tab w:val="left" w:pos="-1440"/>
          <w:tab w:val="left" w:pos="-720"/>
        </w:tabs>
        <w:suppressAutoHyphens/>
        <w:spacing w:line="300" w:lineRule="exact"/>
        <w:ind w:left="900"/>
        <w:rPr>
          <w:rFonts w:ascii="Helvetica" w:hAnsi="Helvetica"/>
          <w:sz w:val="28"/>
        </w:rPr>
      </w:pPr>
      <w:r>
        <w:rPr>
          <w:rFonts w:ascii="Helvetica" w:hAnsi="Helvetica"/>
          <w:b/>
          <w:sz w:val="28"/>
        </w:rPr>
        <w:t>Comment on inventory liquidation:</w:t>
      </w:r>
    </w:p>
    <w:p w:rsidR="00CF5767" w:rsidRDefault="00CF5767" w:rsidP="00CF5767">
      <w:pPr>
        <w:tabs>
          <w:tab w:val="left" w:pos="-1440"/>
          <w:tab w:val="left" w:pos="-720"/>
        </w:tabs>
        <w:suppressAutoHyphens/>
        <w:spacing w:line="300" w:lineRule="exact"/>
        <w:ind w:left="900"/>
        <w:rPr>
          <w:rFonts w:ascii="Helvetica" w:hAnsi="Helvetica"/>
          <w:sz w:val="28"/>
        </w:rPr>
      </w:pPr>
      <w:r>
        <w:rPr>
          <w:rFonts w:ascii="Helvetica" w:hAnsi="Helvetica"/>
          <w:sz w:val="28"/>
        </w:rPr>
        <w:t xml:space="preserve">In addition to the above items, </w:t>
      </w:r>
      <w:smartTag w:uri="urn:schemas-microsoft-com:office:smarttags" w:element="place">
        <w:r>
          <w:rPr>
            <w:rFonts w:ascii="Helvetica" w:hAnsi="Helvetica"/>
            <w:sz w:val="28"/>
          </w:rPr>
          <w:t>Baldwin</w:t>
        </w:r>
      </w:smartTag>
      <w:r>
        <w:rPr>
          <w:rFonts w:ascii="Helvetica" w:hAnsi="Helvetica"/>
          <w:sz w:val="28"/>
        </w:rPr>
        <w:t>’s income statements were favorably impacted from realization of inventory holding gains (or inflationary profits). The following paragraph is excerpted from the company’s financial statements:</w:t>
      </w:r>
    </w:p>
    <w:p w:rsidR="00CF5767" w:rsidRDefault="00CF5767" w:rsidP="00CF5767">
      <w:pPr>
        <w:tabs>
          <w:tab w:val="left" w:pos="-1440"/>
          <w:tab w:val="left" w:pos="-720"/>
        </w:tabs>
        <w:suppressAutoHyphens/>
        <w:spacing w:line="300" w:lineRule="exact"/>
        <w:ind w:left="907"/>
        <w:rPr>
          <w:rFonts w:ascii="Helvetica" w:hAnsi="Helvetica"/>
          <w:sz w:val="28"/>
        </w:rPr>
      </w:pPr>
    </w:p>
    <w:p w:rsidR="00CF5767" w:rsidRDefault="00CF5767" w:rsidP="00CF5767">
      <w:pPr>
        <w:tabs>
          <w:tab w:val="left" w:pos="-1440"/>
          <w:tab w:val="left" w:pos="-720"/>
        </w:tabs>
        <w:suppressAutoHyphens/>
        <w:spacing w:line="300" w:lineRule="exact"/>
        <w:ind w:left="900"/>
        <w:rPr>
          <w:rFonts w:ascii="Helvetica" w:hAnsi="Helvetica"/>
          <w:sz w:val="28"/>
        </w:rPr>
      </w:pPr>
      <w:r>
        <w:rPr>
          <w:rFonts w:ascii="Helvetica" w:hAnsi="Helvetica"/>
          <w:sz w:val="28"/>
        </w:rPr>
        <w:t>During the past three years, certain inventories were reduced, resulting in the liquidation of LIFO inventory layers carried at lower costs prevailing in prior years as compared with the current cost of inventories. The effect of these inventory liquidations was to increase net earnings for Year 3, Year 2, and Year 1 by approximately $694,000 ($ .20 per share), $519,000 ($ .15 per share), and $265,000 ($ .08 per share), respectively.</w:t>
      </w:r>
    </w:p>
    <w:p w:rsidR="00CF5767" w:rsidRDefault="00CF5767" w:rsidP="00CF5767">
      <w:pPr>
        <w:tabs>
          <w:tab w:val="left" w:pos="-1440"/>
          <w:tab w:val="left" w:pos="-720"/>
        </w:tabs>
        <w:suppressAutoHyphens/>
        <w:spacing w:line="300" w:lineRule="exact"/>
        <w:ind w:left="907"/>
        <w:jc w:val="both"/>
        <w:rPr>
          <w:rFonts w:ascii="Helvetica" w:hAnsi="Helvetica"/>
          <w:sz w:val="28"/>
        </w:rPr>
      </w:pPr>
    </w:p>
    <w:p w:rsidR="00CF5767" w:rsidRDefault="00CF5767" w:rsidP="00CF5767">
      <w:pPr>
        <w:spacing w:line="300" w:lineRule="exact"/>
        <w:ind w:left="900"/>
        <w:rPr>
          <w:rFonts w:ascii="Helvetica" w:hAnsi="Helvetica"/>
          <w:sz w:val="28"/>
        </w:rPr>
      </w:pPr>
      <w:r>
        <w:rPr>
          <w:rFonts w:ascii="Helvetica" w:hAnsi="Helvetica"/>
          <w:sz w:val="28"/>
        </w:rPr>
        <w:t>Chapter 9 discusses some of the implications of LIFO liquidations for financial analysis.</w:t>
      </w:r>
    </w:p>
    <w:p w:rsidR="00496E0D" w:rsidRDefault="00496E0D" w:rsidP="00166E77">
      <w:pPr>
        <w:suppressAutoHyphens/>
        <w:spacing w:line="300" w:lineRule="exact"/>
      </w:pPr>
    </w:p>
    <w:sectPr w:rsidR="00496E0D">
      <w:footerReference w:type="default" r:id="rId17"/>
      <w:pgSz w:w="12240" w:h="15840"/>
      <w:pgMar w:top="-720" w:right="720" w:bottom="720" w:left="97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5E6" w:rsidRDefault="002C35E6">
      <w:r>
        <w:separator/>
      </w:r>
    </w:p>
  </w:endnote>
  <w:endnote w:type="continuationSeparator" w:id="0">
    <w:p w:rsidR="002C35E6" w:rsidRDefault="002C3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D3" w:rsidRDefault="004217D3" w:rsidP="00BB597D">
    <w:pPr>
      <w:pStyle w:val="Footer"/>
      <w:jc w:val="right"/>
      <w:rPr>
        <w:rStyle w:val="PageNumber"/>
        <w:rFonts w:ascii="Arial" w:hAnsi="Arial" w:cs="Arial"/>
        <w:sz w:val="20"/>
      </w:rPr>
    </w:pPr>
    <w:r w:rsidRPr="00BB597D">
      <w:rPr>
        <w:rFonts w:ascii="Arial" w:hAnsi="Arial" w:cs="Arial"/>
        <w:sz w:val="20"/>
      </w:rPr>
      <w:t>2-</w:t>
    </w:r>
    <w:r w:rsidRPr="00BB597D">
      <w:rPr>
        <w:rStyle w:val="PageNumber"/>
        <w:rFonts w:ascii="Arial" w:hAnsi="Arial" w:cs="Arial"/>
        <w:sz w:val="20"/>
      </w:rPr>
      <w:fldChar w:fldCharType="begin"/>
    </w:r>
    <w:r w:rsidRPr="00BB597D">
      <w:rPr>
        <w:rStyle w:val="PageNumber"/>
        <w:rFonts w:ascii="Arial" w:hAnsi="Arial" w:cs="Arial"/>
        <w:sz w:val="20"/>
      </w:rPr>
      <w:instrText xml:space="preserve"> PAGE </w:instrText>
    </w:r>
    <w:r w:rsidRPr="00BB597D">
      <w:rPr>
        <w:rStyle w:val="PageNumber"/>
        <w:rFonts w:ascii="Arial" w:hAnsi="Arial" w:cs="Arial"/>
        <w:sz w:val="20"/>
      </w:rPr>
      <w:fldChar w:fldCharType="separate"/>
    </w:r>
    <w:r w:rsidR="00BB597D">
      <w:rPr>
        <w:rStyle w:val="PageNumber"/>
        <w:rFonts w:ascii="Arial" w:hAnsi="Arial" w:cs="Arial"/>
        <w:noProof/>
        <w:sz w:val="20"/>
      </w:rPr>
      <w:t>2</w:t>
    </w:r>
    <w:r w:rsidRPr="00BB597D">
      <w:rPr>
        <w:rStyle w:val="PageNumber"/>
        <w:rFonts w:ascii="Arial" w:hAnsi="Arial" w:cs="Arial"/>
        <w:sz w:val="20"/>
      </w:rPr>
      <w:fldChar w:fldCharType="end"/>
    </w:r>
  </w:p>
  <w:p w:rsidR="00BB597D" w:rsidRDefault="00BB597D" w:rsidP="00BB597D">
    <w:pPr>
      <w:autoSpaceDE w:val="0"/>
      <w:autoSpaceDN w:val="0"/>
      <w:rPr>
        <w:rFonts w:ascii="Arial" w:hAnsi="Arial" w:cs="Arial"/>
        <w:i/>
        <w:iCs/>
        <w:sz w:val="16"/>
        <w:szCs w:val="16"/>
      </w:rPr>
    </w:pPr>
    <w:r>
      <w:rPr>
        <w:rFonts w:ascii="Arial" w:hAnsi="Arial" w:cs="Arial"/>
        <w:i/>
        <w:iCs/>
        <w:sz w:val="16"/>
        <w:szCs w:val="16"/>
      </w:rPr>
      <w:t>Copyright © 2015 McGraw-Hill Education. All rights reserved. No reproduction or distribution without the prior written consent of McGraw-Hill Education.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5E6" w:rsidRDefault="002C35E6">
      <w:r>
        <w:separator/>
      </w:r>
    </w:p>
  </w:footnote>
  <w:footnote w:type="continuationSeparator" w:id="0">
    <w:p w:rsidR="002C35E6" w:rsidRDefault="002C35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0"/>
    <w:lvl w:ilvl="0">
      <w:start w:val="1"/>
      <w:numFmt w:val="bullet"/>
      <w:lvlText w:val=""/>
      <w:lvlJc w:val="left"/>
      <w:pPr>
        <w:tabs>
          <w:tab w:val="num" w:pos="1260"/>
        </w:tabs>
        <w:ind w:left="1260" w:hanging="360"/>
      </w:pPr>
      <w:rPr>
        <w:rFonts w:ascii="Helvetica" w:hAnsi="Helvetica" w:hint="default"/>
        <w:sz w:val="28"/>
      </w:rPr>
    </w:lvl>
  </w:abstractNum>
  <w:abstractNum w:abstractNumId="1">
    <w:nsid w:val="00000002"/>
    <w:multiLevelType w:val="singleLevel"/>
    <w:tmpl w:val="00000000"/>
    <w:lvl w:ilvl="0">
      <w:start w:val="1"/>
      <w:numFmt w:val="bullet"/>
      <w:lvlText w:val=""/>
      <w:lvlJc w:val="left"/>
      <w:pPr>
        <w:tabs>
          <w:tab w:val="num" w:pos="1260"/>
        </w:tabs>
        <w:ind w:left="1260" w:hanging="360"/>
      </w:pPr>
      <w:rPr>
        <w:rFonts w:ascii="Helvetica" w:hAnsi="Helvetica" w:hint="default"/>
        <w:sz w:val="28"/>
      </w:rPr>
    </w:lvl>
  </w:abstractNum>
  <w:abstractNum w:abstractNumId="2">
    <w:nsid w:val="00000003"/>
    <w:multiLevelType w:val="singleLevel"/>
    <w:tmpl w:val="00170409"/>
    <w:lvl w:ilvl="0">
      <w:start w:val="1"/>
      <w:numFmt w:val="lowerLetter"/>
      <w:lvlText w:val="%1)"/>
      <w:lvlJc w:val="left"/>
      <w:pPr>
        <w:tabs>
          <w:tab w:val="num" w:pos="360"/>
        </w:tabs>
        <w:ind w:left="360" w:hanging="360"/>
      </w:pPr>
    </w:lvl>
  </w:abstractNum>
  <w:abstractNum w:abstractNumId="3">
    <w:nsid w:val="0000000E"/>
    <w:multiLevelType w:val="singleLevel"/>
    <w:tmpl w:val="00000000"/>
    <w:lvl w:ilvl="0">
      <w:start w:val="1"/>
      <w:numFmt w:val="none"/>
      <w:pStyle w:val="Heading5"/>
      <w:lvlText w:val="E2-15."/>
      <w:legacy w:legacy="1" w:legacySpace="0" w:legacyIndent="360"/>
      <w:lvlJc w:val="left"/>
      <w:pPr>
        <w:ind w:left="360" w:hanging="360"/>
      </w:pPr>
      <w:rPr>
        <w:b/>
        <w:i w:val="0"/>
      </w:rPr>
    </w:lvl>
  </w:abstractNum>
  <w:abstractNum w:abstractNumId="4">
    <w:nsid w:val="00000018"/>
    <w:multiLevelType w:val="singleLevel"/>
    <w:tmpl w:val="00000000"/>
    <w:lvl w:ilvl="0">
      <w:start w:val="2"/>
      <w:numFmt w:val="lowerLetter"/>
      <w:lvlText w:val="%1)"/>
      <w:lvlJc w:val="left"/>
      <w:pPr>
        <w:tabs>
          <w:tab w:val="num" w:pos="1260"/>
        </w:tabs>
        <w:ind w:left="1260" w:hanging="360"/>
      </w:pPr>
      <w:rPr>
        <w:rFonts w:hint="default"/>
      </w:rPr>
    </w:lvl>
  </w:abstractNum>
  <w:abstractNum w:abstractNumId="5">
    <w:nsid w:val="00000022"/>
    <w:multiLevelType w:val="singleLevel"/>
    <w:tmpl w:val="00000000"/>
    <w:lvl w:ilvl="0">
      <w:start w:val="3"/>
      <w:numFmt w:val="decimal"/>
      <w:lvlText w:val="C2-%1."/>
      <w:legacy w:legacy="1" w:legacySpace="0" w:legacyIndent="864"/>
      <w:lvlJc w:val="left"/>
    </w:lvl>
  </w:abstractNum>
  <w:abstractNum w:abstractNumId="6">
    <w:nsid w:val="00000023"/>
    <w:multiLevelType w:val="singleLevel"/>
    <w:tmpl w:val="00000000"/>
    <w:lvl w:ilvl="0">
      <w:start w:val="4"/>
      <w:numFmt w:val="decimal"/>
      <w:lvlText w:val="C2-%1."/>
      <w:legacy w:legacy="1" w:legacySpace="0" w:legacyIndent="360"/>
      <w:lvlJc w:val="left"/>
      <w:pPr>
        <w:ind w:left="360" w:hanging="360"/>
      </w:pPr>
      <w:rPr>
        <w:b/>
        <w:i w:val="0"/>
      </w:rPr>
    </w:lvl>
  </w:abstractNum>
  <w:abstractNum w:abstractNumId="7">
    <w:nsid w:val="032971BC"/>
    <w:multiLevelType w:val="hybridMultilevel"/>
    <w:tmpl w:val="F8767538"/>
    <w:lvl w:ilvl="0" w:tplc="04090005">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082D675E"/>
    <w:multiLevelType w:val="multilevel"/>
    <w:tmpl w:val="8B6C234C"/>
    <w:lvl w:ilvl="0">
      <w:start w:val="1"/>
      <w:numFmt w:val="bullet"/>
      <w:lvlRestart w:val="0"/>
      <w:lvlText w:val=""/>
      <w:lvlJc w:val="left"/>
      <w:pPr>
        <w:tabs>
          <w:tab w:val="num" w:pos="1080"/>
        </w:tabs>
        <w:ind w:left="1080" w:hanging="360"/>
      </w:pPr>
      <w:rPr>
        <w:rFonts w:ascii="Symbol" w:hAnsi="Symbol" w:hint="default"/>
        <w:color w:val="auto"/>
        <w:sz w:val="28"/>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9">
    <w:nsid w:val="137109D3"/>
    <w:multiLevelType w:val="multilevel"/>
    <w:tmpl w:val="2988A660"/>
    <w:lvl w:ilvl="0">
      <w:start w:val="1"/>
      <w:numFmt w:val="bullet"/>
      <w:lvlText w:val=""/>
      <w:lvlJc w:val="left"/>
      <w:pPr>
        <w:tabs>
          <w:tab w:val="num" w:pos="1368"/>
        </w:tabs>
        <w:ind w:left="1368" w:hanging="360"/>
      </w:pPr>
      <w:rPr>
        <w:rFonts w:ascii="Symbol" w:hAnsi="Symbol" w:hint="default"/>
      </w:rPr>
    </w:lvl>
    <w:lvl w:ilvl="1" w:tentative="1">
      <w:start w:val="1"/>
      <w:numFmt w:val="bullet"/>
      <w:lvlText w:val="o"/>
      <w:lvlJc w:val="left"/>
      <w:pPr>
        <w:tabs>
          <w:tab w:val="num" w:pos="2088"/>
        </w:tabs>
        <w:ind w:left="2088" w:hanging="360"/>
      </w:pPr>
      <w:rPr>
        <w:rFonts w:ascii="Courier New" w:hAnsi="Courier New" w:hint="default"/>
      </w:rPr>
    </w:lvl>
    <w:lvl w:ilvl="2" w:tentative="1">
      <w:start w:val="1"/>
      <w:numFmt w:val="bullet"/>
      <w:lvlText w:val=""/>
      <w:lvlJc w:val="left"/>
      <w:pPr>
        <w:tabs>
          <w:tab w:val="num" w:pos="2808"/>
        </w:tabs>
        <w:ind w:left="2808" w:hanging="360"/>
      </w:pPr>
      <w:rPr>
        <w:rFonts w:ascii="Wingdings" w:hAnsi="Wingdings" w:hint="default"/>
      </w:rPr>
    </w:lvl>
    <w:lvl w:ilvl="3" w:tentative="1">
      <w:start w:val="1"/>
      <w:numFmt w:val="bullet"/>
      <w:lvlText w:val=""/>
      <w:lvlJc w:val="left"/>
      <w:pPr>
        <w:tabs>
          <w:tab w:val="num" w:pos="3528"/>
        </w:tabs>
        <w:ind w:left="3528" w:hanging="360"/>
      </w:pPr>
      <w:rPr>
        <w:rFonts w:ascii="Symbol" w:hAnsi="Symbol" w:hint="default"/>
      </w:rPr>
    </w:lvl>
    <w:lvl w:ilvl="4" w:tentative="1">
      <w:start w:val="1"/>
      <w:numFmt w:val="bullet"/>
      <w:lvlText w:val="o"/>
      <w:lvlJc w:val="left"/>
      <w:pPr>
        <w:tabs>
          <w:tab w:val="num" w:pos="4248"/>
        </w:tabs>
        <w:ind w:left="4248" w:hanging="360"/>
      </w:pPr>
      <w:rPr>
        <w:rFonts w:ascii="Courier New" w:hAnsi="Courier New" w:hint="default"/>
      </w:rPr>
    </w:lvl>
    <w:lvl w:ilvl="5" w:tentative="1">
      <w:start w:val="1"/>
      <w:numFmt w:val="bullet"/>
      <w:lvlText w:val=""/>
      <w:lvlJc w:val="left"/>
      <w:pPr>
        <w:tabs>
          <w:tab w:val="num" w:pos="4968"/>
        </w:tabs>
        <w:ind w:left="4968" w:hanging="360"/>
      </w:pPr>
      <w:rPr>
        <w:rFonts w:ascii="Wingdings" w:hAnsi="Wingdings" w:hint="default"/>
      </w:rPr>
    </w:lvl>
    <w:lvl w:ilvl="6" w:tentative="1">
      <w:start w:val="1"/>
      <w:numFmt w:val="bullet"/>
      <w:lvlText w:val=""/>
      <w:lvlJc w:val="left"/>
      <w:pPr>
        <w:tabs>
          <w:tab w:val="num" w:pos="5688"/>
        </w:tabs>
        <w:ind w:left="5688" w:hanging="360"/>
      </w:pPr>
      <w:rPr>
        <w:rFonts w:ascii="Symbol" w:hAnsi="Symbol" w:hint="default"/>
      </w:rPr>
    </w:lvl>
    <w:lvl w:ilvl="7" w:tentative="1">
      <w:start w:val="1"/>
      <w:numFmt w:val="bullet"/>
      <w:lvlText w:val="o"/>
      <w:lvlJc w:val="left"/>
      <w:pPr>
        <w:tabs>
          <w:tab w:val="num" w:pos="6408"/>
        </w:tabs>
        <w:ind w:left="6408" w:hanging="360"/>
      </w:pPr>
      <w:rPr>
        <w:rFonts w:ascii="Courier New" w:hAnsi="Courier New" w:hint="default"/>
      </w:rPr>
    </w:lvl>
    <w:lvl w:ilvl="8" w:tentative="1">
      <w:start w:val="1"/>
      <w:numFmt w:val="bullet"/>
      <w:lvlText w:val=""/>
      <w:lvlJc w:val="left"/>
      <w:pPr>
        <w:tabs>
          <w:tab w:val="num" w:pos="7128"/>
        </w:tabs>
        <w:ind w:left="7128" w:hanging="360"/>
      </w:pPr>
      <w:rPr>
        <w:rFonts w:ascii="Wingdings" w:hAnsi="Wingdings" w:hint="default"/>
      </w:rPr>
    </w:lvl>
  </w:abstractNum>
  <w:abstractNum w:abstractNumId="10">
    <w:nsid w:val="1E252222"/>
    <w:multiLevelType w:val="multilevel"/>
    <w:tmpl w:val="76AAC9E0"/>
    <w:lvl w:ilvl="0">
      <w:start w:val="1"/>
      <w:numFmt w:val="bullet"/>
      <w:lvlRestart w:val="0"/>
      <w:lvlText w:val=""/>
      <w:lvlJc w:val="left"/>
      <w:pPr>
        <w:tabs>
          <w:tab w:val="num" w:pos="1080"/>
        </w:tabs>
        <w:ind w:left="1080" w:hanging="360"/>
      </w:pPr>
      <w:rPr>
        <w:rFonts w:ascii="Symbol" w:hAnsi="Symbol" w:hint="default"/>
        <w:color w:val="auto"/>
        <w:sz w:val="28"/>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1">
    <w:nsid w:val="1FC16829"/>
    <w:multiLevelType w:val="hybridMultilevel"/>
    <w:tmpl w:val="62D4F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BB6CCA"/>
    <w:multiLevelType w:val="hybridMultilevel"/>
    <w:tmpl w:val="F4C4C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9F4867"/>
    <w:multiLevelType w:val="multilevel"/>
    <w:tmpl w:val="9526550C"/>
    <w:lvl w:ilvl="0">
      <w:start w:val="1"/>
      <w:numFmt w:val="bullet"/>
      <w:lvlRestart w:val="0"/>
      <w:lvlText w:val=""/>
      <w:lvlJc w:val="left"/>
      <w:pPr>
        <w:tabs>
          <w:tab w:val="num" w:pos="1080"/>
        </w:tabs>
        <w:ind w:left="1080" w:hanging="360"/>
      </w:pPr>
      <w:rPr>
        <w:rFonts w:ascii="Symbol" w:hAnsi="Symbol" w:hint="default"/>
        <w:color w:val="auto"/>
        <w:sz w:val="28"/>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4">
    <w:nsid w:val="2FDB330A"/>
    <w:multiLevelType w:val="multilevel"/>
    <w:tmpl w:val="9F60B464"/>
    <w:numStyleLink w:val="Style1"/>
  </w:abstractNum>
  <w:abstractNum w:abstractNumId="15">
    <w:nsid w:val="3FF320C6"/>
    <w:multiLevelType w:val="multilevel"/>
    <w:tmpl w:val="9F60B464"/>
    <w:styleLink w:val="Style1"/>
    <w:lvl w:ilvl="0">
      <w:start w:val="2"/>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nsid w:val="4BCD3081"/>
    <w:multiLevelType w:val="multilevel"/>
    <w:tmpl w:val="E9E6DB00"/>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7">
    <w:nsid w:val="56900F22"/>
    <w:multiLevelType w:val="multilevel"/>
    <w:tmpl w:val="6A221578"/>
    <w:lvl w:ilvl="0">
      <w:start w:val="5"/>
      <w:numFmt w:val="lowerLetter"/>
      <w:lvlText w:val="%1)"/>
      <w:lvlJc w:val="left"/>
      <w:pPr>
        <w:tabs>
          <w:tab w:val="num" w:pos="1260"/>
        </w:tabs>
        <w:ind w:left="1260" w:hanging="360"/>
      </w:pPr>
      <w:rPr>
        <w:rFonts w:hint="default"/>
      </w:rPr>
    </w:lvl>
    <w:lvl w:ilvl="1" w:tentative="1">
      <w:start w:val="1"/>
      <w:numFmt w:val="lowerLetter"/>
      <w:lvlText w:val="%2."/>
      <w:lvlJc w:val="left"/>
      <w:pPr>
        <w:tabs>
          <w:tab w:val="num" w:pos="1980"/>
        </w:tabs>
        <w:ind w:left="1980" w:hanging="360"/>
      </w:pPr>
    </w:lvl>
    <w:lvl w:ilvl="2" w:tentative="1">
      <w:start w:val="1"/>
      <w:numFmt w:val="lowerRoman"/>
      <w:lvlText w:val="%3."/>
      <w:lvlJc w:val="right"/>
      <w:pPr>
        <w:tabs>
          <w:tab w:val="num" w:pos="2700"/>
        </w:tabs>
        <w:ind w:left="2700" w:hanging="180"/>
      </w:pPr>
    </w:lvl>
    <w:lvl w:ilvl="3" w:tentative="1">
      <w:start w:val="1"/>
      <w:numFmt w:val="decimal"/>
      <w:lvlText w:val="%4."/>
      <w:lvlJc w:val="left"/>
      <w:pPr>
        <w:tabs>
          <w:tab w:val="num" w:pos="3420"/>
        </w:tabs>
        <w:ind w:left="3420" w:hanging="360"/>
      </w:pPr>
    </w:lvl>
    <w:lvl w:ilvl="4" w:tentative="1">
      <w:start w:val="1"/>
      <w:numFmt w:val="lowerLetter"/>
      <w:lvlText w:val="%5."/>
      <w:lvlJc w:val="left"/>
      <w:pPr>
        <w:tabs>
          <w:tab w:val="num" w:pos="4140"/>
        </w:tabs>
        <w:ind w:left="4140" w:hanging="360"/>
      </w:pPr>
    </w:lvl>
    <w:lvl w:ilvl="5" w:tentative="1">
      <w:start w:val="1"/>
      <w:numFmt w:val="lowerRoman"/>
      <w:lvlText w:val="%6."/>
      <w:lvlJc w:val="right"/>
      <w:pPr>
        <w:tabs>
          <w:tab w:val="num" w:pos="4860"/>
        </w:tabs>
        <w:ind w:left="4860" w:hanging="180"/>
      </w:pPr>
    </w:lvl>
    <w:lvl w:ilvl="6" w:tentative="1">
      <w:start w:val="1"/>
      <w:numFmt w:val="decimal"/>
      <w:lvlText w:val="%7."/>
      <w:lvlJc w:val="left"/>
      <w:pPr>
        <w:tabs>
          <w:tab w:val="num" w:pos="5580"/>
        </w:tabs>
        <w:ind w:left="5580" w:hanging="360"/>
      </w:pPr>
    </w:lvl>
    <w:lvl w:ilvl="7" w:tentative="1">
      <w:start w:val="1"/>
      <w:numFmt w:val="lowerLetter"/>
      <w:lvlText w:val="%8."/>
      <w:lvlJc w:val="left"/>
      <w:pPr>
        <w:tabs>
          <w:tab w:val="num" w:pos="6300"/>
        </w:tabs>
        <w:ind w:left="6300" w:hanging="360"/>
      </w:pPr>
    </w:lvl>
    <w:lvl w:ilvl="8" w:tentative="1">
      <w:start w:val="1"/>
      <w:numFmt w:val="lowerRoman"/>
      <w:lvlText w:val="%9."/>
      <w:lvlJc w:val="right"/>
      <w:pPr>
        <w:tabs>
          <w:tab w:val="num" w:pos="7020"/>
        </w:tabs>
        <w:ind w:left="7020" w:hanging="180"/>
      </w:pPr>
    </w:lvl>
  </w:abstractNum>
  <w:abstractNum w:abstractNumId="18">
    <w:nsid w:val="6C386262"/>
    <w:multiLevelType w:val="hybridMultilevel"/>
    <w:tmpl w:val="306AAFA8"/>
    <w:lvl w:ilvl="0" w:tplc="459A707A">
      <w:start w:val="1"/>
      <w:numFmt w:val="bullet"/>
      <w:lvlText w:val=""/>
      <w:lvlJc w:val="left"/>
      <w:pPr>
        <w:tabs>
          <w:tab w:val="num" w:pos="1260"/>
        </w:tabs>
        <w:ind w:left="1260" w:hanging="360"/>
      </w:pPr>
      <w:rPr>
        <w:rFonts w:ascii="Symbol" w:hAnsi="Symbol" w:hint="default"/>
        <w:color w:val="auto"/>
        <w:sz w:val="28"/>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9">
    <w:nsid w:val="74720D5F"/>
    <w:multiLevelType w:val="hybridMultilevel"/>
    <w:tmpl w:val="B87CD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5"/>
  </w:num>
  <w:num w:numId="5">
    <w:abstractNumId w:val="6"/>
  </w:num>
  <w:num w:numId="6">
    <w:abstractNumId w:val="17"/>
  </w:num>
  <w:num w:numId="7">
    <w:abstractNumId w:val="9"/>
  </w:num>
  <w:num w:numId="8">
    <w:abstractNumId w:val="16"/>
  </w:num>
  <w:num w:numId="9">
    <w:abstractNumId w:val="0"/>
  </w:num>
  <w:num w:numId="10">
    <w:abstractNumId w:val="0"/>
  </w:num>
  <w:num w:numId="11">
    <w:abstractNumId w:val="1"/>
  </w:num>
  <w:num w:numId="12">
    <w:abstractNumId w:val="4"/>
  </w:num>
  <w:num w:numId="13">
    <w:abstractNumId w:val="18"/>
  </w:num>
  <w:num w:numId="14">
    <w:abstractNumId w:val="13"/>
  </w:num>
  <w:num w:numId="15">
    <w:abstractNumId w:val="10"/>
  </w:num>
  <w:num w:numId="16">
    <w:abstractNumId w:val="8"/>
  </w:num>
  <w:num w:numId="17">
    <w:abstractNumId w:val="11"/>
  </w:num>
  <w:num w:numId="18">
    <w:abstractNumId w:val="7"/>
  </w:num>
  <w:num w:numId="19">
    <w:abstractNumId w:val="19"/>
  </w:num>
  <w:num w:numId="20">
    <w:abstractNumId w:val="15"/>
  </w:num>
  <w:num w:numId="21">
    <w:abstractNumId w:val="14"/>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2"/>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6E0D"/>
    <w:rsid w:val="000004AF"/>
    <w:rsid w:val="0000327C"/>
    <w:rsid w:val="00015E67"/>
    <w:rsid w:val="000A02B1"/>
    <w:rsid w:val="000B11F5"/>
    <w:rsid w:val="000D73C8"/>
    <w:rsid w:val="001032F4"/>
    <w:rsid w:val="00107A12"/>
    <w:rsid w:val="00114954"/>
    <w:rsid w:val="00166E77"/>
    <w:rsid w:val="00180FA5"/>
    <w:rsid w:val="0018320A"/>
    <w:rsid w:val="001A5DC4"/>
    <w:rsid w:val="001B2BFA"/>
    <w:rsid w:val="001B7FB6"/>
    <w:rsid w:val="001D1836"/>
    <w:rsid w:val="001D545B"/>
    <w:rsid w:val="00216E41"/>
    <w:rsid w:val="0023310F"/>
    <w:rsid w:val="00244AD7"/>
    <w:rsid w:val="0025081B"/>
    <w:rsid w:val="00257A24"/>
    <w:rsid w:val="002B04AF"/>
    <w:rsid w:val="002C35E6"/>
    <w:rsid w:val="00302D07"/>
    <w:rsid w:val="00306599"/>
    <w:rsid w:val="003314E3"/>
    <w:rsid w:val="00333013"/>
    <w:rsid w:val="00345489"/>
    <w:rsid w:val="003646EC"/>
    <w:rsid w:val="00370FF2"/>
    <w:rsid w:val="003A04A7"/>
    <w:rsid w:val="003A2500"/>
    <w:rsid w:val="003D344E"/>
    <w:rsid w:val="004217D3"/>
    <w:rsid w:val="00451166"/>
    <w:rsid w:val="0049095C"/>
    <w:rsid w:val="00496E0D"/>
    <w:rsid w:val="004B4281"/>
    <w:rsid w:val="004E77B1"/>
    <w:rsid w:val="00521674"/>
    <w:rsid w:val="005A1158"/>
    <w:rsid w:val="005B210F"/>
    <w:rsid w:val="005B39B3"/>
    <w:rsid w:val="005F3A5D"/>
    <w:rsid w:val="005F64E2"/>
    <w:rsid w:val="00603432"/>
    <w:rsid w:val="00604E2C"/>
    <w:rsid w:val="00612A8A"/>
    <w:rsid w:val="00637022"/>
    <w:rsid w:val="00644076"/>
    <w:rsid w:val="00655CF3"/>
    <w:rsid w:val="0068427B"/>
    <w:rsid w:val="00697384"/>
    <w:rsid w:val="006A7456"/>
    <w:rsid w:val="006B14E8"/>
    <w:rsid w:val="006E66B1"/>
    <w:rsid w:val="00703348"/>
    <w:rsid w:val="0070763D"/>
    <w:rsid w:val="0071069E"/>
    <w:rsid w:val="00755479"/>
    <w:rsid w:val="0076127B"/>
    <w:rsid w:val="0077756B"/>
    <w:rsid w:val="007A3ABE"/>
    <w:rsid w:val="007A3C37"/>
    <w:rsid w:val="007C2C4C"/>
    <w:rsid w:val="007D182F"/>
    <w:rsid w:val="0081326C"/>
    <w:rsid w:val="0081684B"/>
    <w:rsid w:val="00841236"/>
    <w:rsid w:val="008443F3"/>
    <w:rsid w:val="00891BCE"/>
    <w:rsid w:val="008B7D24"/>
    <w:rsid w:val="008C1507"/>
    <w:rsid w:val="008D7BA6"/>
    <w:rsid w:val="0095784C"/>
    <w:rsid w:val="00962629"/>
    <w:rsid w:val="009850C3"/>
    <w:rsid w:val="009942BD"/>
    <w:rsid w:val="009A2CB3"/>
    <w:rsid w:val="009B3C75"/>
    <w:rsid w:val="009E3EBD"/>
    <w:rsid w:val="009F20A6"/>
    <w:rsid w:val="00A00541"/>
    <w:rsid w:val="00A64B0A"/>
    <w:rsid w:val="00A8703F"/>
    <w:rsid w:val="00AA4796"/>
    <w:rsid w:val="00AA5DEC"/>
    <w:rsid w:val="00AC2464"/>
    <w:rsid w:val="00AC4AD4"/>
    <w:rsid w:val="00AC6E9C"/>
    <w:rsid w:val="00AF6618"/>
    <w:rsid w:val="00B031BE"/>
    <w:rsid w:val="00B316DE"/>
    <w:rsid w:val="00B55C3C"/>
    <w:rsid w:val="00B874E7"/>
    <w:rsid w:val="00BA7312"/>
    <w:rsid w:val="00BB597D"/>
    <w:rsid w:val="00BC20A5"/>
    <w:rsid w:val="00C35D68"/>
    <w:rsid w:val="00C45128"/>
    <w:rsid w:val="00C45AB7"/>
    <w:rsid w:val="00C560F3"/>
    <w:rsid w:val="00CA0328"/>
    <w:rsid w:val="00CF4543"/>
    <w:rsid w:val="00CF5767"/>
    <w:rsid w:val="00D009E7"/>
    <w:rsid w:val="00D1728F"/>
    <w:rsid w:val="00D26B1B"/>
    <w:rsid w:val="00D3508F"/>
    <w:rsid w:val="00D65F92"/>
    <w:rsid w:val="00D864B7"/>
    <w:rsid w:val="00D87E47"/>
    <w:rsid w:val="00D96F21"/>
    <w:rsid w:val="00DA3E01"/>
    <w:rsid w:val="00DC5A6E"/>
    <w:rsid w:val="00DD60D9"/>
    <w:rsid w:val="00E42DB2"/>
    <w:rsid w:val="00E44BF3"/>
    <w:rsid w:val="00E729C3"/>
    <w:rsid w:val="00EC12C0"/>
    <w:rsid w:val="00EC587F"/>
    <w:rsid w:val="00ED7CA2"/>
    <w:rsid w:val="00EE665B"/>
    <w:rsid w:val="00F10B13"/>
    <w:rsid w:val="00F21AB2"/>
    <w:rsid w:val="00F3572C"/>
    <w:rsid w:val="00F43F49"/>
    <w:rsid w:val="00F443D2"/>
    <w:rsid w:val="00F44B4A"/>
    <w:rsid w:val="00F47348"/>
    <w:rsid w:val="00F61359"/>
    <w:rsid w:val="00F85BD9"/>
    <w:rsid w:val="00F95DD1"/>
    <w:rsid w:val="00FB3EC4"/>
    <w:rsid w:val="00FD3286"/>
    <w:rsid w:val="00FE3CFA"/>
    <w:rsid w:val="00FE7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ity"/>
  <w:smartTagType w:namespaceuri="urn:schemas-microsoft-com:office:smarttags" w:name="address"/>
  <w:smartTagType w:namespaceuri="urn:schemas-microsoft-com:office:smarttags" w:name="place"/>
  <w:shapeDefaults>
    <o:shapedefaults v:ext="edit" spidmax="146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w:hAnsi="Times"/>
      <w:sz w:val="24"/>
    </w:rPr>
  </w:style>
  <w:style w:type="paragraph" w:styleId="Heading1">
    <w:name w:val="heading 1"/>
    <w:basedOn w:val="Normal"/>
    <w:next w:val="Normal"/>
    <w:qFormat/>
    <w:pPr>
      <w:keepNext/>
      <w:jc w:val="center"/>
      <w:outlineLvl w:val="0"/>
    </w:pPr>
    <w:rPr>
      <w:rFonts w:ascii="Helvetica" w:eastAsia="Times New Roman" w:hAnsi="Helvetica"/>
      <w:b/>
      <w:color w:val="000000"/>
    </w:rPr>
  </w:style>
  <w:style w:type="paragraph" w:styleId="Heading2">
    <w:name w:val="heading 2"/>
    <w:basedOn w:val="Normal"/>
    <w:next w:val="Normal"/>
    <w:qFormat/>
    <w:pPr>
      <w:keepNext/>
      <w:ind w:left="120"/>
      <w:outlineLvl w:val="1"/>
    </w:pPr>
    <w:rPr>
      <w:rFonts w:ascii="Helvetica" w:eastAsia="Times New Roman" w:hAnsi="Helvetica"/>
      <w:b/>
      <w:color w:val="000000"/>
    </w:rPr>
  </w:style>
  <w:style w:type="paragraph" w:styleId="Heading3">
    <w:name w:val="heading 3"/>
    <w:basedOn w:val="Normal"/>
    <w:next w:val="Normal"/>
    <w:qFormat/>
    <w:pPr>
      <w:keepNext/>
      <w:spacing w:before="60"/>
      <w:outlineLvl w:val="2"/>
    </w:pPr>
    <w:rPr>
      <w:rFonts w:ascii="Helvetica" w:eastAsia="Times New Roman" w:hAnsi="Helvetica"/>
      <w:b/>
      <w:color w:val="000000"/>
    </w:rPr>
  </w:style>
  <w:style w:type="paragraph" w:styleId="Heading4">
    <w:name w:val="heading 4"/>
    <w:basedOn w:val="Normal"/>
    <w:next w:val="Normal"/>
    <w:qFormat/>
    <w:pPr>
      <w:keepNext/>
      <w:tabs>
        <w:tab w:val="left" w:pos="3787"/>
        <w:tab w:val="left" w:pos="5456"/>
        <w:tab w:val="left" w:pos="8844"/>
        <w:tab w:val="left" w:pos="11419"/>
        <w:tab w:val="left" w:pos="11475"/>
      </w:tabs>
      <w:ind w:left="900"/>
      <w:outlineLvl w:val="3"/>
    </w:pPr>
    <w:rPr>
      <w:rFonts w:ascii="Helvetica" w:hAnsi="Helvetica"/>
      <w:b/>
      <w:color w:val="000000"/>
      <w:sz w:val="28"/>
    </w:rPr>
  </w:style>
  <w:style w:type="paragraph" w:styleId="Heading5">
    <w:name w:val="heading 5"/>
    <w:basedOn w:val="Normal"/>
    <w:next w:val="Normal"/>
    <w:qFormat/>
    <w:pPr>
      <w:keepNext/>
      <w:numPr>
        <w:numId w:val="2"/>
      </w:numPr>
      <w:suppressAutoHyphens/>
      <w:ind w:left="1080" w:hanging="1080"/>
      <w:outlineLvl w:val="4"/>
    </w:pPr>
    <w:rPr>
      <w:rFonts w:ascii="Helvetica" w:eastAsia="Times New Roman" w:hAnsi="Helvetica"/>
      <w:b/>
      <w:sz w:val="28"/>
    </w:rPr>
  </w:style>
  <w:style w:type="paragraph" w:styleId="Heading6">
    <w:name w:val="heading 6"/>
    <w:basedOn w:val="Normal"/>
    <w:next w:val="Normal"/>
    <w:qFormat/>
    <w:pPr>
      <w:keepNext/>
      <w:numPr>
        <w:numId w:val="3"/>
      </w:numPr>
      <w:suppressAutoHyphens/>
      <w:outlineLvl w:val="5"/>
    </w:pPr>
    <w:rPr>
      <w:rFonts w:ascii="Helvetica" w:eastAsia="Times New Roman" w:hAnsi="Helvetica"/>
      <w:b/>
      <w:color w:val="FF0000"/>
      <w:sz w:val="28"/>
    </w:rPr>
  </w:style>
  <w:style w:type="paragraph" w:styleId="Heading7">
    <w:name w:val="heading 7"/>
    <w:basedOn w:val="Normal"/>
    <w:next w:val="Normal"/>
    <w:qFormat/>
    <w:pPr>
      <w:keepNext/>
      <w:spacing w:line="300" w:lineRule="exact"/>
      <w:ind w:left="900"/>
      <w:outlineLvl w:val="6"/>
    </w:pPr>
    <w:rPr>
      <w:rFonts w:ascii="Helvetica" w:hAnsi="Helvetica"/>
      <w:b/>
      <w:sz w:val="28"/>
    </w:rPr>
  </w:style>
  <w:style w:type="paragraph" w:styleId="Heading8">
    <w:name w:val="heading 8"/>
    <w:basedOn w:val="Normal"/>
    <w:next w:val="Normal"/>
    <w:qFormat/>
    <w:pPr>
      <w:keepNext/>
      <w:tabs>
        <w:tab w:val="left" w:pos="900"/>
        <w:tab w:val="left" w:pos="1170"/>
        <w:tab w:val="decimal" w:pos="10368"/>
      </w:tabs>
      <w:spacing w:line="300" w:lineRule="exact"/>
      <w:outlineLvl w:val="7"/>
    </w:pPr>
    <w:rPr>
      <w:rFonts w:ascii="Helvetica" w:hAnsi="Helvetica"/>
      <w:sz w:val="28"/>
    </w:rPr>
  </w:style>
  <w:style w:type="paragraph" w:styleId="Heading9">
    <w:name w:val="heading 9"/>
    <w:basedOn w:val="Normal"/>
    <w:next w:val="Normal"/>
    <w:qFormat/>
    <w:pPr>
      <w:keepNext/>
      <w:tabs>
        <w:tab w:val="left" w:pos="900"/>
        <w:tab w:val="right" w:pos="8640"/>
      </w:tabs>
      <w:spacing w:line="300" w:lineRule="exact"/>
      <w:ind w:left="1814" w:hanging="907"/>
      <w:jc w:val="center"/>
      <w:outlineLvl w:val="8"/>
    </w:pPr>
    <w:rPr>
      <w:rFonts w:ascii="Helvetica" w:hAnsi="Helvetica"/>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pBdr>
        <w:top w:val="single" w:sz="24" w:space="1" w:color="auto"/>
      </w:pBdr>
      <w:suppressAutoHyphens/>
      <w:jc w:val="center"/>
    </w:pPr>
    <w:rPr>
      <w:rFonts w:ascii="Helvetica" w:eastAsia="Times New Roman" w:hAnsi="Helvetica"/>
      <w:b/>
      <w:sz w:val="32"/>
    </w:rPr>
  </w:style>
  <w:style w:type="paragraph" w:customStyle="1" w:styleId="Headnonumber">
    <w:name w:val="Head no number"/>
    <w:basedOn w:val="Normal"/>
    <w:pPr>
      <w:tabs>
        <w:tab w:val="right" w:pos="6840"/>
        <w:tab w:val="right" w:pos="8640"/>
      </w:tabs>
    </w:pPr>
    <w:rPr>
      <w:rFonts w:ascii="Helvetica" w:eastAsia="Times New Roman" w:hAnsi="Helvetica"/>
      <w:b/>
      <w:sz w:val="28"/>
    </w:rPr>
  </w:style>
  <w:style w:type="paragraph" w:customStyle="1" w:styleId="Numberedhead">
    <w:name w:val="Numbered head"/>
    <w:basedOn w:val="Normal"/>
    <w:autoRedefine/>
    <w:rsid w:val="00BC20A5"/>
    <w:pPr>
      <w:tabs>
        <w:tab w:val="right" w:pos="6840"/>
        <w:tab w:val="right" w:pos="8640"/>
      </w:tabs>
      <w:spacing w:line="300" w:lineRule="exact"/>
      <w:ind w:left="907" w:hanging="907"/>
    </w:pPr>
    <w:rPr>
      <w:rFonts w:ascii="Helvetica" w:eastAsia="Times New Roman" w:hAnsi="Helvetica"/>
      <w:b/>
      <w:sz w:val="28"/>
    </w:rPr>
  </w:style>
  <w:style w:type="paragraph" w:customStyle="1" w:styleId="TextwithIndent">
    <w:name w:val="Text with Indent"/>
    <w:basedOn w:val="Normal"/>
    <w:pPr>
      <w:tabs>
        <w:tab w:val="left" w:pos="900"/>
        <w:tab w:val="left" w:pos="1267"/>
        <w:tab w:val="right" w:pos="6840"/>
        <w:tab w:val="right" w:pos="8640"/>
      </w:tabs>
      <w:ind w:left="907"/>
    </w:pPr>
    <w:rPr>
      <w:rFonts w:ascii="Helvetica" w:eastAsia="Times New Roman" w:hAnsi="Helvetica"/>
      <w:sz w:val="28"/>
    </w:rPr>
  </w:style>
  <w:style w:type="paragraph" w:customStyle="1" w:styleId="Textwrighttab">
    <w:name w:val="Text w/right tab"/>
    <w:basedOn w:val="Normal"/>
    <w:pPr>
      <w:tabs>
        <w:tab w:val="left" w:pos="900"/>
        <w:tab w:val="right" w:pos="10440"/>
        <w:tab w:val="decimal" w:pos="10620"/>
      </w:tabs>
      <w:ind w:left="900" w:hanging="900"/>
    </w:pPr>
    <w:rPr>
      <w:rFonts w:ascii="Helvetica" w:eastAsia="Times New Roman" w:hAnsi="Helvetica"/>
      <w:sz w:val="28"/>
    </w:rPr>
  </w:style>
  <w:style w:type="paragraph" w:styleId="BlockText">
    <w:name w:val="Block Text"/>
    <w:basedOn w:val="Normal"/>
    <w:pPr>
      <w:tabs>
        <w:tab w:val="left" w:pos="1530"/>
      </w:tabs>
      <w:ind w:left="900" w:right="-540"/>
    </w:pPr>
    <w:rPr>
      <w:rFonts w:ascii="Helvetica" w:eastAsia="Times New Roman" w:hAnsi="Helvetica"/>
      <w:sz w:val="28"/>
    </w:rPr>
  </w:style>
  <w:style w:type="paragraph" w:customStyle="1" w:styleId="Tabletext">
    <w:name w:val="Table text"/>
    <w:basedOn w:val="Normal"/>
    <w:pPr>
      <w:numPr>
        <w:ilvl w:val="12"/>
      </w:numPr>
      <w:tabs>
        <w:tab w:val="right" w:pos="8910"/>
      </w:tabs>
    </w:pPr>
    <w:rPr>
      <w:rFonts w:ascii="Helvetica" w:eastAsia="Times New Roman" w:hAnsi="Helvetica"/>
    </w:rPr>
  </w:style>
  <w:style w:type="paragraph" w:styleId="BodyTextIndent3">
    <w:name w:val="Body Text Indent 3"/>
    <w:basedOn w:val="Normal"/>
    <w:pPr>
      <w:tabs>
        <w:tab w:val="left" w:pos="1530"/>
      </w:tabs>
      <w:ind w:left="900"/>
    </w:pPr>
    <w:rPr>
      <w:rFonts w:ascii="Helvetica" w:eastAsia="Times New Roman" w:hAnsi="Helvetica"/>
      <w:sz w:val="28"/>
    </w:rPr>
  </w:style>
  <w:style w:type="paragraph" w:customStyle="1" w:styleId="abcdtextwindent">
    <w:name w:val="abcd text w/indent"/>
    <w:basedOn w:val="Normal"/>
    <w:pPr>
      <w:numPr>
        <w:ilvl w:val="12"/>
      </w:numPr>
      <w:tabs>
        <w:tab w:val="left" w:pos="1440"/>
      </w:tabs>
      <w:ind w:left="1440" w:hanging="540"/>
    </w:pPr>
    <w:rPr>
      <w:rFonts w:ascii="Helvetica" w:eastAsia="Times New Roman" w:hAnsi="Helvetica"/>
      <w:sz w:val="28"/>
    </w:rPr>
  </w:style>
  <w:style w:type="paragraph" w:styleId="BodyTextIndent">
    <w:name w:val="Body Text Indent"/>
    <w:basedOn w:val="Normal"/>
    <w:pPr>
      <w:ind w:left="900"/>
    </w:pPr>
    <w:rPr>
      <w:rFonts w:ascii="Helvetica" w:eastAsia="Times New Roman" w:hAnsi="Helvetica"/>
      <w:sz w:val="28"/>
    </w:rPr>
  </w:style>
  <w:style w:type="paragraph" w:customStyle="1" w:styleId="Blocktextwdecimal">
    <w:name w:val="Block text w/decimal"/>
    <w:basedOn w:val="BlockText"/>
    <w:pPr>
      <w:tabs>
        <w:tab w:val="decimal" w:pos="10267"/>
      </w:tabs>
      <w:ind w:left="907" w:right="-547"/>
    </w:pPr>
  </w:style>
  <w:style w:type="character" w:styleId="FootnoteReference">
    <w:name w:val="footnote reference"/>
    <w:semiHidden/>
    <w:rPr>
      <w:vertAlign w:val="superscript"/>
    </w:rPr>
  </w:style>
  <w:style w:type="paragraph" w:styleId="BodyText">
    <w:name w:val="Body Text"/>
    <w:basedOn w:val="Normal"/>
    <w:pPr>
      <w:ind w:left="900"/>
    </w:pPr>
    <w:rPr>
      <w:rFonts w:ascii="Arial" w:eastAsia="Times New Roman" w:hAnsi="Arial"/>
      <w:color w:val="000000"/>
      <w:sz w:val="28"/>
    </w:rPr>
  </w:style>
  <w:style w:type="paragraph" w:customStyle="1" w:styleId="journal">
    <w:name w:val="journal"/>
    <w:basedOn w:val="Normal"/>
    <w:pPr>
      <w:tabs>
        <w:tab w:val="left" w:pos="360"/>
        <w:tab w:val="left" w:pos="6078"/>
        <w:tab w:val="left" w:pos="7467"/>
        <w:tab w:val="left" w:pos="8856"/>
      </w:tabs>
    </w:pPr>
    <w:rPr>
      <w:rFonts w:ascii="Arial" w:eastAsia="Times New Roman" w:hAnsi="Arial"/>
      <w:b/>
    </w:rPr>
  </w:style>
  <w:style w:type="paragraph" w:styleId="DocumentMap">
    <w:name w:val="Document Map"/>
    <w:basedOn w:val="Normal"/>
    <w:semiHidden/>
    <w:pPr>
      <w:shd w:val="clear" w:color="auto" w:fill="000080"/>
    </w:pPr>
    <w:rPr>
      <w:rFonts w:ascii="Geneva" w:hAnsi="Geneva"/>
    </w:rPr>
  </w:style>
  <w:style w:type="paragraph" w:customStyle="1" w:styleId="ChapterHead">
    <w:name w:val="Chapter Head"/>
    <w:basedOn w:val="Normal"/>
    <w:pPr>
      <w:pBdr>
        <w:top w:val="single" w:sz="24" w:space="1" w:color="auto"/>
        <w:bottom w:val="single" w:sz="18" w:space="1" w:color="auto"/>
      </w:pBdr>
      <w:suppressAutoHyphens/>
      <w:jc w:val="center"/>
    </w:pPr>
    <w:rPr>
      <w:rFonts w:ascii="Helvetica" w:eastAsia="Times New Roman" w:hAnsi="Helvetica"/>
      <w:b/>
      <w:sz w:val="32"/>
    </w:rPr>
  </w:style>
  <w:style w:type="paragraph" w:styleId="BalloonText">
    <w:name w:val="Balloon Text"/>
    <w:basedOn w:val="Normal"/>
    <w:semiHidden/>
    <w:rPr>
      <w:rFonts w:ascii="Tahoma" w:hAnsi="Tahoma" w:cs="Tahoma"/>
      <w:sz w:val="16"/>
      <w:szCs w:val="16"/>
    </w:rPr>
  </w:style>
  <w:style w:type="paragraph" w:styleId="ListParagraph">
    <w:name w:val="List Paragraph"/>
    <w:basedOn w:val="Normal"/>
    <w:uiPriority w:val="34"/>
    <w:qFormat/>
    <w:rsid w:val="00D65F92"/>
    <w:pPr>
      <w:spacing w:after="200" w:line="276" w:lineRule="auto"/>
      <w:ind w:left="720"/>
      <w:contextualSpacing/>
    </w:pPr>
    <w:rPr>
      <w:rFonts w:ascii="Times New Roman" w:eastAsia="Calibri" w:hAnsi="Times New Roman"/>
      <w:szCs w:val="24"/>
    </w:rPr>
  </w:style>
  <w:style w:type="paragraph" w:customStyle="1" w:styleId="Default">
    <w:name w:val="Default"/>
    <w:rsid w:val="00114954"/>
    <w:pPr>
      <w:autoSpaceDE w:val="0"/>
      <w:autoSpaceDN w:val="0"/>
      <w:adjustRightInd w:val="0"/>
    </w:pPr>
    <w:rPr>
      <w:rFonts w:ascii="Times New Roman" w:eastAsia="Calibri" w:hAnsi="Times New Roman"/>
      <w:color w:val="000000"/>
      <w:sz w:val="24"/>
      <w:szCs w:val="24"/>
    </w:rPr>
  </w:style>
  <w:style w:type="character" w:styleId="CommentReference">
    <w:name w:val="annotation reference"/>
    <w:semiHidden/>
    <w:rsid w:val="00DC5A6E"/>
    <w:rPr>
      <w:sz w:val="16"/>
      <w:szCs w:val="16"/>
    </w:rPr>
  </w:style>
  <w:style w:type="paragraph" w:styleId="CommentText">
    <w:name w:val="annotation text"/>
    <w:basedOn w:val="Normal"/>
    <w:semiHidden/>
    <w:rsid w:val="00DC5A6E"/>
    <w:rPr>
      <w:sz w:val="20"/>
    </w:rPr>
  </w:style>
  <w:style w:type="paragraph" w:styleId="CommentSubject">
    <w:name w:val="annotation subject"/>
    <w:basedOn w:val="CommentText"/>
    <w:next w:val="CommentText"/>
    <w:semiHidden/>
    <w:rsid w:val="00DC5A6E"/>
    <w:rPr>
      <w:b/>
      <w:bCs/>
    </w:rPr>
  </w:style>
  <w:style w:type="numbering" w:customStyle="1" w:styleId="Style1">
    <w:name w:val="Style1"/>
    <w:uiPriority w:val="99"/>
    <w:rsid w:val="004217D3"/>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Excel_97-2003_Worksheet1.xls"/><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Excel_97-2003_Worksheet3.xls"/><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Microsoft_Excel_97-2003_Worksheet5.xls"/><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Microsoft_Excel_97-2003_Worksheet2.xls"/><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Excel_97-2003_Worksheet4.xls"/></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counting\Desktop\CH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CH02.dot</Template>
  <TotalTime>1</TotalTime>
  <Pages>59</Pages>
  <Words>12526</Words>
  <Characters>71402</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Financial Reporting and Analysis</vt:lpstr>
    </vt:vector>
  </TitlesOfParts>
  <Company>The McGraw-Hill Companies</Company>
  <LinksUpToDate>false</LinksUpToDate>
  <CharactersWithSpaces>83761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and Analysis</dc:title>
  <dc:creator>Accounting</dc:creator>
  <cp:lastModifiedBy>Hansen, Janice</cp:lastModifiedBy>
  <cp:revision>2</cp:revision>
  <cp:lastPrinted>2011-03-25T16:34:00Z</cp:lastPrinted>
  <dcterms:created xsi:type="dcterms:W3CDTF">2014-04-21T19:13:00Z</dcterms:created>
  <dcterms:modified xsi:type="dcterms:W3CDTF">2014-04-21T19:13:00Z</dcterms:modified>
</cp:coreProperties>
</file>